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F1" w:rsidRDefault="00596AF1" w:rsidP="004D3267">
      <w:pPr>
        <w:autoSpaceDE w:val="0"/>
        <w:autoSpaceDN w:val="0"/>
        <w:adjustRightInd w:val="0"/>
        <w:jc w:val="center"/>
        <w:rPr>
          <w:rFonts w:ascii="Arial" w:hAnsi="Arial" w:cs="Arial"/>
          <w:b/>
          <w:color w:val="000000"/>
          <w:lang w:val="es-MX"/>
        </w:rPr>
      </w:pPr>
    </w:p>
    <w:p w:rsidR="00596AF1" w:rsidRDefault="00596AF1" w:rsidP="004D3267">
      <w:pPr>
        <w:autoSpaceDE w:val="0"/>
        <w:autoSpaceDN w:val="0"/>
        <w:adjustRightInd w:val="0"/>
        <w:jc w:val="center"/>
        <w:rPr>
          <w:rFonts w:ascii="Arial" w:hAnsi="Arial" w:cs="Arial"/>
          <w:b/>
          <w:color w:val="000000"/>
          <w:lang w:val="es-MX"/>
        </w:rPr>
      </w:pPr>
    </w:p>
    <w:p w:rsidR="00596AF1" w:rsidRPr="00704855" w:rsidRDefault="00596AF1" w:rsidP="00596AF1">
      <w:pPr>
        <w:jc w:val="center"/>
        <w:rPr>
          <w:rFonts w:ascii="Arial" w:hAnsi="Arial" w:cs="Arial"/>
          <w:b/>
        </w:rPr>
      </w:pPr>
      <w:r w:rsidRPr="00704855">
        <w:rPr>
          <w:rFonts w:ascii="Arial" w:hAnsi="Arial" w:cs="Arial"/>
          <w:b/>
        </w:rPr>
        <w:t>EXPOSICIÓN DE MOTIVOS</w:t>
      </w:r>
    </w:p>
    <w:p w:rsidR="00596AF1" w:rsidRPr="00704855" w:rsidRDefault="00596AF1" w:rsidP="00596AF1">
      <w:pPr>
        <w:jc w:val="both"/>
        <w:rPr>
          <w:rFonts w:ascii="Arial" w:hAnsi="Arial" w:cs="Arial"/>
        </w:rPr>
      </w:pPr>
    </w:p>
    <w:p w:rsidR="00596AF1" w:rsidRPr="00704855" w:rsidRDefault="00596AF1" w:rsidP="00596AF1">
      <w:pPr>
        <w:jc w:val="center"/>
        <w:rPr>
          <w:rFonts w:ascii="Arial" w:hAnsi="Arial" w:cs="Arial"/>
        </w:rPr>
      </w:pPr>
      <w:r w:rsidRPr="00704855">
        <w:rPr>
          <w:rFonts w:ascii="Arial" w:hAnsi="Arial" w:cs="Arial"/>
        </w:rPr>
        <w:t>CONSIDERANDO</w:t>
      </w:r>
    </w:p>
    <w:p w:rsidR="00596AF1" w:rsidRPr="00704855" w:rsidRDefault="00596AF1" w:rsidP="00596AF1">
      <w:pPr>
        <w:jc w:val="both"/>
        <w:rPr>
          <w:rFonts w:ascii="Arial" w:hAnsi="Arial" w:cs="Arial"/>
        </w:rPr>
      </w:pPr>
    </w:p>
    <w:p w:rsidR="00596AF1" w:rsidRPr="00704855" w:rsidRDefault="00596AF1" w:rsidP="00596AF1">
      <w:pPr>
        <w:spacing w:line="360" w:lineRule="auto"/>
        <w:contextualSpacing/>
        <w:jc w:val="both"/>
        <w:rPr>
          <w:rFonts w:ascii="Arial" w:hAnsi="Arial" w:cs="Arial"/>
        </w:rPr>
      </w:pPr>
      <w:r w:rsidRPr="00704855">
        <w:rPr>
          <w:rFonts w:ascii="Arial" w:hAnsi="Arial" w:cs="Arial"/>
        </w:rPr>
        <w:t xml:space="preserve">Que la tarea de suministrar de agua potable a la población implica un enorme trabajo en el manejo y operación de la infraestructura hidráulica y que los recursos humanos y materiales destinados para tal fin tienen como única fuente de financiamiento las tarifas que se cobran por la prestación de dichos servicios. </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siendo el agua un recurso de primordial importancia, nos obliga como organismo y como sociedad a usar razonablemente el recurso hídrico y estar en posibilidad de garantizar la suficiencia para el corto, mediano y largo plazo.</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el buen manejo del recurso hídrico por parte del organismo operador está íntimamente ligado a sus capacidades para mantener en funcionamiento y en buen estado físico la infraestructura, pero que de forma complementaria el buen uso del agua radica en la voluntad de los ciudadanos para que el agua disponible la utilicen de forma mesurada dentro de sus domicilios.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con el fin de fortalecer los principios de equidad y proporcionalidad estamos incluyendo en este proyecto un cambio de estructura de cobros en donde para el servicio doméstico se elimina el primer rango de consumo que impone un precio idéntico para quienes consumen veinte o menos metros cúbicos bimestrales.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lastRenderedPageBreak/>
        <w:t xml:space="preserve">Que la existencia de ese primer rango se traduce en cobrar exactamente el mismo importe a quien consume dos metros cúbicos, que a quien consume quince o a quien consuma veinte. </w:t>
      </w:r>
    </w:p>
    <w:p w:rsidR="00596AF1" w:rsidRPr="00704855" w:rsidRDefault="00596AF1" w:rsidP="00596AF1">
      <w:pPr>
        <w:spacing w:line="360" w:lineRule="auto"/>
        <w:jc w:val="both"/>
        <w:rPr>
          <w:rFonts w:ascii="Arial" w:hAnsi="Arial" w:cs="Arial"/>
        </w:rPr>
      </w:pPr>
      <w:r w:rsidRPr="00704855">
        <w:rPr>
          <w:rFonts w:ascii="Arial" w:hAnsi="Arial" w:cs="Arial"/>
        </w:rPr>
        <w:t>Que esa estructura tuvo su razón de ser y obedecía a un principio de tributación base con el derecho a tener un volumen de agua garantizado para quien lo pagaba, pero que por las condiciones actuales nos obliga a proponer cambios que privilegian la equidad y proporcionalidad con otro enfoque tributario.</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con el cambio que proponemos, donde se aplicaría una cuota base como obligación del pago por tener el agua disponible en su domicilio y un cargo variable en razón del volumen utilizado, los usuarios domésticos con consumos iguales o menores a diecisiete metros cúbicos estarían pagando en el año 2019 menos que lo que pagan actualmente.</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lo anterior se traduce en beneficios directos y tangibles para 7,615 familias quienes pagarían por sus consumos menos que sus pagos actuales y que en ese bloque de consumo de diecisiete metros cúbicos o menos se encuentran ubicados primordialmente los domicilios de familias de escasos recursos económicos.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al hablar de 7,615 familias estamos refiriéndonos a que prácticamente la mitad de los usuarios estarían teniendo acceso a este beneficio y quienes consumen veinte o más metros cúbicos tendrían como incremento máximo un 3% respecto a las tarifas vigentes.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en todo caso ese 3% de ajuste es menor a lo que se pronostica del INPC y en consecuencia también ellos tienen un beneficio relativo.</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para el servicio comercial también se quita la aplicación del primer rango y se propone un esquema similar de cuota base y cargo variable con lo que 382 comercios estarán teniendo beneficios directos al pagar menos que lo que vienen pagando actualmente.</w:t>
      </w:r>
    </w:p>
    <w:p w:rsidR="00596AF1" w:rsidRPr="00704855" w:rsidRDefault="00596AF1" w:rsidP="00596AF1">
      <w:pPr>
        <w:spacing w:line="360" w:lineRule="auto"/>
        <w:jc w:val="both"/>
        <w:rPr>
          <w:rFonts w:ascii="Arial" w:hAnsi="Arial" w:cs="Arial"/>
        </w:rPr>
      </w:pPr>
      <w:r w:rsidRPr="00704855">
        <w:rPr>
          <w:rFonts w:ascii="Arial" w:hAnsi="Arial" w:cs="Arial"/>
        </w:rPr>
        <w:t>Que un primer bloque es para esos 293 pequeños comercios cuyos consumos son iguales e menores a los dieciocho metros cúbicos bimestrales.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 xml:space="preserve">Que para otros 89 comercios que consumen entre los veintiún y los cuarenta y cuatro metros cúbicos se estaría haciendo también un ajuste derivado de un problema diferencial existente donde actualmente quien consume veinte metros cúbicos paga $228.60 mientras quien consume veintiuno, es decir un solo metro cúbico más paga $354.10. </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el metro cúbico adicional cuesta actualmente $125.50 y eso es contrario a la proporcionalidad que deben tener las tarifas y que esto deriva de aquel esquema que se tenía por cobro mediante rangos de consumo y que fue generando un diferencial entre el primer rango, donde se ubicaba a la gente con mayor marginalidad y los consumidores medios y altos a quienes se aplicaba de manera sistemática un incremento mayor que a la base.</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para los usuarios industrial se aplica el mismo procedimiento y esto permitirá que 5 usuarios</w:t>
      </w:r>
      <w:r w:rsidR="000D4684">
        <w:rPr>
          <w:rFonts w:ascii="Arial" w:hAnsi="Arial" w:cs="Arial"/>
        </w:rPr>
        <w:t xml:space="preserve"> beneficiados industriales</w:t>
      </w:r>
      <w:r w:rsidRPr="00704855">
        <w:rPr>
          <w:rFonts w:ascii="Arial" w:hAnsi="Arial" w:cs="Arial"/>
        </w:rPr>
        <w:t xml:space="preserve"> bajen de precio y son aquellos con consumos iguales o menores a 20 metros cúbicos. En consumos mayores a 20 metros cúbicos el incremento es del 3% máximo.</w:t>
      </w:r>
    </w:p>
    <w:p w:rsidR="00596AF1" w:rsidRPr="00704855" w:rsidRDefault="00596AF1" w:rsidP="00596AF1">
      <w:pPr>
        <w:spacing w:line="360" w:lineRule="auto"/>
        <w:jc w:val="both"/>
        <w:rPr>
          <w:rFonts w:ascii="Arial" w:hAnsi="Arial" w:cs="Arial"/>
          <w:highlight w:val="yellow"/>
        </w:rPr>
      </w:pPr>
    </w:p>
    <w:p w:rsidR="00596AF1" w:rsidRPr="00704855" w:rsidRDefault="00596AF1" w:rsidP="00596AF1">
      <w:pPr>
        <w:spacing w:line="360" w:lineRule="auto"/>
        <w:jc w:val="both"/>
        <w:rPr>
          <w:rFonts w:ascii="Arial" w:hAnsi="Arial" w:cs="Arial"/>
        </w:rPr>
      </w:pPr>
      <w:r w:rsidRPr="00704855">
        <w:rPr>
          <w:rFonts w:ascii="Arial" w:hAnsi="Arial" w:cs="Arial"/>
        </w:rPr>
        <w:lastRenderedPageBreak/>
        <w:t>Que para los usuarios mixtos se propone una estructura de cambio igual que para el doméstico lo que permitiría otorgar beneficios al 35 % de los usuarios que tienen anexo a su domicilio un pequeño comercio bajo demandante de agua.</w:t>
      </w:r>
    </w:p>
    <w:p w:rsidR="00596AF1" w:rsidRPr="00704855" w:rsidRDefault="00596AF1" w:rsidP="00596AF1">
      <w:pPr>
        <w:spacing w:line="360" w:lineRule="auto"/>
        <w:jc w:val="both"/>
        <w:rPr>
          <w:rFonts w:ascii="Arial" w:hAnsi="Arial" w:cs="Arial"/>
        </w:rPr>
      </w:pPr>
      <w:r w:rsidRPr="00704855">
        <w:rPr>
          <w:rFonts w:ascii="Arial" w:hAnsi="Arial" w:cs="Arial"/>
        </w:rPr>
        <w:t>Que el servicio público mantiene su estructura y se propone sin incremento.</w:t>
      </w:r>
    </w:p>
    <w:p w:rsidR="00596AF1" w:rsidRPr="00704855" w:rsidRDefault="00596AF1" w:rsidP="00596AF1">
      <w:pPr>
        <w:spacing w:line="360" w:lineRule="auto"/>
        <w:jc w:val="both"/>
        <w:rPr>
          <w:rFonts w:ascii="Arial" w:hAnsi="Arial" w:cs="Arial"/>
        </w:rPr>
      </w:pPr>
      <w:r w:rsidRPr="00704855">
        <w:rPr>
          <w:rFonts w:ascii="Arial" w:hAnsi="Arial" w:cs="Arial"/>
        </w:rPr>
        <w:t>Que las tasas de alcantarillado y tratamiento de agua residual no tienen incrementos prevaleciendo para este proyecto las que tenemos vigentes.</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las tasas por servicio de drenaje y por tratamiento de agua residual, contenidas en las fracciones III y IV se mantienen sin cambios ni incrementos y se aplicarían en el año 2019 las mismas que están en la Ley de Ingresos vigente.</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para contratos, materiales e instalación de ramales, instalación de cuadros y medidores, así como en servicios operativos y administrativos para usuarios, se propone un incremento del 3%.</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r w:rsidRPr="00704855">
        <w:rPr>
          <w:rFonts w:ascii="Arial" w:hAnsi="Arial" w:cs="Arial"/>
        </w:rPr>
        <w:t>Que en la fracción XII inciso g), relativa a derechos por conexión de fraccionamientos, estamos proponiendo un incremento del 3%, además de un cambio en el texto dentro del inciso e) para precisar que el reconocimiento de la fuente de abastecimiento se hará hasta el tope de los litros por segundo que resulten del aforo del pozo.</w:t>
      </w:r>
    </w:p>
    <w:p w:rsidR="00596AF1" w:rsidRPr="00704855" w:rsidRDefault="00596AF1" w:rsidP="00596AF1">
      <w:pPr>
        <w:spacing w:line="360" w:lineRule="auto"/>
        <w:jc w:val="both"/>
        <w:rPr>
          <w:rFonts w:ascii="Arial" w:hAnsi="Arial" w:cs="Arial"/>
        </w:rPr>
      </w:pPr>
    </w:p>
    <w:p w:rsidR="00596AF1" w:rsidRDefault="00596AF1" w:rsidP="00596AF1">
      <w:pPr>
        <w:spacing w:line="360" w:lineRule="auto"/>
        <w:jc w:val="both"/>
        <w:rPr>
          <w:rFonts w:ascii="Arial" w:hAnsi="Arial" w:cs="Arial"/>
        </w:rPr>
      </w:pPr>
      <w:r w:rsidRPr="00704855">
        <w:rPr>
          <w:rFonts w:ascii="Arial" w:hAnsi="Arial" w:cs="Arial"/>
        </w:rPr>
        <w:t>Que esto no representa ningún cargo adicional ni afecta en lo más mínimo al contribuyente pues la medida es solo para precisar el máximo reconocible de litros por segundo, que sería el gasto aforado del pozo.</w:t>
      </w:r>
    </w:p>
    <w:p w:rsidR="00596AF1" w:rsidRPr="00704855" w:rsidRDefault="00596AF1" w:rsidP="00596AF1">
      <w:pPr>
        <w:spacing w:line="360" w:lineRule="auto"/>
        <w:jc w:val="both"/>
        <w:rPr>
          <w:rFonts w:ascii="Arial" w:hAnsi="Arial" w:cs="Arial"/>
        </w:rPr>
      </w:pPr>
    </w:p>
    <w:p w:rsidR="00596AF1" w:rsidRPr="00704855" w:rsidRDefault="00596AF1" w:rsidP="00596AF1">
      <w:pPr>
        <w:spacing w:line="360" w:lineRule="auto"/>
        <w:jc w:val="both"/>
        <w:rPr>
          <w:rFonts w:ascii="Arial" w:hAnsi="Arial" w:cs="Arial"/>
        </w:rPr>
      </w:pPr>
    </w:p>
    <w:p w:rsidR="00596AF1" w:rsidRDefault="00596AF1" w:rsidP="00596AF1">
      <w:pPr>
        <w:spacing w:after="160" w:line="259" w:lineRule="auto"/>
        <w:rPr>
          <w:rFonts w:ascii="Arial" w:hAnsi="Arial" w:cs="Arial"/>
        </w:rPr>
      </w:pPr>
      <w:r>
        <w:rPr>
          <w:rFonts w:ascii="Arial" w:hAnsi="Arial" w:cs="Arial"/>
        </w:rPr>
        <w:lastRenderedPageBreak/>
        <w:t xml:space="preserve">JUSTIFICACIÓN EN LAS FACILIDADES ADMINISTRATIVAS </w:t>
      </w:r>
    </w:p>
    <w:p w:rsidR="00596AF1" w:rsidRDefault="00596AF1" w:rsidP="00596AF1">
      <w:pPr>
        <w:pStyle w:val="Sinespaciado"/>
        <w:suppressAutoHyphens/>
        <w:rPr>
          <w:rStyle w:val="Nmerodepgina"/>
          <w:rFonts w:ascii="Arial" w:hAnsi="Arial" w:cs="Arial"/>
          <w:sz w:val="24"/>
          <w:szCs w:val="24"/>
        </w:rPr>
      </w:pPr>
      <w:r w:rsidRPr="002307DA">
        <w:rPr>
          <w:rStyle w:val="Nmerodepgina"/>
          <w:rFonts w:ascii="Arial" w:hAnsi="Arial" w:cs="Arial"/>
          <w:sz w:val="24"/>
          <w:szCs w:val="24"/>
        </w:rPr>
        <w:t>Se busca promover el pago por</w:t>
      </w:r>
      <w:r w:rsidRPr="002307DA">
        <w:rPr>
          <w:rFonts w:ascii="Arial" w:hAnsi="Arial" w:cs="Arial"/>
          <w:sz w:val="24"/>
          <w:szCs w:val="24"/>
        </w:rPr>
        <w:t xml:space="preserve"> los derechos de servicio de limpia y recolección, previstos en la fracción I del Artículo 15 de ésta ley</w:t>
      </w:r>
      <w:r w:rsidRPr="002307DA">
        <w:rPr>
          <w:rStyle w:val="Nmerodepgina"/>
          <w:rFonts w:ascii="Arial" w:hAnsi="Arial" w:cs="Arial"/>
          <w:sz w:val="24"/>
          <w:szCs w:val="24"/>
        </w:rPr>
        <w:t>, incentivando esto con un descuento a quienes realicen su pago por este periodo.</w:t>
      </w:r>
    </w:p>
    <w:p w:rsidR="00596AF1" w:rsidRPr="002307DA" w:rsidRDefault="00596AF1" w:rsidP="00596AF1">
      <w:pPr>
        <w:pStyle w:val="Sinespaciado"/>
        <w:suppressAutoHyphens/>
        <w:rPr>
          <w:rStyle w:val="Nmerodepgina"/>
          <w:rFonts w:ascii="Arial" w:hAnsi="Arial" w:cs="Arial"/>
          <w:sz w:val="24"/>
          <w:szCs w:val="24"/>
        </w:rPr>
      </w:pPr>
    </w:p>
    <w:p w:rsidR="00596AF1" w:rsidRPr="002307DA" w:rsidRDefault="00596AF1" w:rsidP="00596AF1">
      <w:pPr>
        <w:spacing w:after="160" w:line="259" w:lineRule="auto"/>
        <w:rPr>
          <w:rStyle w:val="Nmerodepgina"/>
          <w:rFonts w:ascii="Arial" w:hAnsi="Arial" w:cs="Arial"/>
        </w:rPr>
      </w:pPr>
      <w:r w:rsidRPr="002307DA">
        <w:rPr>
          <w:rStyle w:val="Nmerodepgina"/>
          <w:rFonts w:ascii="Arial" w:hAnsi="Arial" w:cs="Arial"/>
        </w:rPr>
        <w:t xml:space="preserve">Esa petición ha sido realizada por varios de los usuarios, </w:t>
      </w:r>
      <w:r>
        <w:rPr>
          <w:rStyle w:val="Nmerodepgina"/>
          <w:rFonts w:ascii="Arial" w:hAnsi="Arial" w:cs="Arial"/>
        </w:rPr>
        <w:t xml:space="preserve">y para lo cual </w:t>
      </w:r>
      <w:r w:rsidRPr="002307DA">
        <w:rPr>
          <w:rStyle w:val="Nmerodepgina"/>
          <w:rFonts w:ascii="Arial" w:hAnsi="Arial" w:cs="Arial"/>
        </w:rPr>
        <w:t>se adjunta gráfica del historial de los ingresos por este concepto, donde se observa el trabajo que se está realizando en cuanto al fortalecimiento de los cobros, sobre todo en los últimos años.</w:t>
      </w:r>
    </w:p>
    <w:p w:rsidR="00596AF1" w:rsidRDefault="00596AF1" w:rsidP="00596AF1">
      <w:pPr>
        <w:pStyle w:val="Sinespaciado"/>
        <w:ind w:firstLine="708"/>
        <w:rPr>
          <w:rStyle w:val="Nmerodepgina"/>
          <w:sz w:val="20"/>
          <w:szCs w:val="20"/>
        </w:rPr>
      </w:pPr>
    </w:p>
    <w:p w:rsidR="00596AF1" w:rsidRDefault="00596AF1" w:rsidP="00596AF1">
      <w:pPr>
        <w:pStyle w:val="Sinespaciado"/>
        <w:ind w:firstLine="708"/>
        <w:rPr>
          <w:rStyle w:val="Nmerodepgina"/>
          <w:sz w:val="20"/>
          <w:szCs w:val="20"/>
        </w:rPr>
      </w:pPr>
      <w:r>
        <w:rPr>
          <w:noProof/>
          <w:lang w:eastAsia="es-MX"/>
        </w:rPr>
        <w:drawing>
          <wp:anchor distT="0" distB="0" distL="114300" distR="114300" simplePos="0" relativeHeight="251659264" behindDoc="1" locked="0" layoutInCell="1" allowOverlap="1" wp14:anchorId="62E33925" wp14:editId="42142A8A">
            <wp:simplePos x="0" y="0"/>
            <wp:positionH relativeFrom="column">
              <wp:posOffset>822960</wp:posOffset>
            </wp:positionH>
            <wp:positionV relativeFrom="paragraph">
              <wp:posOffset>12699</wp:posOffset>
            </wp:positionV>
            <wp:extent cx="5324475" cy="2886075"/>
            <wp:effectExtent l="0" t="0" r="9525" b="95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96AF1" w:rsidRDefault="00596AF1" w:rsidP="00596AF1">
      <w:pPr>
        <w:pStyle w:val="Sinespaciado"/>
        <w:ind w:firstLine="708"/>
        <w:rPr>
          <w:rStyle w:val="Nmerodepgina"/>
          <w:sz w:val="20"/>
          <w:szCs w:val="20"/>
        </w:rPr>
      </w:pPr>
    </w:p>
    <w:p w:rsidR="00596AF1" w:rsidRDefault="00596AF1" w:rsidP="00596AF1">
      <w:pPr>
        <w:pStyle w:val="Sinespaciado"/>
        <w:ind w:firstLine="708"/>
        <w:rPr>
          <w:rStyle w:val="Nmerodepgina"/>
          <w:sz w:val="20"/>
          <w:szCs w:val="20"/>
        </w:rPr>
      </w:pPr>
    </w:p>
    <w:p w:rsidR="00596AF1" w:rsidRDefault="00596AF1" w:rsidP="00596AF1">
      <w:pPr>
        <w:pStyle w:val="Sinespaciado"/>
        <w:ind w:firstLine="708"/>
        <w:rPr>
          <w:rStyle w:val="Nmerodepgina"/>
          <w:sz w:val="20"/>
          <w:szCs w:val="20"/>
        </w:rPr>
      </w:pPr>
    </w:p>
    <w:p w:rsidR="00596AF1" w:rsidRDefault="00596AF1" w:rsidP="00596AF1">
      <w:pPr>
        <w:pStyle w:val="Sinespaciado"/>
        <w:tabs>
          <w:tab w:val="left" w:pos="3540"/>
        </w:tabs>
        <w:ind w:firstLine="708"/>
        <w:rPr>
          <w:rStyle w:val="Nmerodepgina"/>
          <w:sz w:val="20"/>
          <w:szCs w:val="20"/>
        </w:rPr>
      </w:pPr>
      <w:r>
        <w:rPr>
          <w:rStyle w:val="Nmerodepgina"/>
          <w:sz w:val="20"/>
          <w:szCs w:val="20"/>
        </w:rPr>
        <w:tab/>
      </w:r>
    </w:p>
    <w:p w:rsidR="00596AF1" w:rsidRDefault="00596AF1" w:rsidP="00596AF1">
      <w:pPr>
        <w:pStyle w:val="Sinespaciado"/>
        <w:ind w:firstLine="708"/>
        <w:rPr>
          <w:rStyle w:val="Nmerodepgina"/>
          <w:sz w:val="20"/>
          <w:szCs w:val="20"/>
        </w:rPr>
      </w:pPr>
    </w:p>
    <w:p w:rsidR="00596AF1" w:rsidRDefault="00596AF1" w:rsidP="00596AF1">
      <w:pPr>
        <w:pStyle w:val="Sinespaciado"/>
        <w:ind w:firstLine="708"/>
        <w:rPr>
          <w:rStyle w:val="Nmerodepgina"/>
          <w:sz w:val="20"/>
          <w:szCs w:val="20"/>
        </w:rPr>
      </w:pPr>
    </w:p>
    <w:p w:rsidR="00596AF1" w:rsidRDefault="00596AF1" w:rsidP="00596AF1">
      <w:pPr>
        <w:pStyle w:val="Sinespaciado"/>
        <w:ind w:firstLine="708"/>
        <w:rPr>
          <w:rStyle w:val="Nmerodepgina"/>
          <w:sz w:val="20"/>
          <w:szCs w:val="20"/>
        </w:rPr>
      </w:pPr>
    </w:p>
    <w:p w:rsidR="00596AF1" w:rsidRPr="00704855" w:rsidRDefault="00596AF1" w:rsidP="00596AF1">
      <w:pPr>
        <w:spacing w:after="160" w:line="259" w:lineRule="auto"/>
        <w:rPr>
          <w:rFonts w:ascii="Arial" w:hAnsi="Arial" w:cs="Arial"/>
        </w:rPr>
      </w:pPr>
      <w:r w:rsidRPr="00704855">
        <w:rPr>
          <w:rFonts w:ascii="Arial" w:hAnsi="Arial" w:cs="Arial"/>
        </w:rPr>
        <w:br w:type="page"/>
      </w:r>
    </w:p>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lastRenderedPageBreak/>
        <w:t>LEY DE INGRESOS PARA EL MUNICIPIO DE MOROLEÓN, GUANAJUATO, PARA EL EJERCICIO FISCAL DEL AÑO 2019</w:t>
      </w:r>
    </w:p>
    <w:p w:rsidR="004D3267" w:rsidRPr="00A47639" w:rsidRDefault="004D3267" w:rsidP="004D3267">
      <w:pPr>
        <w:autoSpaceDE w:val="0"/>
        <w:autoSpaceDN w:val="0"/>
        <w:adjustRightInd w:val="0"/>
        <w:spacing w:line="360" w:lineRule="auto"/>
        <w:jc w:val="center"/>
        <w:rPr>
          <w:rFonts w:ascii="Arial" w:hAnsi="Arial" w:cs="Arial"/>
          <w:b/>
          <w:color w:val="000000"/>
          <w:lang w:val="es-MX"/>
        </w:rPr>
      </w:pPr>
    </w:p>
    <w:p w:rsidR="004D3267" w:rsidRPr="00A47639" w:rsidRDefault="004D3267" w:rsidP="004D3267">
      <w:pPr>
        <w:pStyle w:val="Ttulo6"/>
      </w:pPr>
      <w:r w:rsidRPr="00A47639">
        <w:t>CAPÍTULO PRIMERO</w:t>
      </w:r>
    </w:p>
    <w:p w:rsidR="004D3267" w:rsidRPr="00A47639" w:rsidRDefault="004D3267" w:rsidP="004D3267">
      <w:pPr>
        <w:pStyle w:val="Ttulo6"/>
      </w:pPr>
      <w:r w:rsidRPr="00A47639">
        <w:t>DE LA NATURALEZA Y OBJETO DE LA LEY</w:t>
      </w:r>
    </w:p>
    <w:p w:rsidR="004D3267" w:rsidRPr="00A47639" w:rsidRDefault="004D3267" w:rsidP="004D3267">
      <w:pPr>
        <w:autoSpaceDE w:val="0"/>
        <w:autoSpaceDN w:val="0"/>
        <w:adjustRightInd w:val="0"/>
        <w:spacing w:line="360" w:lineRule="auto"/>
        <w:jc w:val="center"/>
        <w:rPr>
          <w:rFonts w:ascii="Arial" w:hAnsi="Arial" w:cs="Arial"/>
          <w:b/>
          <w:color w:val="000000"/>
          <w:lang w:val="es-MX"/>
        </w:rPr>
      </w:pPr>
    </w:p>
    <w:p w:rsidR="007D0B88" w:rsidRDefault="004D3267" w:rsidP="007D0B88">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
          <w:color w:val="000000"/>
          <w:lang w:val="es-MX"/>
        </w:rPr>
        <w:t xml:space="preserve">Artículo 1. </w:t>
      </w:r>
      <w:r w:rsidRPr="00A47639">
        <w:rPr>
          <w:rFonts w:ascii="Arial" w:hAnsi="Arial" w:cs="Arial"/>
          <w:bCs/>
          <w:color w:val="000000"/>
          <w:lang w:val="es-MX"/>
        </w:rPr>
        <w:t xml:space="preserve">La presente Ley es de orden público y tiene por objeto establecer los ingresos que percibirá la hacienda pública del municipio de </w:t>
      </w:r>
      <w:proofErr w:type="spellStart"/>
      <w:r w:rsidRPr="00A47639">
        <w:rPr>
          <w:rFonts w:ascii="Arial" w:hAnsi="Arial" w:cs="Arial"/>
          <w:bCs/>
          <w:color w:val="000000"/>
          <w:lang w:val="es-MX"/>
        </w:rPr>
        <w:t>Moroleón</w:t>
      </w:r>
      <w:proofErr w:type="spellEnd"/>
      <w:r w:rsidRPr="00A47639">
        <w:rPr>
          <w:rFonts w:ascii="Arial" w:hAnsi="Arial" w:cs="Arial"/>
          <w:bCs/>
          <w:color w:val="000000"/>
          <w:lang w:val="es-MX"/>
        </w:rPr>
        <w:t>, Guanajuato, durante el ejercicio fiscal del año 2019, por los conceptos y en las cantidades estimadas que a c</w:t>
      </w:r>
      <w:r w:rsidR="007D0B88" w:rsidRPr="00A47639">
        <w:rPr>
          <w:rFonts w:ascii="Arial" w:hAnsi="Arial" w:cs="Arial"/>
          <w:bCs/>
          <w:color w:val="000000"/>
          <w:lang w:val="es-MX"/>
        </w:rPr>
        <w:t xml:space="preserve">ontinuación se enumeran: </w:t>
      </w:r>
    </w:p>
    <w:p w:rsidR="00BD256F" w:rsidRDefault="00BD256F" w:rsidP="007D0B88">
      <w:pPr>
        <w:autoSpaceDE w:val="0"/>
        <w:autoSpaceDN w:val="0"/>
        <w:adjustRightInd w:val="0"/>
        <w:spacing w:line="360" w:lineRule="auto"/>
        <w:ind w:firstLine="708"/>
        <w:jc w:val="both"/>
        <w:rPr>
          <w:rFonts w:ascii="Arial" w:hAnsi="Arial" w:cs="Arial"/>
          <w:bCs/>
          <w:color w:val="000000"/>
          <w:lang w:val="es-MX"/>
        </w:rPr>
      </w:pPr>
    </w:p>
    <w:tbl>
      <w:tblPr>
        <w:tblW w:w="8677" w:type="dxa"/>
        <w:tblCellMar>
          <w:left w:w="70" w:type="dxa"/>
          <w:right w:w="70" w:type="dxa"/>
        </w:tblCellMar>
        <w:tblLook w:val="04A0" w:firstRow="1" w:lastRow="0" w:firstColumn="1" w:lastColumn="0" w:noHBand="0" w:noVBand="1"/>
      </w:tblPr>
      <w:tblGrid>
        <w:gridCol w:w="5863"/>
        <w:gridCol w:w="2814"/>
      </w:tblGrid>
      <w:tr w:rsidR="00BD256F" w:rsidRPr="00DC7ED8" w:rsidTr="00BD256F">
        <w:trPr>
          <w:trHeight w:val="411"/>
        </w:trPr>
        <w:tc>
          <w:tcPr>
            <w:tcW w:w="5863" w:type="dxa"/>
            <w:tcBorders>
              <w:bottom w:val="nil"/>
              <w:right w:val="nil"/>
            </w:tcBorders>
            <w:shd w:val="clear" w:color="auto" w:fill="auto"/>
            <w:noWrap/>
            <w:vAlign w:val="bottom"/>
          </w:tcPr>
          <w:p w:rsidR="00BD256F" w:rsidRPr="00DC7ED8" w:rsidRDefault="00BD256F" w:rsidP="00BD256F">
            <w:pPr>
              <w:rPr>
                <w:rFonts w:ascii="Arial" w:hAnsi="Arial" w:cs="Arial"/>
                <w:b/>
                <w:bCs/>
                <w:color w:val="000000"/>
                <w:lang w:val="es-MX" w:eastAsia="es-MX"/>
              </w:rPr>
            </w:pPr>
            <w:r w:rsidRPr="00A47639">
              <w:rPr>
                <w:rFonts w:ascii="Arial" w:hAnsi="Arial" w:cs="Arial"/>
                <w:b/>
                <w:bCs/>
                <w:color w:val="000000"/>
                <w:lang w:val="es-MX" w:eastAsia="es-MX"/>
              </w:rPr>
              <w:t>Rubro de ingresos de la administración Central</w:t>
            </w:r>
          </w:p>
        </w:tc>
        <w:tc>
          <w:tcPr>
            <w:tcW w:w="2814" w:type="dxa"/>
            <w:tcBorders>
              <w:top w:val="nil"/>
              <w:left w:val="nil"/>
              <w:bottom w:val="nil"/>
              <w:right w:val="nil"/>
            </w:tcBorders>
            <w:shd w:val="clear" w:color="auto" w:fill="auto"/>
            <w:noWrap/>
            <w:vAlign w:val="bottom"/>
          </w:tcPr>
          <w:p w:rsidR="00BD256F" w:rsidRPr="00EF0048" w:rsidRDefault="00BD256F" w:rsidP="00BD256F">
            <w:pPr>
              <w:jc w:val="right"/>
              <w:rPr>
                <w:rFonts w:ascii="Arial" w:hAnsi="Arial" w:cs="Arial"/>
                <w:b/>
                <w:bCs/>
                <w:color w:val="000000"/>
                <w:lang w:val="es-MX" w:eastAsia="es-MX"/>
              </w:rPr>
            </w:pPr>
            <w:r>
              <w:rPr>
                <w:rFonts w:ascii="Arial" w:hAnsi="Arial" w:cs="Arial"/>
                <w:b/>
                <w:bCs/>
                <w:color w:val="000000"/>
              </w:rPr>
              <w:t xml:space="preserve"> $          218,158,253.50</w:t>
            </w:r>
            <w:r w:rsidRPr="00EF0048">
              <w:rPr>
                <w:rFonts w:ascii="Arial" w:hAnsi="Arial" w:cs="Arial"/>
                <w:b/>
                <w:bCs/>
                <w:color w:val="000000"/>
              </w:rPr>
              <w:t xml:space="preserve">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10 Impuestos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jc w:val="right"/>
              <w:rPr>
                <w:rFonts w:ascii="Arial" w:hAnsi="Arial" w:cs="Arial"/>
                <w:b/>
                <w:bCs/>
                <w:color w:val="000000"/>
                <w:lang w:val="es-MX" w:eastAsia="es-MX"/>
              </w:rPr>
            </w:pPr>
            <w:r w:rsidRPr="00EF0048">
              <w:rPr>
                <w:rFonts w:ascii="Arial" w:hAnsi="Arial" w:cs="Arial"/>
                <w:b/>
                <w:bCs/>
                <w:color w:val="000000"/>
              </w:rPr>
              <w:t xml:space="preserve"> $            25,679,700.98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11 Impuestos sobre los ingresos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jc w:val="right"/>
              <w:rPr>
                <w:rFonts w:ascii="Arial" w:hAnsi="Arial" w:cs="Arial"/>
                <w:b/>
                <w:bCs/>
                <w:color w:val="000000"/>
              </w:rPr>
            </w:pP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12 Impuestos sobre el patrimonio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22,496,632.84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120101  Predial Urbano Corriente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20,172,417.32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120102  Predial Rústico Corriente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1,070,079.97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120103  Traslación de dominio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1,128,133.59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120104  División y Lotificación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126,001.96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13 Impuestos sobre la producción, el consumo y las transacciones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483,770.40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130101  Espectáculos públicos esporádicos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483,770.40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14 Impuestos al Comercio Exterior</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15 Impuestos sobre Nómina y Asimilables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
                <w:bCs/>
                <w:color w:val="000000"/>
                <w:lang w:val="es-MX" w:eastAsia="es-MX"/>
              </w:rPr>
            </w:pPr>
            <w:r w:rsidRPr="00DC7ED8">
              <w:rPr>
                <w:rFonts w:ascii="Arial" w:hAnsi="Arial" w:cs="Arial"/>
                <w:b/>
                <w:bCs/>
                <w:color w:val="000000"/>
                <w:lang w:val="es-MX" w:eastAsia="es-MX"/>
              </w:rPr>
              <w:t>16 Impuestos Ecológicos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32,400.00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160101  Explotación de Bancos de Mármoles, Canteras, </w:t>
            </w:r>
            <w:proofErr w:type="spellStart"/>
            <w:r w:rsidRPr="00DC7ED8">
              <w:rPr>
                <w:rFonts w:ascii="Arial" w:hAnsi="Arial" w:cs="Arial"/>
                <w:bCs/>
                <w:color w:val="000000"/>
                <w:lang w:val="es-MX" w:eastAsia="es-MX"/>
              </w:rPr>
              <w:t>etc</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32,400.00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17 Accesorios de Impuestos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799,495.62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170101  Recargos predial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799,495.62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lastRenderedPageBreak/>
              <w:t>18 Otros Impuestos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19 Impuestos no Comprendidos en la Ley de Ingresos Vigentes, Causados en Ejercicios Fiscales Anteriores pendientes de liquidación o pago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1,867,402.12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190201  Rezago, predial urbano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1,764,136.35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190202  Rezago predial rústico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103,265.77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20 Cuotas y Aportaciones de Seguridad Social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21 Aportaciones para Fondos de Vivienda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22 Cuotas para la Seguridad Social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23 Cuotas de Ahorro para el Retiro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24 Otras cuotas y aportaciones de Seguridad Social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25 Accesorios de Cuotas y Aportaciones de Seguridad Social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30 Contribuciones de mejoras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1,240,000.00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31 Contribución de mejoras por obras públicas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1,240,000.00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3101 Contribuciones de obra pública urbana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3102 Contribución de obra pública rural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1,240,000.00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310201 Caminos Rurales y Saca Cosechas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310202  Apoyo para el Fortalecimiento de un Paquete Tecnológico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890,000.00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B3A56">
            <w:pPr>
              <w:rPr>
                <w:rFonts w:ascii="Arial" w:hAnsi="Arial" w:cs="Arial"/>
                <w:bCs/>
                <w:color w:val="000000"/>
                <w:lang w:val="es-MX" w:eastAsia="es-MX"/>
              </w:rPr>
            </w:pPr>
            <w:r w:rsidRPr="00DC7ED8">
              <w:rPr>
                <w:rFonts w:ascii="Arial" w:hAnsi="Arial" w:cs="Arial"/>
                <w:bCs/>
                <w:color w:val="000000"/>
                <w:lang w:val="es-MX" w:eastAsia="es-MX"/>
              </w:rPr>
              <w:t xml:space="preserve">310203  </w:t>
            </w:r>
            <w:proofErr w:type="spellStart"/>
            <w:r w:rsidRPr="00DC7ED8">
              <w:rPr>
                <w:rFonts w:ascii="Arial" w:hAnsi="Arial" w:cs="Arial"/>
                <w:bCs/>
                <w:color w:val="000000"/>
                <w:lang w:val="es-MX" w:eastAsia="es-MX"/>
              </w:rPr>
              <w:t>Bord</w:t>
            </w:r>
            <w:r w:rsidR="00BB3A56">
              <w:rPr>
                <w:rFonts w:ascii="Arial" w:hAnsi="Arial" w:cs="Arial"/>
                <w:bCs/>
                <w:color w:val="000000"/>
                <w:lang w:val="es-MX" w:eastAsia="es-MX"/>
              </w:rPr>
              <w:t>e</w:t>
            </w:r>
            <w:r w:rsidRPr="00DC7ED8">
              <w:rPr>
                <w:rFonts w:ascii="Arial" w:hAnsi="Arial" w:cs="Arial"/>
                <w:bCs/>
                <w:color w:val="000000"/>
                <w:lang w:val="es-MX" w:eastAsia="es-MX"/>
              </w:rPr>
              <w:t>rías</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39 Contribuciones de mejoras no Comprendidos en la Ley de Ingresos Vigentes, Causadas en Ejercicios Fiscales Anteriores pendientes de liquidación o pago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40 Derechos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12,288,884.49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41 Derechos por el uso, goce, aprovechamiento o explotación de bienes de dominio público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1,193,775.40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410101  Agua Potable en comunidades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507C48">
            <w:pPr>
              <w:rPr>
                <w:rFonts w:ascii="Arial" w:hAnsi="Arial" w:cs="Arial"/>
                <w:bCs/>
                <w:color w:val="000000"/>
                <w:lang w:val="es-MX" w:eastAsia="es-MX"/>
              </w:rPr>
            </w:pPr>
            <w:r w:rsidRPr="00DC7ED8">
              <w:rPr>
                <w:rFonts w:ascii="Arial" w:hAnsi="Arial" w:cs="Arial"/>
                <w:bCs/>
                <w:color w:val="000000"/>
                <w:lang w:val="es-MX" w:eastAsia="es-MX"/>
              </w:rPr>
              <w:lastRenderedPageBreak/>
              <w:t>410201  Serv</w:t>
            </w:r>
            <w:r w:rsidR="00507C48">
              <w:rPr>
                <w:rFonts w:ascii="Arial" w:hAnsi="Arial" w:cs="Arial"/>
                <w:bCs/>
                <w:color w:val="000000"/>
                <w:lang w:val="es-MX" w:eastAsia="es-MX"/>
              </w:rPr>
              <w:t>icios</w:t>
            </w:r>
            <w:r w:rsidRPr="00DC7ED8">
              <w:rPr>
                <w:rFonts w:ascii="Arial" w:hAnsi="Arial" w:cs="Arial"/>
                <w:bCs/>
                <w:color w:val="000000"/>
                <w:lang w:val="es-MX" w:eastAsia="es-MX"/>
              </w:rPr>
              <w:t xml:space="preserve"> limpia, </w:t>
            </w:r>
            <w:r w:rsidR="00507C48" w:rsidRPr="00DC7ED8">
              <w:rPr>
                <w:rFonts w:ascii="Arial" w:hAnsi="Arial" w:cs="Arial"/>
                <w:bCs/>
                <w:color w:val="000000"/>
                <w:lang w:val="es-MX" w:eastAsia="es-MX"/>
              </w:rPr>
              <w:t>recolec</w:t>
            </w:r>
            <w:r w:rsidR="00507C48">
              <w:rPr>
                <w:rFonts w:ascii="Arial" w:hAnsi="Arial" w:cs="Arial"/>
                <w:bCs/>
                <w:color w:val="000000"/>
                <w:lang w:val="es-MX" w:eastAsia="es-MX"/>
              </w:rPr>
              <w:t>ción</w:t>
            </w:r>
            <w:r w:rsidRPr="00DC7ED8">
              <w:rPr>
                <w:rFonts w:ascii="Arial" w:hAnsi="Arial" w:cs="Arial"/>
                <w:bCs/>
                <w:color w:val="000000"/>
                <w:lang w:val="es-MX" w:eastAsia="es-MX"/>
              </w:rPr>
              <w:t>, traslado, trat</w:t>
            </w:r>
            <w:r w:rsidR="00507C48">
              <w:rPr>
                <w:rFonts w:ascii="Arial" w:hAnsi="Arial" w:cs="Arial"/>
                <w:bCs/>
                <w:color w:val="000000"/>
                <w:lang w:val="es-MX" w:eastAsia="es-MX"/>
              </w:rPr>
              <w:t>amiento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185,220.00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410203  Inhumaciones diferen</w:t>
            </w:r>
            <w:r w:rsidR="00507C48">
              <w:rPr>
                <w:rFonts w:ascii="Arial" w:hAnsi="Arial" w:cs="Arial"/>
                <w:bCs/>
                <w:color w:val="000000"/>
                <w:lang w:val="es-MX" w:eastAsia="es-MX"/>
              </w:rPr>
              <w:t>t</w:t>
            </w:r>
            <w:r w:rsidRPr="00DC7ED8">
              <w:rPr>
                <w:rFonts w:ascii="Arial" w:hAnsi="Arial" w:cs="Arial"/>
                <w:bCs/>
                <w:color w:val="000000"/>
                <w:lang w:val="es-MX" w:eastAsia="es-MX"/>
              </w:rPr>
              <w:t>es fosas y gavetas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42,950.00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410206  Inhumaciones en fosas o gavetas a perpetuidad</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42,950.00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410207  Venta de criptas familiares de tres gavetas bajo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278,000.00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410208  Venta de criptas de dos gavetas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63,000.00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410209  Venta de gaveta mural aérea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23,300.00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410210  Licencia para colocar lápida en fosas o gavetas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9,550.00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410211  Licencia para construcción de monumentos en panteo</w:t>
            </w:r>
            <w:r>
              <w:rPr>
                <w:rFonts w:ascii="Arial" w:hAnsi="Arial" w:cs="Arial"/>
                <w:bCs/>
                <w:color w:val="000000"/>
                <w:lang w:val="es-MX" w:eastAsia="es-MX"/>
              </w:rPr>
              <w:t>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13,300.00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410212  Permiso para traslado de cadáveres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6,505.40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410214  Permiso para colocación de floreros, libros, retab</w:t>
            </w:r>
            <w:r>
              <w:rPr>
                <w:rFonts w:ascii="Arial" w:hAnsi="Arial" w:cs="Arial"/>
                <w:bCs/>
                <w:color w:val="000000"/>
                <w:lang w:val="es-MX" w:eastAsia="es-MX"/>
              </w:rPr>
              <w:t>los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410215  Permisos para colocación de planchas y lozas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6,300.00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410216  Permiso para remodelación de gavetas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3,100.00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410217  Permiso para construir sobre gavetas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9,900.00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410218  Exhumación de restos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63,000.00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410219  Cesión de derechos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16,200.00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410220  Refrendo de gavetas y fosas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420,000.00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42 Derechos de los Hidrocarburos (Derogado)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4A12BF" w:rsidRDefault="00BD256F" w:rsidP="00BD256F">
            <w:pPr>
              <w:rPr>
                <w:rFonts w:ascii="Arial" w:hAnsi="Arial" w:cs="Arial"/>
                <w:b/>
                <w:bCs/>
                <w:color w:val="000000"/>
                <w:lang w:val="es-MX" w:eastAsia="es-MX"/>
              </w:rPr>
            </w:pPr>
            <w:r w:rsidRPr="004A12BF">
              <w:rPr>
                <w:rFonts w:ascii="Arial" w:hAnsi="Arial" w:cs="Arial"/>
                <w:b/>
                <w:bCs/>
                <w:color w:val="000000"/>
                <w:lang w:val="es-MX" w:eastAsia="es-MX"/>
              </w:rPr>
              <w:t>43 Derechos por prestación de servicios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11,095,109.09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430101  Vigilancia por evento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717,721.30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430105  Refrendo Anual de Concesión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16,617.04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430106  Permisos eventuales d transporte público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24,282.12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430107  Revista mecánica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12,341.82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430110  Prog</w:t>
            </w:r>
            <w:r w:rsidR="009679FF">
              <w:rPr>
                <w:rFonts w:ascii="Arial" w:hAnsi="Arial" w:cs="Arial"/>
                <w:bCs/>
                <w:color w:val="000000"/>
                <w:lang w:val="es-MX" w:eastAsia="es-MX"/>
              </w:rPr>
              <w:t>rama</w:t>
            </w:r>
            <w:r w:rsidRPr="00DC7ED8">
              <w:rPr>
                <w:rFonts w:ascii="Arial" w:hAnsi="Arial" w:cs="Arial"/>
                <w:bCs/>
                <w:color w:val="000000"/>
                <w:lang w:val="es-MX" w:eastAsia="es-MX"/>
              </w:rPr>
              <w:t xml:space="preserve"> p</w:t>
            </w:r>
            <w:r w:rsidR="009679FF">
              <w:rPr>
                <w:rFonts w:ascii="Arial" w:hAnsi="Arial" w:cs="Arial"/>
                <w:bCs/>
                <w:color w:val="000000"/>
                <w:lang w:val="es-MX" w:eastAsia="es-MX"/>
              </w:rPr>
              <w:t>ara</w:t>
            </w:r>
            <w:r w:rsidRPr="00DC7ED8">
              <w:rPr>
                <w:rFonts w:ascii="Arial" w:hAnsi="Arial" w:cs="Arial"/>
                <w:bCs/>
                <w:color w:val="000000"/>
                <w:lang w:val="es-MX" w:eastAsia="es-MX"/>
              </w:rPr>
              <w:t xml:space="preserve"> uso de unidades buen e</w:t>
            </w:r>
            <w:r w:rsidR="009679FF">
              <w:rPr>
                <w:rFonts w:ascii="Arial" w:hAnsi="Arial" w:cs="Arial"/>
                <w:bCs/>
                <w:color w:val="000000"/>
                <w:lang w:val="es-MX" w:eastAsia="es-MX"/>
              </w:rPr>
              <w:t>sta</w:t>
            </w:r>
            <w:r w:rsidRPr="00DC7ED8">
              <w:rPr>
                <w:rFonts w:ascii="Arial" w:hAnsi="Arial" w:cs="Arial"/>
                <w:bCs/>
                <w:color w:val="000000"/>
                <w:lang w:val="es-MX" w:eastAsia="es-MX"/>
              </w:rPr>
              <w:t>do por año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11,748.10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430111  Constancia de no infracción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57,792.00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 xml:space="preserve">430112  Estacionamiento Jaime </w:t>
            </w:r>
            <w:proofErr w:type="spellStart"/>
            <w:r w:rsidRPr="00DC7ED8">
              <w:rPr>
                <w:rFonts w:ascii="Arial" w:hAnsi="Arial" w:cs="Arial"/>
                <w:bCs/>
                <w:color w:val="000000"/>
                <w:lang w:val="es-MX" w:eastAsia="es-MX"/>
              </w:rPr>
              <w:t>Nuno</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219,641.28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430114  Conform</w:t>
            </w:r>
            <w:r w:rsidR="009679FF">
              <w:rPr>
                <w:rFonts w:ascii="Arial" w:hAnsi="Arial" w:cs="Arial"/>
                <w:bCs/>
                <w:color w:val="000000"/>
                <w:lang w:val="es-MX" w:eastAsia="es-MX"/>
              </w:rPr>
              <w:t>idad</w:t>
            </w:r>
            <w:r w:rsidRPr="00DC7ED8">
              <w:rPr>
                <w:rFonts w:ascii="Arial" w:hAnsi="Arial" w:cs="Arial"/>
                <w:bCs/>
                <w:color w:val="000000"/>
                <w:lang w:val="es-MX" w:eastAsia="es-MX"/>
              </w:rPr>
              <w:t xml:space="preserve"> para quema de fuegos pirotécnico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430115  Dictamen anual comercios de bajo riesgo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430116  Dictamen anual comercios de alto riesgo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10,017.00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430117  Constancia de simulacro de evacuación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4,454.38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430118  Visto bueno de programas internos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24,288.00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430119 Dictamen de Seguridad </w:t>
            </w:r>
            <w:r w:rsidR="001C455C" w:rsidRPr="00DC7ED8">
              <w:rPr>
                <w:rFonts w:ascii="Arial" w:hAnsi="Arial" w:cs="Arial"/>
                <w:bCs/>
                <w:color w:val="000000"/>
                <w:lang w:val="es-MX" w:eastAsia="es-MX"/>
              </w:rPr>
              <w:t>laboral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4,977.85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430120 Evaluación de riesgos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5,483.65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430121 Capacitación en la formación de brigadas internas por empresa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14,971.00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430122  Capacitación en la realización de simulacros de evacuación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6,978.33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430123  Constancia  de seguridad de ubicación para construcción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6,960.41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430124  Capacitación en primeros auxilios por persona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4,652.22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430125  Capacitación en combate de incendios por persona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4,597.56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430126  Capacitación en curso taller de identificación y aislamiento de materiales peligrosos por persona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9,195.08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430127  Capacitación en talleres de búsqueda y rescate por persona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4,649.30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430128  Capacitación en taller de comando de </w:t>
            </w:r>
            <w:r w:rsidR="001C455C" w:rsidRPr="00DC7ED8">
              <w:rPr>
                <w:rFonts w:ascii="Arial" w:hAnsi="Arial" w:cs="Arial"/>
                <w:bCs/>
                <w:color w:val="000000"/>
                <w:lang w:val="es-MX" w:eastAsia="es-MX"/>
              </w:rPr>
              <w:t>incidentes</w:t>
            </w:r>
            <w:r w:rsidRPr="00DC7ED8">
              <w:rPr>
                <w:rFonts w:ascii="Arial" w:hAnsi="Arial" w:cs="Arial"/>
                <w:bCs/>
                <w:color w:val="000000"/>
                <w:lang w:val="es-MX" w:eastAsia="es-MX"/>
              </w:rPr>
              <w:t xml:space="preserve"> por persona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9,195.08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430129  Dictamen de seguridad para la colocación de anuncios publicitarios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1,810.05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430130  Dictamen de eventos de afluencia masiva por evento o jornada de trabajo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1,817.12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430131  Conformidad y dictamen de circos o espectáculos en carpas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3,181.18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430132 Dictamen para la instalación de gradas temporales en eventos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1,588.59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430133 Licencia de construcción y ampliación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219,298.58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430134 Permiso de división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12,651.25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 xml:space="preserve">430138 </w:t>
            </w:r>
            <w:r w:rsidR="009679FF" w:rsidRPr="00DC7ED8">
              <w:rPr>
                <w:rFonts w:ascii="Arial" w:hAnsi="Arial" w:cs="Arial"/>
                <w:bCs/>
                <w:color w:val="000000"/>
                <w:lang w:val="es-MX" w:eastAsia="es-MX"/>
              </w:rPr>
              <w:t>Certific</w:t>
            </w:r>
            <w:r w:rsidR="009679FF">
              <w:rPr>
                <w:rFonts w:ascii="Arial" w:hAnsi="Arial" w:cs="Arial"/>
                <w:bCs/>
                <w:color w:val="000000"/>
                <w:lang w:val="es-MX" w:eastAsia="es-MX"/>
              </w:rPr>
              <w:t>ación,</w:t>
            </w:r>
            <w:r w:rsidRPr="00DC7ED8">
              <w:rPr>
                <w:rFonts w:ascii="Arial" w:hAnsi="Arial" w:cs="Arial"/>
                <w:bCs/>
                <w:color w:val="000000"/>
                <w:lang w:val="es-MX" w:eastAsia="es-MX"/>
              </w:rPr>
              <w:t xml:space="preserve"> termin</w:t>
            </w:r>
            <w:r w:rsidR="009679FF">
              <w:rPr>
                <w:rFonts w:ascii="Arial" w:hAnsi="Arial" w:cs="Arial"/>
                <w:bCs/>
                <w:color w:val="000000"/>
                <w:lang w:val="es-MX" w:eastAsia="es-MX"/>
              </w:rPr>
              <w:t>ación</w:t>
            </w:r>
            <w:r w:rsidRPr="00DC7ED8">
              <w:rPr>
                <w:rFonts w:ascii="Arial" w:hAnsi="Arial" w:cs="Arial"/>
                <w:bCs/>
                <w:color w:val="000000"/>
                <w:lang w:val="es-MX" w:eastAsia="es-MX"/>
              </w:rPr>
              <w:t xml:space="preserve"> obra y uso del inmueble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9,614.61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430139 Anál</w:t>
            </w:r>
            <w:r w:rsidR="009679FF">
              <w:rPr>
                <w:rFonts w:ascii="Arial" w:hAnsi="Arial" w:cs="Arial"/>
                <w:bCs/>
                <w:color w:val="000000"/>
                <w:lang w:val="es-MX" w:eastAsia="es-MX"/>
              </w:rPr>
              <w:t>isis,</w:t>
            </w:r>
            <w:r w:rsidRPr="00DC7ED8">
              <w:rPr>
                <w:rFonts w:ascii="Arial" w:hAnsi="Arial" w:cs="Arial"/>
                <w:bCs/>
                <w:color w:val="000000"/>
                <w:lang w:val="es-MX" w:eastAsia="es-MX"/>
              </w:rPr>
              <w:t xml:space="preserve"> factibil</w:t>
            </w:r>
            <w:r w:rsidR="009679FF">
              <w:rPr>
                <w:rFonts w:ascii="Arial" w:hAnsi="Arial" w:cs="Arial"/>
                <w:bCs/>
                <w:color w:val="000000"/>
                <w:lang w:val="es-MX" w:eastAsia="es-MX"/>
              </w:rPr>
              <w:t>idad</w:t>
            </w:r>
            <w:r w:rsidRPr="00DC7ED8">
              <w:rPr>
                <w:rFonts w:ascii="Arial" w:hAnsi="Arial" w:cs="Arial"/>
                <w:bCs/>
                <w:color w:val="000000"/>
                <w:lang w:val="es-MX" w:eastAsia="es-MX"/>
              </w:rPr>
              <w:t xml:space="preserve"> p dividir, lotif</w:t>
            </w:r>
            <w:r w:rsidR="009679FF">
              <w:rPr>
                <w:rFonts w:ascii="Arial" w:hAnsi="Arial" w:cs="Arial"/>
                <w:bCs/>
                <w:color w:val="000000"/>
                <w:lang w:val="es-MX" w:eastAsia="es-MX"/>
              </w:rPr>
              <w:t>icar</w:t>
            </w:r>
            <w:r w:rsidRPr="00DC7ED8">
              <w:rPr>
                <w:rFonts w:ascii="Arial" w:hAnsi="Arial" w:cs="Arial"/>
                <w:bCs/>
                <w:color w:val="000000"/>
                <w:lang w:val="es-MX" w:eastAsia="es-MX"/>
              </w:rPr>
              <w:t xml:space="preserve"> o fusiona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46,036.25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430141 Anál</w:t>
            </w:r>
            <w:r w:rsidR="009679FF">
              <w:rPr>
                <w:rFonts w:ascii="Arial" w:hAnsi="Arial" w:cs="Arial"/>
                <w:bCs/>
                <w:color w:val="000000"/>
                <w:lang w:val="es-MX" w:eastAsia="es-MX"/>
              </w:rPr>
              <w:t>isis</w:t>
            </w:r>
            <w:r w:rsidRPr="00DC7ED8">
              <w:rPr>
                <w:rFonts w:ascii="Arial" w:hAnsi="Arial" w:cs="Arial"/>
                <w:bCs/>
                <w:color w:val="000000"/>
                <w:lang w:val="es-MX" w:eastAsia="es-MX"/>
              </w:rPr>
              <w:t xml:space="preserve"> prelim</w:t>
            </w:r>
            <w:r w:rsidR="009679FF">
              <w:rPr>
                <w:rFonts w:ascii="Arial" w:hAnsi="Arial" w:cs="Arial"/>
                <w:bCs/>
                <w:color w:val="000000"/>
                <w:lang w:val="es-MX" w:eastAsia="es-MX"/>
              </w:rPr>
              <w:t>inar</w:t>
            </w:r>
            <w:r w:rsidRPr="00DC7ED8">
              <w:rPr>
                <w:rFonts w:ascii="Arial" w:hAnsi="Arial" w:cs="Arial"/>
                <w:bCs/>
                <w:color w:val="000000"/>
                <w:lang w:val="es-MX" w:eastAsia="es-MX"/>
              </w:rPr>
              <w:t xml:space="preserve"> uso de suelo y factibilidad</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11,903.52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430142 Licencias de uso de suelo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191,703.47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430144 Asignación de núm</w:t>
            </w:r>
            <w:r w:rsidR="009679FF">
              <w:rPr>
                <w:rFonts w:ascii="Arial" w:hAnsi="Arial" w:cs="Arial"/>
                <w:bCs/>
                <w:color w:val="000000"/>
                <w:lang w:val="es-MX" w:eastAsia="es-MX"/>
              </w:rPr>
              <w:t>ero</w:t>
            </w:r>
            <w:r w:rsidRPr="00DC7ED8">
              <w:rPr>
                <w:rFonts w:ascii="Arial" w:hAnsi="Arial" w:cs="Arial"/>
                <w:bCs/>
                <w:color w:val="000000"/>
                <w:lang w:val="es-MX" w:eastAsia="es-MX"/>
              </w:rPr>
              <w:t xml:space="preserve"> oficial cualquier uso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12,413.60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430145 Certific</w:t>
            </w:r>
            <w:r w:rsidR="009679FF">
              <w:rPr>
                <w:rFonts w:ascii="Arial" w:hAnsi="Arial" w:cs="Arial"/>
                <w:bCs/>
                <w:color w:val="000000"/>
                <w:lang w:val="es-MX" w:eastAsia="es-MX"/>
              </w:rPr>
              <w:t>ación</w:t>
            </w:r>
            <w:r w:rsidRPr="00DC7ED8">
              <w:rPr>
                <w:rFonts w:ascii="Arial" w:hAnsi="Arial" w:cs="Arial"/>
                <w:bCs/>
                <w:color w:val="000000"/>
                <w:lang w:val="es-MX" w:eastAsia="es-MX"/>
              </w:rPr>
              <w:t xml:space="preserve"> de proyectos de electrificación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413.73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430146 Por expedición de permisos de uso de suelo, alineamiento y </w:t>
            </w:r>
            <w:r w:rsidR="009679FF" w:rsidRPr="00DC7ED8">
              <w:rPr>
                <w:rFonts w:ascii="Arial" w:hAnsi="Arial" w:cs="Arial"/>
                <w:bCs/>
                <w:color w:val="000000"/>
                <w:lang w:val="es-MX" w:eastAsia="es-MX"/>
              </w:rPr>
              <w:t>número</w:t>
            </w:r>
            <w:r w:rsidRPr="00DC7ED8">
              <w:rPr>
                <w:rFonts w:ascii="Arial" w:hAnsi="Arial" w:cs="Arial"/>
                <w:bCs/>
                <w:color w:val="000000"/>
                <w:lang w:val="es-MX" w:eastAsia="es-MX"/>
              </w:rPr>
              <w:t xml:space="preserve"> oficial, por permiso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43,333.70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430147 Permiso para ruptura de pavimento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2,517.07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430148 Permiso p ruptura de </w:t>
            </w:r>
            <w:r w:rsidR="009679FF" w:rsidRPr="00DC7ED8">
              <w:rPr>
                <w:rFonts w:ascii="Arial" w:hAnsi="Arial" w:cs="Arial"/>
                <w:bCs/>
                <w:color w:val="000000"/>
                <w:lang w:val="es-MX" w:eastAsia="es-MX"/>
              </w:rPr>
              <w:t>pavim</w:t>
            </w:r>
            <w:r w:rsidR="009679FF">
              <w:rPr>
                <w:rFonts w:ascii="Arial" w:hAnsi="Arial" w:cs="Arial"/>
                <w:bCs/>
                <w:color w:val="000000"/>
                <w:lang w:val="es-MX" w:eastAsia="es-MX"/>
              </w:rPr>
              <w:t>entación</w:t>
            </w:r>
            <w:r w:rsidRPr="00DC7ED8">
              <w:rPr>
                <w:rFonts w:ascii="Arial" w:hAnsi="Arial" w:cs="Arial"/>
                <w:bCs/>
                <w:color w:val="000000"/>
                <w:lang w:val="es-MX" w:eastAsia="es-MX"/>
              </w:rPr>
              <w:t xml:space="preserve"> p</w:t>
            </w:r>
            <w:r w:rsidR="009679FF">
              <w:rPr>
                <w:rFonts w:ascii="Arial" w:hAnsi="Arial" w:cs="Arial"/>
                <w:bCs/>
                <w:color w:val="000000"/>
                <w:lang w:val="es-MX" w:eastAsia="es-MX"/>
              </w:rPr>
              <w:t>ara</w:t>
            </w:r>
            <w:r w:rsidRPr="00DC7ED8">
              <w:rPr>
                <w:rFonts w:ascii="Arial" w:hAnsi="Arial" w:cs="Arial"/>
                <w:bCs/>
                <w:color w:val="000000"/>
                <w:lang w:val="es-MX" w:eastAsia="es-MX"/>
              </w:rPr>
              <w:t xml:space="preserve"> </w:t>
            </w:r>
            <w:r w:rsidR="009679FF" w:rsidRPr="00DC7ED8">
              <w:rPr>
                <w:rFonts w:ascii="Arial" w:hAnsi="Arial" w:cs="Arial"/>
                <w:bCs/>
                <w:color w:val="000000"/>
                <w:lang w:val="es-MX" w:eastAsia="es-MX"/>
              </w:rPr>
              <w:t>ins</w:t>
            </w:r>
            <w:r w:rsidR="009679FF">
              <w:rPr>
                <w:rFonts w:ascii="Arial" w:hAnsi="Arial" w:cs="Arial"/>
                <w:bCs/>
                <w:color w:val="000000"/>
                <w:lang w:val="es-MX" w:eastAsia="es-MX"/>
              </w:rPr>
              <w:t>talacione</w:t>
            </w:r>
            <w:r w:rsidR="009679FF" w:rsidRPr="00DC7ED8">
              <w:rPr>
                <w:rFonts w:ascii="Arial" w:hAnsi="Arial" w:cs="Arial"/>
                <w:bCs/>
                <w:color w:val="000000"/>
                <w:lang w:val="es-MX" w:eastAsia="es-MX"/>
              </w:rPr>
              <w:t>s</w:t>
            </w:r>
            <w:r w:rsidRPr="00DC7ED8">
              <w:rPr>
                <w:rFonts w:ascii="Arial" w:hAnsi="Arial" w:cs="Arial"/>
                <w:bCs/>
                <w:color w:val="000000"/>
                <w:lang w:val="es-MX" w:eastAsia="es-MX"/>
              </w:rPr>
              <w:t xml:space="preserve"> especi</w:t>
            </w:r>
            <w:r w:rsidR="009679FF">
              <w:rPr>
                <w:rFonts w:ascii="Arial" w:hAnsi="Arial" w:cs="Arial"/>
                <w:bCs/>
                <w:color w:val="000000"/>
                <w:lang w:val="es-MX" w:eastAsia="es-MX"/>
              </w:rPr>
              <w:t>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2,772.40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430149 Corrección de autorización de divisiones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2,412.14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430150  Valuación Catastral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144,608.86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430151  Recibos de Valuación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156,135.00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430152  Por el concepto de regularización territorial de los asentamientos humanos, por lote individual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1,128.96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430153  Permiso de venta de lotes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3,088.44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430154  Por la supervisión de obra con base al proyecto y presupuesto aprobado de las obras por ejecutar,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70,194.24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430155  Rev</w:t>
            </w:r>
            <w:r w:rsidR="009679FF">
              <w:rPr>
                <w:rFonts w:ascii="Arial" w:hAnsi="Arial" w:cs="Arial"/>
                <w:bCs/>
                <w:color w:val="000000"/>
                <w:lang w:val="es-MX" w:eastAsia="es-MX"/>
              </w:rPr>
              <w:t>isión y</w:t>
            </w:r>
            <w:r w:rsidRPr="00DC7ED8">
              <w:rPr>
                <w:rFonts w:ascii="Arial" w:hAnsi="Arial" w:cs="Arial"/>
                <w:bCs/>
                <w:color w:val="000000"/>
                <w:lang w:val="es-MX" w:eastAsia="es-MX"/>
              </w:rPr>
              <w:t xml:space="preserve"> proyectos p</w:t>
            </w:r>
            <w:r w:rsidR="009679FF">
              <w:rPr>
                <w:rFonts w:ascii="Arial" w:hAnsi="Arial" w:cs="Arial"/>
                <w:bCs/>
                <w:color w:val="000000"/>
                <w:lang w:val="es-MX" w:eastAsia="es-MX"/>
              </w:rPr>
              <w:t>ara</w:t>
            </w:r>
            <w:r w:rsidRPr="00DC7ED8">
              <w:rPr>
                <w:rFonts w:ascii="Arial" w:hAnsi="Arial" w:cs="Arial"/>
                <w:bCs/>
                <w:color w:val="000000"/>
                <w:lang w:val="es-MX" w:eastAsia="es-MX"/>
              </w:rPr>
              <w:t xml:space="preserve"> la autorización de traza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3,946.32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430156  Rev</w:t>
            </w:r>
            <w:r w:rsidR="00F5288A">
              <w:rPr>
                <w:rFonts w:ascii="Arial" w:hAnsi="Arial" w:cs="Arial"/>
                <w:bCs/>
                <w:color w:val="000000"/>
                <w:lang w:val="es-MX" w:eastAsia="es-MX"/>
              </w:rPr>
              <w:t>isión</w:t>
            </w:r>
            <w:r w:rsidRPr="00DC7ED8">
              <w:rPr>
                <w:rFonts w:ascii="Arial" w:hAnsi="Arial" w:cs="Arial"/>
                <w:bCs/>
                <w:color w:val="000000"/>
                <w:lang w:val="es-MX" w:eastAsia="es-MX"/>
              </w:rPr>
              <w:t xml:space="preserve"> de proy</w:t>
            </w:r>
            <w:r w:rsidR="00F5288A">
              <w:rPr>
                <w:rFonts w:ascii="Arial" w:hAnsi="Arial" w:cs="Arial"/>
                <w:bCs/>
                <w:color w:val="000000"/>
                <w:lang w:val="es-MX" w:eastAsia="es-MX"/>
              </w:rPr>
              <w:t>ecto</w:t>
            </w:r>
            <w:r w:rsidRPr="00DC7ED8">
              <w:rPr>
                <w:rFonts w:ascii="Arial" w:hAnsi="Arial" w:cs="Arial"/>
                <w:bCs/>
                <w:color w:val="000000"/>
                <w:lang w:val="es-MX" w:eastAsia="es-MX"/>
              </w:rPr>
              <w:t xml:space="preserve"> p</w:t>
            </w:r>
            <w:r w:rsidR="00F5288A">
              <w:rPr>
                <w:rFonts w:ascii="Arial" w:hAnsi="Arial" w:cs="Arial"/>
                <w:bCs/>
                <w:color w:val="000000"/>
                <w:lang w:val="es-MX" w:eastAsia="es-MX"/>
              </w:rPr>
              <w:t xml:space="preserve">ara la expedición licencia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3,946.32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430158  Exped</w:t>
            </w:r>
            <w:r w:rsidR="00F5288A">
              <w:rPr>
                <w:rFonts w:ascii="Arial" w:hAnsi="Arial" w:cs="Arial"/>
                <w:bCs/>
                <w:color w:val="000000"/>
                <w:lang w:val="es-MX" w:eastAsia="es-MX"/>
              </w:rPr>
              <w:t>ición</w:t>
            </w:r>
            <w:r w:rsidRPr="00DC7ED8">
              <w:rPr>
                <w:rFonts w:ascii="Arial" w:hAnsi="Arial" w:cs="Arial"/>
                <w:bCs/>
                <w:color w:val="000000"/>
                <w:lang w:val="es-MX" w:eastAsia="es-MX"/>
              </w:rPr>
              <w:t xml:space="preserve"> licencias p</w:t>
            </w:r>
            <w:r w:rsidR="00F5288A">
              <w:rPr>
                <w:rFonts w:ascii="Arial" w:hAnsi="Arial" w:cs="Arial"/>
                <w:bCs/>
                <w:color w:val="000000"/>
                <w:lang w:val="es-MX" w:eastAsia="es-MX"/>
              </w:rPr>
              <w:t>ara</w:t>
            </w:r>
            <w:r w:rsidRPr="00DC7ED8">
              <w:rPr>
                <w:rFonts w:ascii="Arial" w:hAnsi="Arial" w:cs="Arial"/>
                <w:bCs/>
                <w:color w:val="000000"/>
                <w:lang w:val="es-MX" w:eastAsia="es-MX"/>
              </w:rPr>
              <w:t xml:space="preserve"> colocación de anuncios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204,750.03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430159  Perm</w:t>
            </w:r>
            <w:r w:rsidR="00F5288A">
              <w:rPr>
                <w:rFonts w:ascii="Arial" w:hAnsi="Arial" w:cs="Arial"/>
                <w:bCs/>
                <w:color w:val="000000"/>
                <w:lang w:val="es-MX" w:eastAsia="es-MX"/>
              </w:rPr>
              <w:t>iso</w:t>
            </w:r>
            <w:r w:rsidRPr="00DC7ED8">
              <w:rPr>
                <w:rFonts w:ascii="Arial" w:hAnsi="Arial" w:cs="Arial"/>
                <w:bCs/>
                <w:color w:val="000000"/>
                <w:lang w:val="es-MX" w:eastAsia="es-MX"/>
              </w:rPr>
              <w:t xml:space="preserve"> p</w:t>
            </w:r>
            <w:r w:rsidR="00F5288A">
              <w:rPr>
                <w:rFonts w:ascii="Arial" w:hAnsi="Arial" w:cs="Arial"/>
                <w:bCs/>
                <w:color w:val="000000"/>
                <w:lang w:val="es-MX" w:eastAsia="es-MX"/>
              </w:rPr>
              <w:t>ara</w:t>
            </w:r>
            <w:r w:rsidRPr="00DC7ED8">
              <w:rPr>
                <w:rFonts w:ascii="Arial" w:hAnsi="Arial" w:cs="Arial"/>
                <w:bCs/>
                <w:color w:val="000000"/>
                <w:lang w:val="es-MX" w:eastAsia="es-MX"/>
              </w:rPr>
              <w:t xml:space="preserve"> coloc</w:t>
            </w:r>
            <w:r w:rsidR="00F5288A">
              <w:rPr>
                <w:rFonts w:ascii="Arial" w:hAnsi="Arial" w:cs="Arial"/>
                <w:bCs/>
                <w:color w:val="000000"/>
                <w:lang w:val="es-MX" w:eastAsia="es-MX"/>
              </w:rPr>
              <w:t xml:space="preserve">ación de </w:t>
            </w:r>
            <w:r w:rsidRPr="00DC7ED8">
              <w:rPr>
                <w:rFonts w:ascii="Arial" w:hAnsi="Arial" w:cs="Arial"/>
                <w:bCs/>
                <w:color w:val="000000"/>
                <w:lang w:val="es-MX" w:eastAsia="es-MX"/>
              </w:rPr>
              <w:t xml:space="preserve"> anuncio o cartel vehículos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36,618.72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430160  Perm difusión fonética por medios </w:t>
            </w:r>
            <w:proofErr w:type="spellStart"/>
            <w:r w:rsidRPr="00DC7ED8">
              <w:rPr>
                <w:rFonts w:ascii="Arial" w:hAnsi="Arial" w:cs="Arial"/>
                <w:bCs/>
                <w:color w:val="000000"/>
                <w:lang w:val="es-MX" w:eastAsia="es-MX"/>
              </w:rPr>
              <w:t>electr</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16,274.00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430161  Perm coloc</w:t>
            </w:r>
            <w:r w:rsidR="00F5288A">
              <w:rPr>
                <w:rFonts w:ascii="Arial" w:hAnsi="Arial" w:cs="Arial"/>
                <w:bCs/>
                <w:color w:val="000000"/>
                <w:lang w:val="es-MX" w:eastAsia="es-MX"/>
              </w:rPr>
              <w:t>ación</w:t>
            </w:r>
            <w:r w:rsidRPr="00DC7ED8">
              <w:rPr>
                <w:rFonts w:ascii="Arial" w:hAnsi="Arial" w:cs="Arial"/>
                <w:bCs/>
                <w:color w:val="000000"/>
                <w:lang w:val="es-MX" w:eastAsia="es-MX"/>
              </w:rPr>
              <w:t xml:space="preserve"> anuncio móvil, inflabl</w:t>
            </w:r>
            <w:r w:rsidR="00F5288A">
              <w:rPr>
                <w:rFonts w:ascii="Arial" w:hAnsi="Arial" w:cs="Arial"/>
                <w:bCs/>
                <w:color w:val="000000"/>
                <w:lang w:val="es-MX" w:eastAsia="es-MX"/>
              </w:rPr>
              <w:t>e</w:t>
            </w:r>
            <w:r w:rsidRPr="00DC7ED8">
              <w:rPr>
                <w:rFonts w:ascii="Arial" w:hAnsi="Arial" w:cs="Arial"/>
                <w:bCs/>
                <w:color w:val="000000"/>
                <w:lang w:val="es-MX" w:eastAsia="es-MX"/>
              </w:rPr>
              <w:t xml:space="preserve"> o temp</w:t>
            </w:r>
            <w:r w:rsidR="00F5288A">
              <w:rPr>
                <w:rFonts w:ascii="Arial" w:hAnsi="Arial" w:cs="Arial"/>
                <w:bCs/>
                <w:color w:val="000000"/>
                <w:lang w:val="es-MX" w:eastAsia="es-MX"/>
              </w:rPr>
              <w:t>oral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85,000.00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F5288A">
            <w:pPr>
              <w:rPr>
                <w:rFonts w:ascii="Arial" w:hAnsi="Arial" w:cs="Arial"/>
                <w:bCs/>
                <w:color w:val="000000"/>
                <w:lang w:val="es-MX" w:eastAsia="es-MX"/>
              </w:rPr>
            </w:pPr>
            <w:r w:rsidRPr="00DC7ED8">
              <w:rPr>
                <w:rFonts w:ascii="Arial" w:hAnsi="Arial" w:cs="Arial"/>
                <w:bCs/>
                <w:color w:val="000000"/>
                <w:lang w:val="es-MX" w:eastAsia="es-MX"/>
              </w:rPr>
              <w:t>430162  Perm</w:t>
            </w:r>
            <w:r w:rsidR="00F5288A">
              <w:rPr>
                <w:rFonts w:ascii="Arial" w:hAnsi="Arial" w:cs="Arial"/>
                <w:bCs/>
                <w:color w:val="000000"/>
                <w:lang w:val="es-MX" w:eastAsia="es-MX"/>
              </w:rPr>
              <w:t>iso d</w:t>
            </w:r>
            <w:r w:rsidRPr="00DC7ED8">
              <w:rPr>
                <w:rFonts w:ascii="Arial" w:hAnsi="Arial" w:cs="Arial"/>
                <w:bCs/>
                <w:color w:val="000000"/>
                <w:lang w:val="es-MX" w:eastAsia="es-MX"/>
              </w:rPr>
              <w:t>e</w:t>
            </w:r>
            <w:r w:rsidR="00F5288A">
              <w:rPr>
                <w:rFonts w:ascii="Arial" w:hAnsi="Arial" w:cs="Arial"/>
                <w:bCs/>
                <w:color w:val="000000"/>
                <w:lang w:val="es-MX" w:eastAsia="es-MX"/>
              </w:rPr>
              <w:t xml:space="preserve"> </w:t>
            </w:r>
            <w:r w:rsidRPr="00DC7ED8">
              <w:rPr>
                <w:rFonts w:ascii="Arial" w:hAnsi="Arial" w:cs="Arial"/>
                <w:bCs/>
                <w:color w:val="000000"/>
                <w:lang w:val="es-MX" w:eastAsia="es-MX"/>
              </w:rPr>
              <w:t>vent</w:t>
            </w:r>
            <w:r w:rsidR="00F5288A">
              <w:rPr>
                <w:rFonts w:ascii="Arial" w:hAnsi="Arial" w:cs="Arial"/>
                <w:bCs/>
                <w:color w:val="000000"/>
                <w:lang w:val="es-MX" w:eastAsia="es-MX"/>
              </w:rPr>
              <w:t xml:space="preserve">a </w:t>
            </w:r>
            <w:r w:rsidRPr="00DC7ED8">
              <w:rPr>
                <w:rFonts w:ascii="Arial" w:hAnsi="Arial" w:cs="Arial"/>
                <w:bCs/>
                <w:color w:val="000000"/>
                <w:lang w:val="es-MX" w:eastAsia="es-MX"/>
              </w:rPr>
              <w:t>de bebida alcohólica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200,550.00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430163  Permiso eventual ampliación de horario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49,976.61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430165  Const</w:t>
            </w:r>
            <w:r w:rsidR="00F5288A">
              <w:rPr>
                <w:rFonts w:ascii="Arial" w:hAnsi="Arial" w:cs="Arial"/>
                <w:bCs/>
                <w:color w:val="000000"/>
                <w:lang w:val="es-MX" w:eastAsia="es-MX"/>
              </w:rPr>
              <w:t>ancia</w:t>
            </w:r>
            <w:r w:rsidRPr="00DC7ED8">
              <w:rPr>
                <w:rFonts w:ascii="Arial" w:hAnsi="Arial" w:cs="Arial"/>
                <w:bCs/>
                <w:color w:val="000000"/>
                <w:lang w:val="es-MX" w:eastAsia="es-MX"/>
              </w:rPr>
              <w:t xml:space="preserve"> valor fiscal a la propiedad </w:t>
            </w:r>
            <w:r w:rsidR="00F5288A" w:rsidRPr="00DC7ED8">
              <w:rPr>
                <w:rFonts w:ascii="Arial" w:hAnsi="Arial" w:cs="Arial"/>
                <w:bCs/>
                <w:color w:val="000000"/>
                <w:lang w:val="es-MX" w:eastAsia="es-MX"/>
              </w:rPr>
              <w:t>raíz</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108,030.89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430167  Constancia de historial catastral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4,350.73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430168  Certific</w:t>
            </w:r>
            <w:r w:rsidR="00F5288A">
              <w:rPr>
                <w:rFonts w:ascii="Arial" w:hAnsi="Arial" w:cs="Arial"/>
                <w:bCs/>
                <w:color w:val="000000"/>
                <w:lang w:val="es-MX" w:eastAsia="es-MX"/>
              </w:rPr>
              <w:t>aciones</w:t>
            </w:r>
            <w:r w:rsidRPr="00DC7ED8">
              <w:rPr>
                <w:rFonts w:ascii="Arial" w:hAnsi="Arial" w:cs="Arial"/>
                <w:bCs/>
                <w:color w:val="000000"/>
                <w:lang w:val="es-MX" w:eastAsia="es-MX"/>
              </w:rPr>
              <w:t xml:space="preserve"> expedidas por </w:t>
            </w:r>
            <w:proofErr w:type="spellStart"/>
            <w:r w:rsidRPr="00DC7ED8">
              <w:rPr>
                <w:rFonts w:ascii="Arial" w:hAnsi="Arial" w:cs="Arial"/>
                <w:bCs/>
                <w:color w:val="000000"/>
                <w:lang w:val="es-MX" w:eastAsia="es-MX"/>
              </w:rPr>
              <w:t>Srio</w:t>
            </w:r>
            <w:proofErr w:type="spellEnd"/>
            <w:r w:rsidRPr="00DC7ED8">
              <w:rPr>
                <w:rFonts w:ascii="Arial" w:hAnsi="Arial" w:cs="Arial"/>
                <w:bCs/>
                <w:color w:val="000000"/>
                <w:lang w:val="es-MX" w:eastAsia="es-MX"/>
              </w:rPr>
              <w:t xml:space="preserve"> del </w:t>
            </w:r>
            <w:proofErr w:type="spellStart"/>
            <w:r w:rsidRPr="00DC7ED8">
              <w:rPr>
                <w:rFonts w:ascii="Arial" w:hAnsi="Arial" w:cs="Arial"/>
                <w:bCs/>
                <w:color w:val="000000"/>
                <w:lang w:val="es-MX" w:eastAsia="es-MX"/>
              </w:rPr>
              <w:t>Aymto</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color w:val="000000"/>
              </w:rPr>
            </w:pPr>
            <w:r w:rsidRPr="00EF0048">
              <w:rPr>
                <w:rFonts w:ascii="Arial" w:hAnsi="Arial" w:cs="Arial"/>
                <w:color w:val="000000"/>
              </w:rPr>
              <w:t xml:space="preserve"> $                   40,201.29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8295B">
            <w:pPr>
              <w:rPr>
                <w:rFonts w:ascii="Arial" w:hAnsi="Arial" w:cs="Arial"/>
                <w:bCs/>
                <w:color w:val="000000"/>
                <w:lang w:val="es-MX" w:eastAsia="es-MX"/>
              </w:rPr>
            </w:pPr>
            <w:r w:rsidRPr="00DC7ED8">
              <w:rPr>
                <w:rFonts w:ascii="Arial" w:hAnsi="Arial" w:cs="Arial"/>
                <w:bCs/>
                <w:color w:val="000000"/>
                <w:lang w:val="es-MX" w:eastAsia="es-MX"/>
              </w:rPr>
              <w:t>430169  Const</w:t>
            </w:r>
            <w:r w:rsidR="00F5288A">
              <w:rPr>
                <w:rFonts w:ascii="Arial" w:hAnsi="Arial" w:cs="Arial"/>
                <w:bCs/>
                <w:color w:val="000000"/>
                <w:lang w:val="es-MX" w:eastAsia="es-MX"/>
              </w:rPr>
              <w:t>ancias</w:t>
            </w:r>
            <w:r w:rsidRPr="00DC7ED8">
              <w:rPr>
                <w:rFonts w:ascii="Arial" w:hAnsi="Arial" w:cs="Arial"/>
                <w:bCs/>
                <w:color w:val="000000"/>
                <w:lang w:val="es-MX" w:eastAsia="es-MX"/>
              </w:rPr>
              <w:t xml:space="preserve"> exp</w:t>
            </w:r>
            <w:r w:rsidR="00F5288A">
              <w:rPr>
                <w:rFonts w:ascii="Arial" w:hAnsi="Arial" w:cs="Arial"/>
                <w:bCs/>
                <w:color w:val="000000"/>
                <w:lang w:val="es-MX" w:eastAsia="es-MX"/>
              </w:rPr>
              <w:t>edi</w:t>
            </w:r>
            <w:r w:rsidR="00B8295B">
              <w:rPr>
                <w:rFonts w:ascii="Arial" w:hAnsi="Arial" w:cs="Arial"/>
                <w:bCs/>
                <w:color w:val="000000"/>
                <w:lang w:val="es-MX" w:eastAsia="es-MX"/>
              </w:rPr>
              <w:t>d</w:t>
            </w:r>
            <w:r w:rsidR="00F5288A">
              <w:rPr>
                <w:rFonts w:ascii="Arial" w:hAnsi="Arial" w:cs="Arial"/>
                <w:bCs/>
                <w:color w:val="000000"/>
                <w:lang w:val="es-MX" w:eastAsia="es-MX"/>
              </w:rPr>
              <w:t xml:space="preserve">as </w:t>
            </w:r>
            <w:r w:rsidRPr="00DC7ED8">
              <w:rPr>
                <w:rFonts w:ascii="Arial" w:hAnsi="Arial" w:cs="Arial"/>
                <w:bCs/>
                <w:color w:val="000000"/>
                <w:lang w:val="es-MX" w:eastAsia="es-MX"/>
              </w:rPr>
              <w:t xml:space="preserve"> Dep</w:t>
            </w:r>
            <w:r w:rsidR="00F5288A">
              <w:rPr>
                <w:rFonts w:ascii="Arial" w:hAnsi="Arial" w:cs="Arial"/>
                <w:bCs/>
                <w:color w:val="000000"/>
                <w:lang w:val="es-MX" w:eastAsia="es-MX"/>
              </w:rPr>
              <w:t>endencias</w:t>
            </w:r>
            <w:r w:rsidRPr="00DC7ED8">
              <w:rPr>
                <w:rFonts w:ascii="Arial" w:hAnsi="Arial" w:cs="Arial"/>
                <w:bCs/>
                <w:color w:val="000000"/>
                <w:lang w:val="es-MX" w:eastAsia="es-MX"/>
              </w:rPr>
              <w:t xml:space="preserve"> y Ent</w:t>
            </w:r>
            <w:r w:rsidR="00F5288A">
              <w:rPr>
                <w:rFonts w:ascii="Arial" w:hAnsi="Arial" w:cs="Arial"/>
                <w:bCs/>
                <w:color w:val="000000"/>
                <w:lang w:val="es-MX" w:eastAsia="es-MX"/>
              </w:rPr>
              <w:t>idades</w:t>
            </w:r>
            <w:r w:rsidRPr="00DC7ED8">
              <w:rPr>
                <w:rFonts w:ascii="Arial" w:hAnsi="Arial" w:cs="Arial"/>
                <w:bCs/>
                <w:color w:val="000000"/>
                <w:lang w:val="es-MX" w:eastAsia="es-MX"/>
              </w:rPr>
              <w:t xml:space="preserve"> de </w:t>
            </w:r>
            <w:proofErr w:type="spellStart"/>
            <w:r w:rsidRPr="00DC7ED8">
              <w:rPr>
                <w:rFonts w:ascii="Arial" w:hAnsi="Arial" w:cs="Arial"/>
                <w:bCs/>
                <w:color w:val="000000"/>
                <w:lang w:val="es-MX" w:eastAsia="es-MX"/>
              </w:rPr>
              <w:t>Admón</w:t>
            </w:r>
            <w:proofErr w:type="spellEnd"/>
            <w:r w:rsidRPr="00DC7ED8">
              <w:rPr>
                <w:rFonts w:ascii="Arial" w:hAnsi="Arial" w:cs="Arial"/>
                <w:bCs/>
                <w:color w:val="000000"/>
                <w:lang w:val="es-MX" w:eastAsia="es-MX"/>
              </w:rPr>
              <w:t xml:space="preserve"> Públ</w:t>
            </w:r>
            <w:r w:rsidR="00F5288A">
              <w:rPr>
                <w:rFonts w:ascii="Arial" w:hAnsi="Arial" w:cs="Arial"/>
                <w:bCs/>
                <w:color w:val="000000"/>
                <w:lang w:val="es-MX" w:eastAsia="es-MX"/>
              </w:rPr>
              <w:t>ica</w:t>
            </w:r>
            <w:r w:rsidRPr="00DC7ED8">
              <w:rPr>
                <w:rFonts w:ascii="Arial" w:hAnsi="Arial" w:cs="Arial"/>
                <w:bCs/>
                <w:color w:val="000000"/>
                <w:lang w:val="es-MX" w:eastAsia="es-MX"/>
              </w:rPr>
              <w:t xml:space="preserve"> </w:t>
            </w:r>
            <w:proofErr w:type="spellStart"/>
            <w:r w:rsidRPr="00DC7ED8">
              <w:rPr>
                <w:rFonts w:ascii="Arial" w:hAnsi="Arial" w:cs="Arial"/>
                <w:bCs/>
                <w:color w:val="000000"/>
                <w:lang w:val="es-MX" w:eastAsia="es-MX"/>
              </w:rPr>
              <w:t>Mpal</w:t>
            </w:r>
            <w:proofErr w:type="spellEnd"/>
            <w:r w:rsidR="00F5288A">
              <w:rPr>
                <w:rFonts w:ascii="Arial" w:hAnsi="Arial" w:cs="Arial"/>
                <w:bCs/>
                <w:color w:val="000000"/>
                <w:lang w:val="es-MX" w:eastAsia="es-MX"/>
              </w:rPr>
              <w:t>.</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73,164.59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431701 DAP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7,931,898.94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431702  DAP PREDIAL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197,214.37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44 Otros Derechos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45 Accesorios de Derechos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49 Derechos  no Comprendidos en la Ley de Ingresos Vigentes, Causados en Ejercicios Fiscales Anteriores pendientes de liquidación o pago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50 Productos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10,690,666.20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FB0097" w:rsidRDefault="00BD256F" w:rsidP="00BD256F">
            <w:pPr>
              <w:rPr>
                <w:rFonts w:ascii="Arial" w:hAnsi="Arial" w:cs="Arial"/>
                <w:b/>
                <w:bCs/>
                <w:color w:val="000000"/>
                <w:lang w:val="es-MX" w:eastAsia="es-MX"/>
              </w:rPr>
            </w:pPr>
            <w:r w:rsidRPr="00FB0097">
              <w:rPr>
                <w:rFonts w:ascii="Arial" w:hAnsi="Arial" w:cs="Arial"/>
                <w:b/>
                <w:bCs/>
                <w:color w:val="000000"/>
                <w:lang w:val="es-MX" w:eastAsia="es-MX"/>
              </w:rPr>
              <w:t xml:space="preserve">51 Productos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10,690,666.20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511101  Fiestas y Eventos Particulares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73,400.00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511102  Por Servicio de Grúa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58,144.80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511103  Corralón municipal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61,672.08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511104 Servicio de Pipas de agua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310,000.00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511105 Ambul</w:t>
            </w:r>
            <w:r w:rsidR="00F5288A">
              <w:rPr>
                <w:rFonts w:ascii="Arial" w:hAnsi="Arial" w:cs="Arial"/>
                <w:bCs/>
                <w:color w:val="000000"/>
                <w:lang w:val="es-MX" w:eastAsia="es-MX"/>
              </w:rPr>
              <w:t>antes</w:t>
            </w:r>
            <w:r w:rsidRPr="00DC7ED8">
              <w:rPr>
                <w:rFonts w:ascii="Arial" w:hAnsi="Arial" w:cs="Arial"/>
                <w:bCs/>
                <w:color w:val="000000"/>
                <w:lang w:val="es-MX" w:eastAsia="es-MX"/>
              </w:rPr>
              <w:t xml:space="preserve"> semifijos, tianguist</w:t>
            </w:r>
            <w:r w:rsidR="00F5288A">
              <w:rPr>
                <w:rFonts w:ascii="Arial" w:hAnsi="Arial" w:cs="Arial"/>
                <w:bCs/>
                <w:color w:val="000000"/>
                <w:lang w:val="es-MX" w:eastAsia="es-MX"/>
              </w:rPr>
              <w:t>as</w:t>
            </w:r>
            <w:r w:rsidRPr="00DC7ED8">
              <w:rPr>
                <w:rFonts w:ascii="Arial" w:hAnsi="Arial" w:cs="Arial"/>
                <w:bCs/>
                <w:color w:val="000000"/>
                <w:lang w:val="es-MX" w:eastAsia="es-MX"/>
              </w:rPr>
              <w:t xml:space="preserve">, </w:t>
            </w:r>
            <w:r w:rsidR="00B8295B" w:rsidRPr="00DC7ED8">
              <w:rPr>
                <w:rFonts w:ascii="Arial" w:hAnsi="Arial" w:cs="Arial"/>
                <w:bCs/>
                <w:color w:val="000000"/>
                <w:lang w:val="es-MX" w:eastAsia="es-MX"/>
              </w:rPr>
              <w:t>comerc</w:t>
            </w:r>
            <w:r w:rsidR="00B8295B">
              <w:rPr>
                <w:rFonts w:ascii="Arial" w:hAnsi="Arial" w:cs="Arial"/>
                <w:bCs/>
                <w:color w:val="000000"/>
                <w:lang w:val="es-MX" w:eastAsia="es-MX"/>
              </w:rPr>
              <w:t>iantes</w:t>
            </w:r>
            <w:r w:rsidRPr="00DC7ED8">
              <w:rPr>
                <w:rFonts w:ascii="Arial" w:hAnsi="Arial" w:cs="Arial"/>
                <w:bCs/>
                <w:color w:val="000000"/>
                <w:lang w:val="es-MX" w:eastAsia="es-MX"/>
              </w:rPr>
              <w:t xml:space="preserve"> fijos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1,157,000.00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511106  Excavación en la vía pública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4,244.87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511107 Mercado municipal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2,461,125.48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511108  Unidad deportiva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159,000.00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511109  Auditorio municipal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62,100.00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511110  Parque zoológico áreas verdes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671,979.00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F5288A">
            <w:pPr>
              <w:rPr>
                <w:rFonts w:ascii="Arial" w:hAnsi="Arial" w:cs="Arial"/>
                <w:bCs/>
                <w:color w:val="000000"/>
                <w:lang w:val="es-MX" w:eastAsia="es-MX"/>
              </w:rPr>
            </w:pPr>
            <w:r w:rsidRPr="00DC7ED8">
              <w:rPr>
                <w:rFonts w:ascii="Arial" w:hAnsi="Arial" w:cs="Arial"/>
                <w:bCs/>
                <w:color w:val="000000"/>
                <w:lang w:val="es-MX" w:eastAsia="es-MX"/>
              </w:rPr>
              <w:t xml:space="preserve">511111  </w:t>
            </w:r>
            <w:r w:rsidR="00F5288A">
              <w:rPr>
                <w:rFonts w:ascii="Arial" w:hAnsi="Arial" w:cs="Arial"/>
                <w:bCs/>
                <w:color w:val="000000"/>
                <w:lang w:val="es-MX" w:eastAsia="es-MX"/>
              </w:rPr>
              <w:t>Centro de Capacitación Deportiva</w:t>
            </w:r>
            <w:r w:rsidRPr="00DC7ED8">
              <w:rPr>
                <w:rFonts w:ascii="Arial" w:hAnsi="Arial" w:cs="Arial"/>
                <w:bCs/>
                <w:color w:val="000000"/>
                <w:lang w:val="es-MX" w:eastAsia="es-MX"/>
              </w:rPr>
              <w:t xml:space="preserve">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91,800.00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511112  Concesión de los sanitarios  Explanada Jaime </w:t>
            </w:r>
            <w:proofErr w:type="spellStart"/>
            <w:r w:rsidRPr="00DC7ED8">
              <w:rPr>
                <w:rFonts w:ascii="Arial" w:hAnsi="Arial" w:cs="Arial"/>
                <w:bCs/>
                <w:color w:val="000000"/>
                <w:lang w:val="es-MX" w:eastAsia="es-MX"/>
              </w:rPr>
              <w:t>Nuno</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34,529.00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511113  Concesión de sanitarios calle 12 de Octubre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13,777.92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511114  Concesión de los sanitarios del mercado Hidalgo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153,522.00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511115  Concesión de los sanitarios del interior de la Pre</w:t>
            </w:r>
            <w:r w:rsidR="001147F8">
              <w:rPr>
                <w:rFonts w:ascii="Arial" w:hAnsi="Arial" w:cs="Arial"/>
                <w:bCs/>
                <w:color w:val="000000"/>
                <w:lang w:val="es-MX" w:eastAsia="es-MX"/>
              </w:rPr>
              <w:t>sidencia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11,570.70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511116  Arrendamiento del palenque municipal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15,759.00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511117  Trámite de pasaportes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1,437,500.00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511118  Copias municipales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14,400.00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511119  Productos Financieros Cuenta Corriente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521,335.80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511120  Formas valoradas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18,870.55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511121  Pago de Bases para Concurso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511122  Sobrantes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5.13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511123  Daños al Municipio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5,746.95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511124  Licencia de funcionamiento de establecimientos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161,300.00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511125  Venta de </w:t>
            </w:r>
            <w:proofErr w:type="spellStart"/>
            <w:r w:rsidRPr="00DC7ED8">
              <w:rPr>
                <w:rFonts w:ascii="Arial" w:hAnsi="Arial" w:cs="Arial"/>
                <w:bCs/>
                <w:color w:val="000000"/>
                <w:lang w:val="es-MX" w:eastAsia="es-MX"/>
              </w:rPr>
              <w:t>pet</w:t>
            </w:r>
            <w:proofErr w:type="spellEnd"/>
            <w:r w:rsidRPr="00DC7ED8">
              <w:rPr>
                <w:rFonts w:ascii="Arial" w:hAnsi="Arial" w:cs="Arial"/>
                <w:bCs/>
                <w:color w:val="000000"/>
                <w:lang w:val="es-MX" w:eastAsia="es-MX"/>
              </w:rPr>
              <w:t>, cobre, aluminio cartón, (desechos mu</w:t>
            </w:r>
            <w:r w:rsidR="001147F8">
              <w:rPr>
                <w:rFonts w:ascii="Arial" w:hAnsi="Arial" w:cs="Arial"/>
                <w:bCs/>
                <w:color w:val="000000"/>
                <w:lang w:val="es-MX" w:eastAsia="es-MX"/>
              </w:rPr>
              <w:t>nicipales)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130,000.00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511126  Colocación de estrados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511127  Permisos para carga y descarga de particulares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303,768.00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511128  Venta de libros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511129  Ocupación de la vía pública con juegos mecánicos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80,000.00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511130  Estacionamiento Jaime </w:t>
            </w:r>
            <w:proofErr w:type="spellStart"/>
            <w:r w:rsidRPr="00DC7ED8">
              <w:rPr>
                <w:rFonts w:ascii="Arial" w:hAnsi="Arial" w:cs="Arial"/>
                <w:bCs/>
                <w:color w:val="000000"/>
                <w:lang w:val="es-MX" w:eastAsia="es-MX"/>
              </w:rPr>
              <w:t>Nuno</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767,360.00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511131  Estacionamiento Manuel Doblado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510,936.00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511132  A</w:t>
            </w:r>
            <w:r w:rsidR="001147F8" w:rsidRPr="00DC7ED8">
              <w:rPr>
                <w:rFonts w:ascii="Arial" w:hAnsi="Arial" w:cs="Arial"/>
                <w:bCs/>
                <w:color w:val="000000"/>
                <w:lang w:val="es-MX" w:eastAsia="es-MX"/>
              </w:rPr>
              <w:t>uditorio</w:t>
            </w:r>
            <w:r w:rsidRPr="00DC7ED8">
              <w:rPr>
                <w:rFonts w:ascii="Arial" w:hAnsi="Arial" w:cs="Arial"/>
                <w:bCs/>
                <w:color w:val="000000"/>
                <w:lang w:val="es-MX" w:eastAsia="es-MX"/>
              </w:rPr>
              <w:t xml:space="preserve"> B</w:t>
            </w:r>
            <w:r w:rsidR="001147F8" w:rsidRPr="00DC7ED8">
              <w:rPr>
                <w:rFonts w:ascii="Arial" w:hAnsi="Arial" w:cs="Arial"/>
                <w:bCs/>
                <w:color w:val="000000"/>
                <w:lang w:val="es-MX" w:eastAsia="es-MX"/>
              </w:rPr>
              <w:t>icentenario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145,500.00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511133  Baños Automatizados Mercado Hidalgo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583,200.00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1147F8">
            <w:pPr>
              <w:rPr>
                <w:rFonts w:ascii="Arial" w:hAnsi="Arial" w:cs="Arial"/>
                <w:bCs/>
                <w:color w:val="000000"/>
                <w:lang w:val="es-MX" w:eastAsia="es-MX"/>
              </w:rPr>
            </w:pPr>
            <w:r w:rsidRPr="00DC7ED8">
              <w:rPr>
                <w:rFonts w:ascii="Arial" w:hAnsi="Arial" w:cs="Arial"/>
                <w:bCs/>
                <w:color w:val="000000"/>
                <w:lang w:val="es-MX" w:eastAsia="es-MX"/>
              </w:rPr>
              <w:t xml:space="preserve">511134  </w:t>
            </w:r>
            <w:r w:rsidR="001147F8">
              <w:rPr>
                <w:rFonts w:ascii="Arial" w:hAnsi="Arial" w:cs="Arial"/>
                <w:bCs/>
                <w:color w:val="000000"/>
                <w:lang w:val="es-MX" w:eastAsia="es-MX"/>
              </w:rPr>
              <w:t>E</w:t>
            </w:r>
            <w:r w:rsidR="001147F8" w:rsidRPr="00DC7ED8">
              <w:rPr>
                <w:rFonts w:ascii="Arial" w:hAnsi="Arial" w:cs="Arial"/>
                <w:bCs/>
                <w:color w:val="000000"/>
                <w:lang w:val="es-MX" w:eastAsia="es-MX"/>
              </w:rPr>
              <w:t>stacionamiento en áreas verdes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65,000.00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511135  Unidad deportiva Fray Luis Gaitán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174,600.00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511136  </w:t>
            </w:r>
            <w:r w:rsidR="001147F8" w:rsidRPr="00DC7ED8">
              <w:rPr>
                <w:rFonts w:ascii="Arial" w:hAnsi="Arial" w:cs="Arial"/>
                <w:bCs/>
                <w:color w:val="000000"/>
                <w:lang w:val="es-MX" w:eastAsia="es-MX"/>
              </w:rPr>
              <w:t xml:space="preserve">Concesión dela cancha empastada </w:t>
            </w:r>
            <w:r w:rsidRPr="00DC7ED8">
              <w:rPr>
                <w:rFonts w:ascii="Arial" w:hAnsi="Arial" w:cs="Arial"/>
                <w:bCs/>
                <w:color w:val="000000"/>
                <w:lang w:val="es-MX" w:eastAsia="es-MX"/>
              </w:rPr>
              <w:t>"C</w:t>
            </w:r>
            <w:r w:rsidR="001147F8" w:rsidRPr="00DC7ED8">
              <w:rPr>
                <w:rFonts w:ascii="Arial" w:hAnsi="Arial" w:cs="Arial"/>
                <w:bCs/>
                <w:color w:val="000000"/>
                <w:lang w:val="es-MX" w:eastAsia="es-MX"/>
              </w:rPr>
              <w:t>arlos</w:t>
            </w:r>
            <w:r w:rsidRPr="00DC7ED8">
              <w:rPr>
                <w:rFonts w:ascii="Arial" w:hAnsi="Arial" w:cs="Arial"/>
                <w:bCs/>
                <w:color w:val="000000"/>
                <w:lang w:val="es-MX" w:eastAsia="es-MX"/>
              </w:rPr>
              <w:t xml:space="preserve"> </w:t>
            </w:r>
            <w:r w:rsidR="001147F8" w:rsidRPr="00DC7ED8">
              <w:rPr>
                <w:rFonts w:ascii="Arial" w:hAnsi="Arial" w:cs="Arial"/>
                <w:bCs/>
                <w:color w:val="000000"/>
                <w:lang w:val="es-MX" w:eastAsia="es-MX"/>
              </w:rPr>
              <w:t>Guzmán</w:t>
            </w:r>
            <w:r w:rsidRPr="00DC7ED8">
              <w:rPr>
                <w:rFonts w:ascii="Arial" w:hAnsi="Arial" w:cs="Arial"/>
                <w:bCs/>
                <w:color w:val="000000"/>
                <w:lang w:val="es-MX" w:eastAsia="es-MX"/>
              </w:rPr>
              <w:t>"</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24,550.00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 xml:space="preserve">511137  Parque Extremo </w:t>
            </w:r>
            <w:proofErr w:type="spellStart"/>
            <w:r w:rsidRPr="00DC7ED8">
              <w:rPr>
                <w:rFonts w:ascii="Arial" w:hAnsi="Arial" w:cs="Arial"/>
                <w:bCs/>
                <w:color w:val="000000"/>
                <w:lang w:val="es-MX" w:eastAsia="es-MX"/>
              </w:rPr>
              <w:t>Moroleón</w:t>
            </w:r>
            <w:proofErr w:type="spellEnd"/>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19,550.00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511138  Renta de Remolques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511139  Venta de árboles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511140  Parque </w:t>
            </w:r>
            <w:proofErr w:type="spellStart"/>
            <w:r w:rsidRPr="00DC7ED8">
              <w:rPr>
                <w:rFonts w:ascii="Arial" w:hAnsi="Arial" w:cs="Arial"/>
                <w:bCs/>
                <w:color w:val="000000"/>
                <w:lang w:val="es-MX" w:eastAsia="es-MX"/>
              </w:rPr>
              <w:t>Ecoturistico</w:t>
            </w:r>
            <w:proofErr w:type="spellEnd"/>
            <w:r w:rsidRPr="00DC7ED8">
              <w:rPr>
                <w:rFonts w:ascii="Arial" w:hAnsi="Arial" w:cs="Arial"/>
                <w:bCs/>
                <w:color w:val="000000"/>
                <w:lang w:val="es-MX" w:eastAsia="es-MX"/>
              </w:rPr>
              <w:t xml:space="preserve"> Amoles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511141  Cancha Valle Montaña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511142  Dictamen de impacto vial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7,410.84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511143  Poda de árboles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511144 Concesión de panteones particulares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108,795.00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511145 Renta de Bienes Muebles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25,000.00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511146 Refrendo anual de Peritos Valuadores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10,065.00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511147 </w:t>
            </w:r>
            <w:r w:rsidR="001147F8" w:rsidRPr="00DC7ED8">
              <w:rPr>
                <w:rFonts w:ascii="Arial" w:hAnsi="Arial" w:cs="Arial"/>
                <w:bCs/>
                <w:color w:val="000000"/>
                <w:lang w:val="es-MX" w:eastAsia="es-MX"/>
              </w:rPr>
              <w:t>Eutanasia</w:t>
            </w:r>
            <w:r w:rsidRPr="00DC7ED8">
              <w:rPr>
                <w:rFonts w:ascii="Arial" w:hAnsi="Arial" w:cs="Arial"/>
                <w:bCs/>
                <w:color w:val="000000"/>
                <w:lang w:val="es-MX" w:eastAsia="es-MX"/>
              </w:rPr>
              <w:t xml:space="preserve"> Canina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511149 Expedición de Dictamen de alcoholes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5,670.00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511150 Infraestructura de alumbrado público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511151 Intereses Ramo 33 FI 2012</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132.73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511152 Intereses Ramo 33 FI 2013</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567.75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511153 Intereses Ramo 33 FI 2014</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141.67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511154 Intereses Ramo 33 FI 2015</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1,162.81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511155 Intereses Ramo 33 FI 2016</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5,697.48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511156 Intereses Ramo 33 FI 2017</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4,838.34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511157 Intereses Ramo 33 FI 2018</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19,425.91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511158 Intereses Ramo 33 FI 2019</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10,459.27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511159 Intereses Ramo 33 FII 2012</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2,110.27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511160 Intereses Ramo 33 FII 2013</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192.74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511161 Intereses Ramo 33 FII 2014</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97.21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F0048" w:rsidRDefault="00BD256F" w:rsidP="00BD256F">
            <w:pPr>
              <w:rPr>
                <w:rFonts w:ascii="Arial" w:hAnsi="Arial" w:cs="Arial"/>
                <w:bCs/>
                <w:color w:val="000000"/>
                <w:lang w:val="es-MX" w:eastAsia="es-MX"/>
              </w:rPr>
            </w:pPr>
            <w:r w:rsidRPr="00EF0048">
              <w:rPr>
                <w:rFonts w:ascii="Arial" w:hAnsi="Arial" w:cs="Arial"/>
                <w:bCs/>
                <w:color w:val="000000"/>
                <w:lang w:val="es-MX" w:eastAsia="es-MX"/>
              </w:rPr>
              <w:t>511162 Intereses Ramo 33 FII 2015</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185.60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511163 Intereses Ramo 33 FII 2016</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3,104.79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lastRenderedPageBreak/>
              <w:t>511164 Intereses Ramo 33 FII 2017</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3,928.62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511165 Intereses Ramo 33 FII 2018</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16,149.00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511166 Intereses Ramo 33 FII 2019</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9,383.89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52 Productos de Capital (Derogado)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59 Productos  no Comprendidos en la Ley de Ingresos Vigentes, Causados en Ejercicios Fiscales Anteriores pendientes de liquidación o pago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60 Aprovechamientos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1,961,900.81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 xml:space="preserve">61 Aprovechamientos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1,961,900.81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611901  Honorarios de ejecución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4,730.24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611201  Multas de Barandilla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151,603.28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611202  Multas de Fiscalización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5,642.00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611203  Multas de Ecología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611204  Multas del Impuesto Predial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70,164.35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611205  Multas de Obras Públicas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8,870.50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611206  Multas e Infracciones de Tránsito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1,700,890.44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62 Aprovechamientos Patrimoniales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63 Accesorios de Aprovechamientos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69 Aprovechamientos  no Comprendidos en la Ley de Ingresos Vigentes, Causados en Ejercicios Fiscales Anteriores pendientes de liquidación o pago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70 Ingresos por venta de Bienes, Prestación de Servicios y otros ingresos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71 Ingresos por venta de Bienes y  Prestación de Servicios de Instituciones Públicas de Seguridad Social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72 Ingresos por venta de Bienes y  Prestación de Servicios de Empresas Productivas del Estado.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73 Ingresos por venta de Bienes y  Prestación de Servicios de Entidades Paraestatales y Fideicomisos no Empresariales y No Financieros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lastRenderedPageBreak/>
              <w:t>74 Ingresos por Venta de Bienes y Prestación de Servicios de Entidades Paraestatales Empresariales No Financieras con Participación Estatal Mayoritaria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75 Ingresos por Venta de Bienes y Prestación de Servicios de Entidades Paraestatales Empresariales Financieras Monetarias con Participación Estatal Mayoritaria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76 Ingresos por Venta de Bienes y Prestación de Servicios de Entidades Paraestatales Empresariales Financieras No Monetarias con Participación Estatal Mayoritaria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77 Ingresos por Venta de Bienes y Prestación de Servicios de Fideicomisos Financieros Públicos con Participación Estatal Mayoritaria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78 Ingresos por Venta de Bienes y Prestación de Servicios de los Poderes Legislativo y Judicial, y de los Órganos Autónomos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79 Otros Ingresos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80 Participaciones, Aportaciones, Convenios, Incentivos Derivados de la Colaboración Fiscal y Fondos Distintos de Aportaciones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166,297,101.01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E3547" w:rsidRDefault="00BD256F" w:rsidP="00BD256F">
            <w:pPr>
              <w:rPr>
                <w:rFonts w:ascii="Arial" w:hAnsi="Arial" w:cs="Arial"/>
                <w:b/>
                <w:bCs/>
                <w:color w:val="000000"/>
                <w:lang w:val="es-MX" w:eastAsia="es-MX"/>
              </w:rPr>
            </w:pPr>
            <w:r w:rsidRPr="00EE3547">
              <w:rPr>
                <w:rFonts w:ascii="Arial" w:hAnsi="Arial" w:cs="Arial"/>
                <w:b/>
                <w:bCs/>
                <w:color w:val="000000"/>
                <w:lang w:val="es-MX" w:eastAsia="es-MX"/>
              </w:rPr>
              <w:t xml:space="preserve">81 Participaciones </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102,923,097.99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810101  Fondo General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63,000,166.00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810102  Fondo de Fomento Municipal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22,688,728.00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810103  Fondo de Fiscalización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6,453,931.00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810104  IEPS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2,162,162.00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810105  Fondo IEPS de Gasolinas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2,162,363.00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810116  Fondo ISR Participable</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4,375,302.00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810107 Tenencia o Uso Vehículos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10,783.99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810108  Compensación ISAN s/automóviles nuevos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168,887.00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810109  ISAN</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1,189,344.00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810110  Alcoholes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711,431.00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lastRenderedPageBreak/>
              <w:t>82 Aportaciones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49,443,848.00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820101  Fondo de Infraestr</w:t>
            </w:r>
            <w:r w:rsidR="00BB1846">
              <w:rPr>
                <w:rFonts w:ascii="Arial" w:hAnsi="Arial" w:cs="Arial"/>
                <w:bCs/>
                <w:color w:val="000000"/>
                <w:lang w:val="es-MX" w:eastAsia="es-MX"/>
              </w:rPr>
              <w:t>uctura</w:t>
            </w:r>
            <w:r w:rsidRPr="00DC7ED8">
              <w:rPr>
                <w:rFonts w:ascii="Arial" w:hAnsi="Arial" w:cs="Arial"/>
                <w:bCs/>
                <w:color w:val="000000"/>
                <w:lang w:val="es-MX" w:eastAsia="es-MX"/>
              </w:rPr>
              <w:t xml:space="preserve"> Social M</w:t>
            </w:r>
            <w:r w:rsidR="00BB1846">
              <w:rPr>
                <w:rFonts w:ascii="Arial" w:hAnsi="Arial" w:cs="Arial"/>
                <w:bCs/>
                <w:color w:val="000000"/>
                <w:lang w:val="es-MX" w:eastAsia="es-MX"/>
              </w:rPr>
              <w:t>unici</w:t>
            </w:r>
            <w:r w:rsidRPr="00DC7ED8">
              <w:rPr>
                <w:rFonts w:ascii="Arial" w:hAnsi="Arial" w:cs="Arial"/>
                <w:bCs/>
                <w:color w:val="000000"/>
                <w:lang w:val="es-MX" w:eastAsia="es-MX"/>
              </w:rPr>
              <w:t>pal (FAISM)</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19,262,008.00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820102  Fortalecimiento Municipal (</w:t>
            </w:r>
            <w:r w:rsidR="00BB1846" w:rsidRPr="00DC7ED8">
              <w:rPr>
                <w:rFonts w:ascii="Arial" w:hAnsi="Arial" w:cs="Arial"/>
                <w:bCs/>
                <w:color w:val="000000"/>
                <w:lang w:val="es-MX" w:eastAsia="es-MX"/>
              </w:rPr>
              <w:t>FORTAMUN</w:t>
            </w:r>
            <w:r w:rsidRPr="00DC7ED8">
              <w:rPr>
                <w:rFonts w:ascii="Arial" w:hAnsi="Arial" w:cs="Arial"/>
                <w:bCs/>
                <w:color w:val="000000"/>
                <w:lang w:val="es-MX" w:eastAsia="es-MX"/>
              </w:rPr>
              <w:t>)</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30,181,840.00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83 Convenios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13,930,155.02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83 Convenios Estatales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8,667,242.91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830102 </w:t>
            </w:r>
            <w:r w:rsidR="00BB1846" w:rsidRPr="00DC7ED8">
              <w:rPr>
                <w:rFonts w:ascii="Arial" w:hAnsi="Arial" w:cs="Arial"/>
                <w:bCs/>
                <w:color w:val="000000"/>
                <w:lang w:val="es-MX" w:eastAsia="es-MX"/>
              </w:rPr>
              <w:t>Bordarías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830103 PIDMC</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830104 Camino Saca Cosechas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1,750,000.00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830106 PIDH</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775,000.00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830115 PIESS (Apoyo al emprendedor)</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830107  Pinta tu entorno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480,875.00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830108 Programa en marcha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315,000.00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830109  PISBCC</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1,356,367.91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830110 Apoyo para el Fortalecimiento de un Paquete Tecnológico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850,000.00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EF0048" w:rsidRDefault="00BD256F" w:rsidP="00BD256F">
            <w:pPr>
              <w:rPr>
                <w:rFonts w:ascii="Arial" w:hAnsi="Arial" w:cs="Arial"/>
                <w:b/>
                <w:bCs/>
                <w:color w:val="000000"/>
                <w:lang w:val="es-MX" w:eastAsia="es-MX"/>
              </w:rPr>
            </w:pPr>
            <w:r w:rsidRPr="00DC7ED8">
              <w:rPr>
                <w:rFonts w:ascii="Arial" w:hAnsi="Arial" w:cs="Arial"/>
                <w:bCs/>
                <w:color w:val="000000"/>
                <w:lang w:val="es-MX" w:eastAsia="es-MX"/>
              </w:rPr>
              <w:t>830111  REPROCOM</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500,000.00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 xml:space="preserve">830112 </w:t>
            </w:r>
            <w:r w:rsidR="00BD762F" w:rsidRPr="00DC7ED8">
              <w:rPr>
                <w:rFonts w:ascii="Arial" w:hAnsi="Arial" w:cs="Arial"/>
                <w:bCs/>
                <w:color w:val="000000"/>
                <w:lang w:val="es-MX" w:eastAsia="es-MX"/>
              </w:rPr>
              <w:t>Programa</w:t>
            </w:r>
            <w:r w:rsidRPr="00DC7ED8">
              <w:rPr>
                <w:rFonts w:ascii="Arial" w:hAnsi="Arial" w:cs="Arial"/>
                <w:bCs/>
                <w:color w:val="000000"/>
                <w:lang w:val="es-MX" w:eastAsia="es-MX"/>
              </w:rPr>
              <w:t xml:space="preserve"> mi Plaza</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40,000.00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83 Convenios Federales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5,262,912.11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830201  HABITAT</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2,070,000.00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DC7ED8" w:rsidRDefault="00BD256F" w:rsidP="00BD256F">
            <w:pPr>
              <w:rPr>
                <w:rFonts w:ascii="Arial" w:hAnsi="Arial" w:cs="Arial"/>
                <w:bCs/>
                <w:color w:val="000000"/>
                <w:lang w:val="es-MX" w:eastAsia="es-MX"/>
              </w:rPr>
            </w:pPr>
            <w:r w:rsidRPr="00DC7ED8">
              <w:rPr>
                <w:rFonts w:ascii="Arial" w:hAnsi="Arial" w:cs="Arial"/>
                <w:bCs/>
                <w:color w:val="000000"/>
                <w:lang w:val="es-MX" w:eastAsia="es-MX"/>
              </w:rPr>
              <w:t>830202  Rescate de espacios públicos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1,192,912.11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84 Incentivos Derivados de la Colaboración Fiscal</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rPr>
            </w:pPr>
            <w:r w:rsidRPr="00EF0048">
              <w:rPr>
                <w:rFonts w:ascii="Arial" w:hAnsi="Arial" w:cs="Arial"/>
              </w:rPr>
              <w:t xml:space="preserve"> $              2,000,000.00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85 Fondos Distintos de Aportaciones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rPr>
            </w:pPr>
            <w:r w:rsidRPr="00EF0048">
              <w:rPr>
                <w:rFonts w:ascii="Arial" w:hAnsi="Arial" w:cs="Arial"/>
                <w:b/>
                <w:bCs/>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90 Transferencias, Asignaciones, Subsidios y Subvenciones, y Pensiones y Jubilaciones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91 Transferencias y Asignaciones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92 Transferencias al Resto del Sector Público (Derogado)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93 Subsidios y Subvenciones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lastRenderedPageBreak/>
              <w:t>94 Ayudas Sociales (Derogado)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95 Pensiones y Jubilaciones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96 Transferencias a Fideicomisos, Mandatos y Análogos (Derogado)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97 Transferencias del Fondo Mexicano del Petróleo para la Estabilización y el Desarrollo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0 Ingresos Derivados de Financiamientos</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01 Endeudamiento Interno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02 Endeudamiento Externo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r w:rsidR="00BD256F" w:rsidRPr="00DC7ED8" w:rsidTr="00BD256F">
        <w:trPr>
          <w:trHeight w:val="411"/>
        </w:trPr>
        <w:tc>
          <w:tcPr>
            <w:tcW w:w="5863" w:type="dxa"/>
            <w:tcBorders>
              <w:bottom w:val="nil"/>
              <w:right w:val="nil"/>
            </w:tcBorders>
            <w:shd w:val="clear" w:color="auto" w:fill="auto"/>
            <w:noWrap/>
            <w:vAlign w:val="bottom"/>
            <w:hideMark/>
          </w:tcPr>
          <w:p w:rsidR="00BD256F" w:rsidRPr="002426A3" w:rsidRDefault="00BD256F" w:rsidP="00BD256F">
            <w:pPr>
              <w:rPr>
                <w:rFonts w:ascii="Arial" w:hAnsi="Arial" w:cs="Arial"/>
                <w:b/>
                <w:bCs/>
                <w:color w:val="000000"/>
                <w:lang w:val="es-MX" w:eastAsia="es-MX"/>
              </w:rPr>
            </w:pPr>
            <w:r w:rsidRPr="002426A3">
              <w:rPr>
                <w:rFonts w:ascii="Arial" w:hAnsi="Arial" w:cs="Arial"/>
                <w:b/>
                <w:bCs/>
                <w:color w:val="000000"/>
                <w:lang w:val="es-MX" w:eastAsia="es-MX"/>
              </w:rPr>
              <w:t>03 Financiamiento Interno</w:t>
            </w:r>
          </w:p>
        </w:tc>
        <w:tc>
          <w:tcPr>
            <w:tcW w:w="2814" w:type="dxa"/>
            <w:tcBorders>
              <w:top w:val="nil"/>
              <w:left w:val="nil"/>
              <w:bottom w:val="nil"/>
              <w:right w:val="nil"/>
            </w:tcBorders>
            <w:shd w:val="clear" w:color="auto" w:fill="auto"/>
            <w:noWrap/>
            <w:vAlign w:val="bottom"/>
            <w:hideMark/>
          </w:tcPr>
          <w:p w:rsidR="00BD256F" w:rsidRPr="00EF0048" w:rsidRDefault="00BD256F" w:rsidP="00BD256F">
            <w:pPr>
              <w:rPr>
                <w:rFonts w:ascii="Arial" w:hAnsi="Arial" w:cs="Arial"/>
                <w:b/>
                <w:bCs/>
                <w:color w:val="000000"/>
              </w:rPr>
            </w:pPr>
            <w:r w:rsidRPr="00EF0048">
              <w:rPr>
                <w:rFonts w:ascii="Arial" w:hAnsi="Arial" w:cs="Arial"/>
                <w:b/>
                <w:bCs/>
                <w:color w:val="000000"/>
              </w:rPr>
              <w:t xml:space="preserve"> $                                -   </w:t>
            </w:r>
          </w:p>
        </w:tc>
      </w:tr>
    </w:tbl>
    <w:p w:rsidR="00BD256F" w:rsidRDefault="00BD256F" w:rsidP="00BD256F">
      <w:pPr>
        <w:autoSpaceDE w:val="0"/>
        <w:autoSpaceDN w:val="0"/>
        <w:adjustRightInd w:val="0"/>
        <w:spacing w:line="360" w:lineRule="auto"/>
        <w:ind w:firstLine="708"/>
        <w:jc w:val="both"/>
        <w:rPr>
          <w:rFonts w:ascii="Arial" w:hAnsi="Arial" w:cs="Arial"/>
          <w:bCs/>
          <w:color w:val="000000"/>
          <w:lang w:val="es-MX"/>
        </w:rPr>
      </w:pPr>
    </w:p>
    <w:p w:rsidR="00EE7F59" w:rsidRDefault="00EE7F59" w:rsidP="00BD256F">
      <w:pPr>
        <w:autoSpaceDE w:val="0"/>
        <w:autoSpaceDN w:val="0"/>
        <w:adjustRightInd w:val="0"/>
        <w:spacing w:line="360" w:lineRule="auto"/>
        <w:ind w:firstLine="708"/>
        <w:jc w:val="both"/>
        <w:rPr>
          <w:rFonts w:ascii="Arial" w:hAnsi="Arial" w:cs="Arial"/>
          <w:bCs/>
          <w:color w:val="000000"/>
          <w:lang w:val="es-MX"/>
        </w:rPr>
      </w:pPr>
    </w:p>
    <w:tbl>
      <w:tblPr>
        <w:tblW w:w="8908" w:type="dxa"/>
        <w:tblCellMar>
          <w:left w:w="70" w:type="dxa"/>
          <w:right w:w="70" w:type="dxa"/>
        </w:tblCellMar>
        <w:tblLook w:val="04A0" w:firstRow="1" w:lastRow="0" w:firstColumn="1" w:lastColumn="0" w:noHBand="0" w:noVBand="1"/>
      </w:tblPr>
      <w:tblGrid>
        <w:gridCol w:w="1944"/>
        <w:gridCol w:w="4688"/>
        <w:gridCol w:w="2276"/>
      </w:tblGrid>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lang w:val="es-MX" w:eastAsia="es-MX"/>
              </w:rPr>
            </w:pPr>
            <w:r w:rsidRPr="00035331">
              <w:rPr>
                <w:rFonts w:ascii="Arial" w:hAnsi="Arial" w:cs="Arial"/>
                <w:lang w:val="es-MX" w:eastAsia="es-MX"/>
              </w:rPr>
              <w:t> </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b/>
                <w:bCs/>
                <w:lang w:val="es-MX" w:eastAsia="es-MX"/>
              </w:rPr>
            </w:pPr>
            <w:r w:rsidRPr="00035331">
              <w:rPr>
                <w:rFonts w:ascii="Arial" w:hAnsi="Arial" w:cs="Arial"/>
                <w:b/>
                <w:bCs/>
                <w:lang w:val="es-MX" w:eastAsia="es-MX"/>
              </w:rPr>
              <w:t>T</w:t>
            </w:r>
            <w:r>
              <w:rPr>
                <w:rFonts w:ascii="Arial" w:hAnsi="Arial" w:cs="Arial"/>
                <w:b/>
                <w:bCs/>
                <w:lang w:val="es-MX" w:eastAsia="es-MX"/>
              </w:rPr>
              <w:t>OTAL INGRESOS PRONOSTICADOS 2019</w:t>
            </w:r>
            <w:r w:rsidRPr="00035331">
              <w:rPr>
                <w:rFonts w:ascii="Arial" w:hAnsi="Arial" w:cs="Arial"/>
                <w:b/>
                <w:bCs/>
                <w:lang w:val="es-MX" w:eastAsia="es-MX"/>
              </w:rPr>
              <w:t xml:space="preserve"> DE LAS PARAMUNICIPALES</w:t>
            </w:r>
          </w:p>
        </w:tc>
        <w:tc>
          <w:tcPr>
            <w:tcW w:w="2276"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b/>
                <w:bCs/>
                <w:lang w:val="es-MX" w:eastAsia="es-MX"/>
              </w:rPr>
            </w:pPr>
            <w:r w:rsidRPr="00035331">
              <w:rPr>
                <w:rFonts w:ascii="Arial" w:hAnsi="Arial" w:cs="Arial"/>
                <w:b/>
                <w:bCs/>
                <w:lang w:val="es-MX" w:eastAsia="es-MX"/>
              </w:rPr>
              <w:t xml:space="preserve"> $</w:t>
            </w:r>
            <w:r>
              <w:rPr>
                <w:rFonts w:ascii="Arial" w:hAnsi="Arial" w:cs="Arial"/>
                <w:b/>
                <w:bCs/>
                <w:lang w:val="es-MX" w:eastAsia="es-MX"/>
              </w:rPr>
              <w:t>62,243,096.44</w:t>
            </w:r>
            <w:r w:rsidRPr="00035331">
              <w:rPr>
                <w:rFonts w:ascii="Arial" w:hAnsi="Arial" w:cs="Arial"/>
                <w:b/>
                <w:bCs/>
                <w:lang w:val="es-MX" w:eastAsia="es-MX"/>
              </w:rPr>
              <w:t xml:space="preserve"> </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035331" w:rsidRDefault="00EE7F59" w:rsidP="00C33B6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lang w:val="es-MX" w:eastAsia="es-MX"/>
              </w:rPr>
            </w:pPr>
          </w:p>
        </w:tc>
      </w:tr>
      <w:tr w:rsidR="00EE7F59" w:rsidRPr="00F943B2" w:rsidTr="00C33B61">
        <w:trPr>
          <w:trHeight w:val="255"/>
        </w:trPr>
        <w:tc>
          <w:tcPr>
            <w:tcW w:w="1944" w:type="dxa"/>
            <w:tcBorders>
              <w:top w:val="nil"/>
              <w:left w:val="nil"/>
              <w:bottom w:val="nil"/>
              <w:right w:val="nil"/>
            </w:tcBorders>
            <w:shd w:val="clear" w:color="auto" w:fill="auto"/>
            <w:noWrap/>
            <w:vAlign w:val="bottom"/>
          </w:tcPr>
          <w:p w:rsidR="00EE7F59" w:rsidRPr="00035331" w:rsidRDefault="00EE7F59" w:rsidP="00C33B6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EE7F59" w:rsidRPr="00F943B2" w:rsidRDefault="00EE7F59" w:rsidP="00C33B61">
            <w:pPr>
              <w:rPr>
                <w:rFonts w:ascii="Arial" w:hAnsi="Arial" w:cs="Arial"/>
                <w:b/>
                <w:highlight w:val="lightGray"/>
                <w:lang w:val="es-MX" w:eastAsia="es-MX"/>
              </w:rPr>
            </w:pPr>
            <w:r w:rsidRPr="00F943B2">
              <w:rPr>
                <w:rFonts w:ascii="Arial" w:hAnsi="Arial" w:cs="Arial"/>
                <w:b/>
                <w:highlight w:val="lightGray"/>
                <w:lang w:val="es-MX" w:eastAsia="es-MX"/>
              </w:rPr>
              <w:t>SMAPAM</w:t>
            </w:r>
          </w:p>
        </w:tc>
        <w:tc>
          <w:tcPr>
            <w:tcW w:w="2276" w:type="dxa"/>
            <w:tcBorders>
              <w:top w:val="nil"/>
              <w:left w:val="nil"/>
              <w:bottom w:val="nil"/>
              <w:right w:val="nil"/>
            </w:tcBorders>
            <w:shd w:val="clear" w:color="auto" w:fill="auto"/>
            <w:noWrap/>
            <w:vAlign w:val="bottom"/>
          </w:tcPr>
          <w:p w:rsidR="00EE7F59" w:rsidRPr="00F943B2" w:rsidRDefault="00EE7F59" w:rsidP="00C33B61">
            <w:pPr>
              <w:jc w:val="right"/>
              <w:rPr>
                <w:rFonts w:ascii="Arial" w:hAnsi="Arial" w:cs="Arial"/>
                <w:b/>
                <w:highlight w:val="lightGray"/>
                <w:lang w:val="es-MX" w:eastAsia="es-MX"/>
              </w:rPr>
            </w:pPr>
            <w:r w:rsidRPr="00F943B2">
              <w:rPr>
                <w:rFonts w:ascii="Arial" w:hAnsi="Arial" w:cs="Arial"/>
                <w:b/>
                <w:highlight w:val="lightGray"/>
                <w:lang w:val="es-MX" w:eastAsia="es-MX"/>
              </w:rPr>
              <w:t>$43,798,062.00</w:t>
            </w:r>
          </w:p>
        </w:tc>
      </w:tr>
      <w:tr w:rsidR="00951EF9" w:rsidRPr="00F943B2"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C33B6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951EF9" w:rsidRPr="00F943B2" w:rsidRDefault="00951EF9" w:rsidP="00C33B61">
            <w:pPr>
              <w:rPr>
                <w:rFonts w:ascii="Arial" w:hAnsi="Arial" w:cs="Arial"/>
                <w:b/>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C33B61">
            <w:pPr>
              <w:jc w:val="right"/>
              <w:rPr>
                <w:rFonts w:ascii="Arial" w:hAnsi="Arial" w:cs="Arial"/>
                <w:b/>
                <w:highlight w:val="lightGray"/>
                <w:lang w:val="es-MX" w:eastAsia="es-MX"/>
              </w:rPr>
            </w:pPr>
          </w:p>
        </w:tc>
      </w:tr>
      <w:tr w:rsidR="00951EF9" w:rsidRPr="00F943B2"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C33B6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951EF9" w:rsidRPr="00F943B2" w:rsidRDefault="00951EF9" w:rsidP="00C33B61">
            <w:pPr>
              <w:rPr>
                <w:rFonts w:ascii="Arial" w:hAnsi="Arial" w:cs="Arial"/>
                <w:b/>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C33B61">
            <w:pPr>
              <w:jc w:val="right"/>
              <w:rPr>
                <w:rFonts w:ascii="Arial" w:hAnsi="Arial" w:cs="Arial"/>
                <w:b/>
                <w:highlight w:val="lightGray"/>
                <w:lang w:val="es-MX" w:eastAsia="es-MX"/>
              </w:rPr>
            </w:pP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E73DAD" w:rsidRDefault="00EE7F59" w:rsidP="00C33B61">
            <w:pPr>
              <w:jc w:val="right"/>
              <w:rPr>
                <w:rFonts w:ascii="Arial" w:hAnsi="Arial" w:cs="Arial"/>
                <w:b/>
                <w:lang w:val="es-MX" w:eastAsia="es-MX"/>
              </w:rPr>
            </w:pPr>
            <w:r>
              <w:rPr>
                <w:rFonts w:ascii="Arial" w:hAnsi="Arial" w:cs="Arial"/>
                <w:b/>
                <w:lang w:val="es-MX" w:eastAsia="es-MX"/>
              </w:rPr>
              <w:t>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b/>
                <w:bCs/>
                <w:color w:val="000000"/>
                <w:lang w:val="es-MX" w:eastAsia="es-MX"/>
              </w:rPr>
            </w:pPr>
            <w:r w:rsidRPr="00035331">
              <w:rPr>
                <w:rFonts w:ascii="Arial" w:hAnsi="Arial" w:cs="Arial"/>
                <w:b/>
                <w:bCs/>
                <w:color w:val="00000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b/>
                <w:bCs/>
                <w:color w:val="000000"/>
                <w:lang w:val="es-MX" w:eastAsia="es-MX"/>
              </w:rPr>
            </w:pPr>
            <w:r w:rsidRPr="00035331">
              <w:rPr>
                <w:rFonts w:ascii="Arial" w:hAnsi="Arial" w:cs="Arial"/>
                <w:b/>
                <w:bCs/>
                <w:color w:val="000000"/>
                <w:lang w:val="es-MX" w:eastAsia="es-MX"/>
              </w:rPr>
              <w:t xml:space="preserve"> </w:t>
            </w:r>
          </w:p>
          <w:p w:rsidR="00EE7F59" w:rsidRPr="00035331" w:rsidRDefault="00EE7F59" w:rsidP="00C33B61">
            <w:pPr>
              <w:jc w:val="right"/>
              <w:rPr>
                <w:rFonts w:ascii="Arial" w:hAnsi="Arial" w:cs="Arial"/>
                <w:b/>
                <w:bCs/>
                <w:color w:val="000000"/>
                <w:lang w:val="es-MX" w:eastAsia="es-MX"/>
              </w:rPr>
            </w:pPr>
            <w:r w:rsidRPr="00035331">
              <w:rPr>
                <w:rFonts w:ascii="Arial" w:hAnsi="Arial" w:cs="Arial"/>
                <w:b/>
                <w:bCs/>
                <w:color w:val="000000"/>
                <w:lang w:val="es-MX" w:eastAsia="es-MX"/>
              </w:rPr>
              <w:t>$</w:t>
            </w:r>
            <w:r>
              <w:rPr>
                <w:rFonts w:ascii="Arial" w:hAnsi="Arial" w:cs="Arial"/>
                <w:b/>
                <w:bCs/>
                <w:color w:val="000000"/>
                <w:lang w:val="es-MX" w:eastAsia="es-MX"/>
              </w:rPr>
              <w:t>35,890,599.00</w:t>
            </w:r>
            <w:r w:rsidRPr="00035331">
              <w:rPr>
                <w:rFonts w:ascii="Arial" w:hAnsi="Arial" w:cs="Arial"/>
                <w:b/>
                <w:bCs/>
                <w:color w:val="000000"/>
                <w:lang w:val="es-MX" w:eastAsia="es-MX"/>
              </w:rPr>
              <w:t xml:space="preserve"> </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E73DAD" w:rsidRDefault="00EE7F59" w:rsidP="00C33B61">
            <w:pPr>
              <w:jc w:val="right"/>
              <w:rPr>
                <w:rFonts w:ascii="Arial" w:hAnsi="Arial" w:cs="Arial"/>
                <w:b/>
                <w:lang w:val="es-MX" w:eastAsia="es-MX"/>
              </w:rPr>
            </w:pPr>
            <w:r>
              <w:rPr>
                <w:rFonts w:ascii="Arial" w:hAnsi="Arial" w:cs="Arial"/>
                <w:b/>
                <w:lang w:val="es-MX" w:eastAsia="es-MX"/>
              </w:rPr>
              <w:t>43</w:t>
            </w:r>
          </w:p>
        </w:tc>
        <w:tc>
          <w:tcPr>
            <w:tcW w:w="4688" w:type="dxa"/>
            <w:tcBorders>
              <w:top w:val="nil"/>
              <w:left w:val="nil"/>
              <w:bottom w:val="nil"/>
              <w:right w:val="nil"/>
            </w:tcBorders>
            <w:shd w:val="clear" w:color="auto" w:fill="auto"/>
            <w:vAlign w:val="bottom"/>
            <w:hideMark/>
          </w:tcPr>
          <w:p w:rsidR="00EE7F59" w:rsidRPr="00E73DAD" w:rsidRDefault="00EE7F59" w:rsidP="00C33B61">
            <w:pPr>
              <w:rPr>
                <w:rFonts w:ascii="Arial" w:hAnsi="Arial" w:cs="Arial"/>
                <w:bCs/>
                <w:color w:val="000000"/>
                <w:lang w:val="es-MX" w:eastAsia="es-MX"/>
              </w:rPr>
            </w:pPr>
            <w:r w:rsidRPr="004A12BF">
              <w:rPr>
                <w:rFonts w:ascii="Arial" w:hAnsi="Arial" w:cs="Arial"/>
                <w:b/>
                <w:bCs/>
                <w:color w:val="000000"/>
                <w:lang w:val="es-MX" w:eastAsia="es-MX"/>
              </w:rPr>
              <w:t>Derechos por prestación de servicios</w:t>
            </w:r>
          </w:p>
        </w:tc>
        <w:tc>
          <w:tcPr>
            <w:tcW w:w="2276"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b/>
                <w:bCs/>
                <w:color w:val="000000"/>
                <w:lang w:val="es-MX" w:eastAsia="es-MX"/>
              </w:rPr>
            </w:pP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lang w:val="es-MX" w:eastAsia="es-MX"/>
              </w:rPr>
            </w:pPr>
            <w:r w:rsidRPr="004A30D0">
              <w:rPr>
                <w:rFonts w:ascii="Arial" w:hAnsi="Arial" w:cs="Arial"/>
                <w:lang w:val="es-MX" w:eastAsia="es-MX"/>
              </w:rPr>
              <w:t> </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hideMark/>
          </w:tcPr>
          <w:p w:rsidR="00EE7F59" w:rsidRPr="00035331" w:rsidRDefault="00EE7F59" w:rsidP="00C33B61">
            <w:pPr>
              <w:jc w:val="right"/>
              <w:rPr>
                <w:rFonts w:ascii="Arial" w:hAnsi="Arial" w:cs="Arial"/>
                <w:color w:val="000000"/>
                <w:lang w:val="es-MX" w:eastAsia="es-MX"/>
              </w:rPr>
            </w:pPr>
            <w:r w:rsidRPr="00035331">
              <w:rPr>
                <w:rFonts w:ascii="Arial" w:hAnsi="Arial" w:cs="Arial"/>
                <w:color w:val="000000"/>
                <w:lang w:val="es-MX" w:eastAsia="es-MX"/>
              </w:rPr>
              <w:t> </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lang w:val="es-MX" w:eastAsia="es-MX"/>
              </w:rPr>
            </w:pPr>
            <w:r w:rsidRPr="004A30D0">
              <w:rPr>
                <w:rFonts w:ascii="Arial" w:hAnsi="Arial" w:cs="Arial"/>
                <w:color w:val="000000"/>
              </w:rPr>
              <w:t>431101</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doméstico por servicio medido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lang w:val="es-MX" w:eastAsia="es-MX"/>
              </w:rPr>
            </w:pPr>
            <w:r w:rsidRPr="00664186">
              <w:rPr>
                <w:rFonts w:ascii="Arial" w:hAnsi="Arial" w:cs="Arial"/>
                <w:color w:val="000000"/>
              </w:rPr>
              <w:t>17,305,438.00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medido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2,424,736.00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medido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lang w:val="es-MX" w:eastAsia="es-MX"/>
              </w:rPr>
            </w:pPr>
            <w:r w:rsidRPr="00664186">
              <w:rPr>
                <w:rFonts w:ascii="Arial" w:hAnsi="Arial" w:cs="Arial"/>
                <w:color w:val="000000"/>
              </w:rPr>
              <w:t>446,990.00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medido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1,400,222.00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431105</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medido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29,727.00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431106</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doméstico por servicio medido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2,744,601.00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lastRenderedPageBreak/>
              <w:t>431107</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medido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173,203.00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431108</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medido industrial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4,898.00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431109</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medido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96,874.00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431110</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medido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1,728.00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431111</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doméstico por servicio de alcantarillado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3,065,412.00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de alcantarillado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470,529.00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de alcantarillado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88,860.00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de alcantarillado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277,677.00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431115</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de alcantarillado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5,958.00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431116</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doméstico por servicio de alcantarillado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549,391.00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431117</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de alcantarillado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34,455.00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431118</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de alcantarillado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966.00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431119</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de alcantarillado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18,863.00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431120</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de alcantarillado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348.00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431121</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doméstico por servicio de tratamiento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2,613,294.00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de tratamiento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353,698.00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de tratamiento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65,512.00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de tratamiento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208,726.00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431125</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de tratamiento corriente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4,521.00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lastRenderedPageBreak/>
              <w:t>431126</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doméstico por servicio de tratamiento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406,352.00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431127</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comercial por servicio de tratamiento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24,906.00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431128</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industrial por servicio de tratamiento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671.00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431129</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mixta por servicio de tratamiento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13,608.00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431130</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Consumo de agua servicio público por servicio de tratamiento rezago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336.00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431131</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Contratos por servicio de agua</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37,255.00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Contratos por servicio de drenaje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20,665.00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Materiales e instalación del ramal para tomas de agua potable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273,058.00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Materiales e instalación de caja de medición</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152,001.00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431135</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Suministro  e instalación de medidores de agua potable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143,668.00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431136</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Materiales e instalación para descarga de agua residual</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175,205.00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431138</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Duplicado de recibo por servicio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1,368.00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431139</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Constancia de no adeudo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852.00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431140</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Cambio de titular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7,528.00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431141</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Carta de factibilidad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35,421.00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Revisión de proyecto hidráulico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5,976.00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Revisión de proyecto sanitario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5,976.00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431144</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Supervisión de obra hidráulica y sanitaria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62,406.00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431145</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Entrega recepción por servicios administrativos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15,910.00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431146</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Limpieza de descarga todos  los giros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15,114.00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lastRenderedPageBreak/>
              <w:t>431147</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Limpieza de descarga con camión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431148</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Reconexión de toma en el medidor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8,142.00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431149</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Reconexión de drenaje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7,919.00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431150</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Reubicación de medidor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10,496.00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431151</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Agua para pipas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132,164.00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431152</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Mano de obra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3,600.00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431153</w:t>
            </w:r>
          </w:p>
        </w:tc>
        <w:tc>
          <w:tcPr>
            <w:tcW w:w="4688" w:type="dxa"/>
            <w:tcBorders>
              <w:top w:val="nil"/>
              <w:left w:val="nil"/>
              <w:bottom w:val="nil"/>
              <w:right w:val="nil"/>
            </w:tcBorders>
            <w:shd w:val="clear" w:color="auto" w:fill="auto"/>
            <w:vAlign w:val="bottom"/>
            <w:hideMark/>
          </w:tcPr>
          <w:p w:rsidR="00EE7F59" w:rsidRPr="00035331" w:rsidRDefault="00EE7F59" w:rsidP="00C33B61">
            <w:pPr>
              <w:jc w:val="both"/>
              <w:rPr>
                <w:rFonts w:ascii="Arial" w:hAnsi="Arial" w:cs="Arial"/>
                <w:color w:val="000000"/>
                <w:lang w:val="es-MX" w:eastAsia="es-MX"/>
              </w:rPr>
            </w:pPr>
            <w:r w:rsidRPr="00035331">
              <w:rPr>
                <w:rFonts w:ascii="Arial" w:hAnsi="Arial" w:cs="Arial"/>
                <w:color w:val="000000"/>
                <w:lang w:val="es-MX" w:eastAsia="es-MX"/>
              </w:rPr>
              <w:t>Reactivación de la cuenta por servicios operativos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113,438.00</w:t>
            </w:r>
          </w:p>
        </w:tc>
      </w:tr>
      <w:tr w:rsidR="00EE7F59" w:rsidRPr="00035331" w:rsidTr="00C33B61">
        <w:trPr>
          <w:trHeight w:val="510"/>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431154</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Suspensión voluntaria de la toma por servicio operativo para usuarios</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12,435.00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431155</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Fraccionamientos habitacionales por agua</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607,971.00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431156</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Fraccionamientos habitacionales por drenaje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160,288.00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431157</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Comercial e industrial por agua</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348,288.00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431158</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Comercial e Industrial  por drenaje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151,200.00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431159</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Individual habitación por agua</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116,204.00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431160</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Individual habitación por drenaje</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61,827.00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431161</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Títulos concesión</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284,904.00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431162</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Venta de material</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79,848.00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431163</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Redondeo</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2,184.00</w:t>
            </w:r>
          </w:p>
        </w:tc>
      </w:tr>
      <w:tr w:rsidR="00EE7F59" w:rsidRPr="00035331" w:rsidTr="00C33B61">
        <w:trPr>
          <w:trHeight w:val="255"/>
        </w:trPr>
        <w:tc>
          <w:tcPr>
            <w:tcW w:w="1944" w:type="dxa"/>
            <w:tcBorders>
              <w:top w:val="nil"/>
              <w:left w:val="nil"/>
              <w:bottom w:val="nil"/>
              <w:right w:val="nil"/>
            </w:tcBorders>
            <w:shd w:val="clear" w:color="auto" w:fill="auto"/>
            <w:noWrap/>
            <w:vAlign w:val="bottom"/>
            <w:hideMark/>
          </w:tcPr>
          <w:p w:rsidR="00EE7F59" w:rsidRPr="004A30D0" w:rsidRDefault="00EE7F59" w:rsidP="00C33B61">
            <w:pPr>
              <w:jc w:val="right"/>
              <w:rPr>
                <w:rFonts w:ascii="Arial" w:hAnsi="Arial" w:cs="Arial"/>
                <w:color w:val="000000"/>
              </w:rPr>
            </w:pPr>
            <w:r w:rsidRPr="004A30D0">
              <w:rPr>
                <w:rFonts w:ascii="Arial" w:hAnsi="Arial" w:cs="Arial"/>
                <w:color w:val="000000"/>
              </w:rPr>
              <w:t>431165</w:t>
            </w:r>
          </w:p>
        </w:tc>
        <w:tc>
          <w:tcPr>
            <w:tcW w:w="4688" w:type="dxa"/>
            <w:tcBorders>
              <w:top w:val="nil"/>
              <w:left w:val="nil"/>
              <w:bottom w:val="nil"/>
              <w:right w:val="nil"/>
            </w:tcBorders>
            <w:shd w:val="clear" w:color="auto" w:fill="auto"/>
            <w:vAlign w:val="bottom"/>
            <w:hideMark/>
          </w:tcPr>
          <w:p w:rsidR="00EE7F59" w:rsidRPr="00035331" w:rsidRDefault="00EE7F59" w:rsidP="00C33B61">
            <w:pPr>
              <w:rPr>
                <w:rFonts w:ascii="Arial" w:hAnsi="Arial" w:cs="Arial"/>
                <w:color w:val="000000"/>
                <w:lang w:val="es-MX" w:eastAsia="es-MX"/>
              </w:rPr>
            </w:pPr>
            <w:r w:rsidRPr="00035331">
              <w:rPr>
                <w:rFonts w:ascii="Arial" w:hAnsi="Arial" w:cs="Arial"/>
                <w:color w:val="000000"/>
                <w:lang w:val="es-MX" w:eastAsia="es-MX"/>
              </w:rPr>
              <w:t>Agua tratada</w:t>
            </w:r>
          </w:p>
        </w:tc>
        <w:tc>
          <w:tcPr>
            <w:tcW w:w="2276" w:type="dxa"/>
            <w:tcBorders>
              <w:top w:val="nil"/>
              <w:left w:val="nil"/>
              <w:bottom w:val="nil"/>
              <w:right w:val="nil"/>
            </w:tcBorders>
            <w:shd w:val="clear" w:color="auto" w:fill="auto"/>
            <w:noWrap/>
            <w:vAlign w:val="bottom"/>
            <w:hideMark/>
          </w:tcPr>
          <w:p w:rsidR="00EE7F59" w:rsidRPr="00664186" w:rsidRDefault="00EE7F59" w:rsidP="00C33B61">
            <w:pPr>
              <w:jc w:val="right"/>
              <w:rPr>
                <w:rFonts w:ascii="Arial" w:hAnsi="Arial" w:cs="Arial"/>
                <w:color w:val="000000"/>
              </w:rPr>
            </w:pPr>
            <w:r w:rsidRPr="00664186">
              <w:rPr>
                <w:rFonts w:ascii="Arial" w:hAnsi="Arial" w:cs="Arial"/>
                <w:color w:val="000000"/>
              </w:rPr>
              <w:t>4,776.00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C33B61">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C33B61">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C33B61">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C33B61">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C33B61">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C33B61">
            <w:pPr>
              <w:jc w:val="right"/>
              <w:rPr>
                <w:rFonts w:ascii="Arial" w:hAnsi="Arial" w:cs="Arial"/>
                <w:color w:val="000000"/>
              </w:rPr>
            </w:pPr>
          </w:p>
        </w:tc>
      </w:tr>
      <w:tr w:rsidR="00951EF9" w:rsidRPr="00266FEE" w:rsidTr="00951EF9">
        <w:trPr>
          <w:trHeight w:val="255"/>
        </w:trPr>
        <w:tc>
          <w:tcPr>
            <w:tcW w:w="1944" w:type="dxa"/>
            <w:tcBorders>
              <w:top w:val="nil"/>
              <w:left w:val="nil"/>
              <w:bottom w:val="nil"/>
              <w:right w:val="nil"/>
            </w:tcBorders>
            <w:shd w:val="clear" w:color="auto" w:fill="auto"/>
            <w:noWrap/>
            <w:vAlign w:val="bottom"/>
          </w:tcPr>
          <w:p w:rsidR="00951EF9" w:rsidRPr="00951EF9" w:rsidRDefault="00951EF9" w:rsidP="00951EF9">
            <w:pPr>
              <w:jc w:val="right"/>
              <w:rPr>
                <w:rFonts w:ascii="Arial" w:hAnsi="Arial" w:cs="Arial"/>
                <w:color w:val="000000"/>
              </w:rPr>
            </w:pPr>
            <w:r w:rsidRPr="00951EF9">
              <w:rPr>
                <w:rFonts w:ascii="Arial" w:hAnsi="Arial" w:cs="Arial"/>
                <w:color w:val="000000"/>
              </w:rPr>
              <w:t xml:space="preserve">                        5</w:t>
            </w:r>
          </w:p>
        </w:tc>
        <w:tc>
          <w:tcPr>
            <w:tcW w:w="4688" w:type="dxa"/>
            <w:tcBorders>
              <w:top w:val="nil"/>
              <w:left w:val="nil"/>
              <w:bottom w:val="nil"/>
              <w:right w:val="nil"/>
            </w:tcBorders>
            <w:shd w:val="clear" w:color="auto" w:fill="auto"/>
            <w:vAlign w:val="bottom"/>
          </w:tcPr>
          <w:p w:rsidR="00951EF9" w:rsidRPr="00951EF9" w:rsidRDefault="00951EF9" w:rsidP="0006397D">
            <w:pPr>
              <w:rPr>
                <w:rFonts w:ascii="Arial" w:hAnsi="Arial" w:cs="Arial"/>
                <w:color w:val="000000"/>
                <w:lang w:val="es-MX" w:eastAsia="es-MX"/>
              </w:rPr>
            </w:pPr>
            <w:r w:rsidRPr="00951EF9">
              <w:rPr>
                <w:rFonts w:ascii="Arial" w:hAnsi="Arial" w:cs="Arial"/>
                <w:color w:val="000000"/>
                <w:lang w:val="es-MX" w:eastAsia="es-MX"/>
              </w:rPr>
              <w:t>PRODUCTOS</w:t>
            </w:r>
          </w:p>
        </w:tc>
        <w:tc>
          <w:tcPr>
            <w:tcW w:w="2276" w:type="dxa"/>
            <w:tcBorders>
              <w:top w:val="nil"/>
              <w:left w:val="nil"/>
              <w:bottom w:val="nil"/>
              <w:right w:val="nil"/>
            </w:tcBorders>
            <w:shd w:val="clear" w:color="auto" w:fill="auto"/>
            <w:noWrap/>
            <w:vAlign w:val="bottom"/>
          </w:tcPr>
          <w:p w:rsidR="00951EF9" w:rsidRPr="00266FEE" w:rsidRDefault="00951EF9" w:rsidP="0006397D">
            <w:pPr>
              <w:jc w:val="right"/>
              <w:rPr>
                <w:rFonts w:ascii="Arial" w:hAnsi="Arial" w:cs="Arial"/>
                <w:b/>
                <w:color w:val="000000"/>
              </w:rPr>
            </w:pPr>
            <w:r w:rsidRPr="00266FEE">
              <w:rPr>
                <w:rFonts w:ascii="Arial" w:hAnsi="Arial" w:cs="Arial"/>
                <w:b/>
                <w:color w:val="000000"/>
              </w:rPr>
              <w:t>$885,168.00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C33B61">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C33B61">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C33B61">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C33B61">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C33B61">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C33B61">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lang w:val="es-MX" w:eastAsia="es-MX"/>
              </w:rPr>
            </w:pPr>
            <w:r>
              <w:rPr>
                <w:rFonts w:ascii="Arial" w:hAnsi="Arial" w:cs="Arial"/>
                <w:b/>
                <w:bCs/>
                <w:lang w:val="es-MX" w:eastAsia="es-MX"/>
              </w:rPr>
              <w:t xml:space="preserve">                      51 </w:t>
            </w:r>
          </w:p>
        </w:tc>
        <w:tc>
          <w:tcPr>
            <w:tcW w:w="4688" w:type="dxa"/>
            <w:tcBorders>
              <w:top w:val="nil"/>
              <w:left w:val="nil"/>
              <w:bottom w:val="nil"/>
              <w:right w:val="nil"/>
            </w:tcBorders>
            <w:shd w:val="clear" w:color="auto" w:fill="auto"/>
            <w:vAlign w:val="bottom"/>
          </w:tcPr>
          <w:p w:rsidR="00951EF9" w:rsidRPr="008E09EA" w:rsidRDefault="00951EF9" w:rsidP="00951EF9">
            <w:pPr>
              <w:rPr>
                <w:rFonts w:ascii="Arial" w:hAnsi="Arial" w:cs="Arial"/>
                <w:b/>
                <w:lang w:val="es-MX" w:eastAsia="es-MX"/>
              </w:rPr>
            </w:pPr>
            <w:r w:rsidRPr="008E09EA">
              <w:rPr>
                <w:rFonts w:ascii="Arial" w:hAnsi="Arial" w:cs="Arial"/>
                <w:b/>
                <w:lang w:val="es-MX" w:eastAsia="es-MX"/>
              </w:rPr>
              <w:t>Productos</w:t>
            </w:r>
          </w:p>
        </w:tc>
        <w:tc>
          <w:tcPr>
            <w:tcW w:w="2276" w:type="dxa"/>
            <w:tcBorders>
              <w:top w:val="nil"/>
              <w:left w:val="nil"/>
              <w:bottom w:val="nil"/>
              <w:right w:val="nil"/>
            </w:tcBorders>
            <w:shd w:val="clear" w:color="auto" w:fill="auto"/>
            <w:noWrap/>
            <w:vAlign w:val="bottom"/>
          </w:tcPr>
          <w:p w:rsidR="00951EF9" w:rsidRPr="00265770" w:rsidRDefault="00951EF9" w:rsidP="00951EF9">
            <w:pPr>
              <w:jc w:val="right"/>
              <w:rPr>
                <w:rFonts w:ascii="Arial" w:hAnsi="Arial" w:cs="Arial"/>
                <w:b/>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265770" w:rsidRDefault="00951EF9" w:rsidP="00951EF9">
            <w:pPr>
              <w:rPr>
                <w:rFonts w:ascii="Arial" w:hAnsi="Arial" w:cs="Arial"/>
                <w:bCs/>
                <w:lang w:val="es-MX" w:eastAsia="es-MX"/>
              </w:rPr>
            </w:pPr>
            <w:r>
              <w:rPr>
                <w:rFonts w:ascii="Arial" w:hAnsi="Arial" w:cs="Arial"/>
                <w:b/>
                <w:bCs/>
                <w:lang w:val="es-MX" w:eastAsia="es-MX"/>
              </w:rPr>
              <w:t xml:space="preserve">              </w:t>
            </w:r>
            <w:r>
              <w:rPr>
                <w:rFonts w:ascii="Arial" w:hAnsi="Arial" w:cs="Arial"/>
                <w:bCs/>
                <w:lang w:val="es-MX" w:eastAsia="es-MX"/>
              </w:rPr>
              <w:t>511101</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Ingresos Financieros</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Pr>
                <w:rFonts w:ascii="Arial" w:hAnsi="Arial" w:cs="Arial"/>
                <w:lang w:val="es-MX" w:eastAsia="es-MX"/>
              </w:rPr>
              <w:t>$885,168.00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8784E" w:rsidRDefault="00951EF9" w:rsidP="00951EF9">
            <w:pPr>
              <w:jc w:val="right"/>
              <w:rPr>
                <w:rFonts w:ascii="Arial" w:hAnsi="Arial" w:cs="Arial"/>
                <w:b/>
                <w:lang w:val="es-MX" w:eastAsia="es-MX"/>
              </w:rPr>
            </w:pPr>
            <w:r w:rsidRPr="0008784E">
              <w:rPr>
                <w:rFonts w:ascii="Arial" w:hAnsi="Arial" w:cs="Arial"/>
                <w:b/>
                <w:lang w:val="es-MX" w:eastAsia="es-MX"/>
              </w:rPr>
              <w:t>6</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lang w:val="es-MX" w:eastAsia="es-MX"/>
              </w:rPr>
            </w:pPr>
            <w:r w:rsidRPr="00035331">
              <w:rPr>
                <w:rFonts w:ascii="Arial" w:hAnsi="Arial" w:cs="Arial"/>
                <w:b/>
                <w:bCs/>
                <w:lang w:val="es-MX" w:eastAsia="es-MX"/>
              </w:rPr>
              <w:t>Aprovechamientos</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r w:rsidRPr="00035331">
              <w:rPr>
                <w:rFonts w:ascii="Arial" w:hAnsi="Arial" w:cs="Arial"/>
                <w:b/>
                <w:bCs/>
                <w:lang w:val="es-MX" w:eastAsia="es-MX"/>
              </w:rPr>
              <w:t xml:space="preserve"> $6</w:t>
            </w:r>
            <w:r>
              <w:rPr>
                <w:rFonts w:ascii="Arial" w:hAnsi="Arial" w:cs="Arial"/>
                <w:b/>
                <w:bCs/>
                <w:lang w:val="es-MX" w:eastAsia="es-MX"/>
              </w:rPr>
              <w:t>22</w:t>
            </w:r>
            <w:r w:rsidRPr="00035331">
              <w:rPr>
                <w:rFonts w:ascii="Arial" w:hAnsi="Arial" w:cs="Arial"/>
                <w:b/>
                <w:bCs/>
                <w:lang w:val="es-MX" w:eastAsia="es-MX"/>
              </w:rPr>
              <w:t>,2</w:t>
            </w:r>
            <w:r>
              <w:rPr>
                <w:rFonts w:ascii="Arial" w:hAnsi="Arial" w:cs="Arial"/>
                <w:b/>
                <w:bCs/>
                <w:lang w:val="es-MX" w:eastAsia="es-MX"/>
              </w:rPr>
              <w:t>95</w:t>
            </w:r>
            <w:r w:rsidRPr="00035331">
              <w:rPr>
                <w:rFonts w:ascii="Arial" w:hAnsi="Arial" w:cs="Arial"/>
                <w:b/>
                <w:bCs/>
                <w:lang w:val="es-MX" w:eastAsia="es-MX"/>
              </w:rPr>
              <w:t xml:space="preserve">.00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jc w:val="right"/>
              <w:rPr>
                <w:rFonts w:ascii="Arial" w:hAnsi="Arial" w:cs="Arial"/>
                <w:b/>
                <w:lang w:val="es-MX" w:eastAsia="es-MX"/>
              </w:rPr>
            </w:pPr>
            <w:r w:rsidRPr="00E73DAD">
              <w:rPr>
                <w:rFonts w:ascii="Arial" w:hAnsi="Arial" w:cs="Arial"/>
                <w:b/>
                <w:lang w:val="es-MX" w:eastAsia="es-MX"/>
              </w:rPr>
              <w:t>61</w:t>
            </w:r>
          </w:p>
        </w:tc>
        <w:tc>
          <w:tcPr>
            <w:tcW w:w="4688" w:type="dxa"/>
            <w:tcBorders>
              <w:top w:val="nil"/>
              <w:left w:val="nil"/>
              <w:bottom w:val="nil"/>
              <w:right w:val="nil"/>
            </w:tcBorders>
            <w:shd w:val="clear" w:color="auto" w:fill="auto"/>
            <w:vAlign w:val="bottom"/>
          </w:tcPr>
          <w:p w:rsidR="00951EF9" w:rsidRPr="00035331" w:rsidRDefault="00951EF9" w:rsidP="00951EF9">
            <w:pPr>
              <w:jc w:val="both"/>
              <w:rPr>
                <w:rFonts w:ascii="Arial" w:hAnsi="Arial" w:cs="Arial"/>
                <w:b/>
                <w:bCs/>
                <w:lang w:val="es-MX" w:eastAsia="es-MX"/>
              </w:rPr>
            </w:pPr>
            <w:r w:rsidRPr="00035331">
              <w:rPr>
                <w:rFonts w:ascii="Arial" w:hAnsi="Arial" w:cs="Arial"/>
                <w:b/>
                <w:bCs/>
                <w:lang w:val="es-MX" w:eastAsia="es-MX"/>
              </w:rPr>
              <w:t>Aprovechamientos de tipo corriente</w:t>
            </w:r>
          </w:p>
        </w:tc>
        <w:tc>
          <w:tcPr>
            <w:tcW w:w="2276" w:type="dxa"/>
            <w:tcBorders>
              <w:top w:val="nil"/>
              <w:left w:val="nil"/>
              <w:bottom w:val="nil"/>
              <w:right w:val="nil"/>
            </w:tcBorders>
            <w:shd w:val="clear" w:color="auto" w:fill="auto"/>
            <w:noWrap/>
            <w:vAlign w:val="bottom"/>
          </w:tcPr>
          <w:p w:rsidR="00951EF9" w:rsidRDefault="00951EF9" w:rsidP="00951EF9">
            <w:pPr>
              <w:jc w:val="right"/>
              <w:rPr>
                <w:rFonts w:ascii="Arial" w:hAnsi="Arial" w:cs="Arial"/>
                <w:b/>
                <w:bCs/>
                <w:lang w:val="es-MX" w:eastAsia="es-MX"/>
              </w:rPr>
            </w:pPr>
          </w:p>
          <w:p w:rsidR="00951EF9" w:rsidRDefault="00951EF9" w:rsidP="00951EF9">
            <w:pPr>
              <w:jc w:val="right"/>
              <w:rPr>
                <w:rFonts w:ascii="Arial" w:hAnsi="Arial" w:cs="Arial"/>
                <w:b/>
                <w:bCs/>
                <w:lang w:val="es-MX" w:eastAsia="es-MX"/>
              </w:rPr>
            </w:pPr>
          </w:p>
          <w:p w:rsidR="00951EF9" w:rsidRDefault="00951EF9" w:rsidP="00951EF9">
            <w:pPr>
              <w:jc w:val="right"/>
              <w:rPr>
                <w:rFonts w:ascii="Arial" w:hAnsi="Arial" w:cs="Arial"/>
                <w:b/>
                <w:bCs/>
                <w:lang w:val="es-MX" w:eastAsia="es-MX"/>
              </w:rPr>
            </w:pPr>
          </w:p>
          <w:p w:rsidR="00951EF9" w:rsidRPr="00035331" w:rsidRDefault="00951EF9" w:rsidP="00951EF9">
            <w:pPr>
              <w:jc w:val="right"/>
              <w:rPr>
                <w:rFonts w:ascii="Arial" w:hAnsi="Arial" w:cs="Arial"/>
                <w:b/>
                <w:bCs/>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lang w:val="es-MX" w:eastAsia="es-MX"/>
              </w:rPr>
            </w:pPr>
            <w:r w:rsidRPr="004A30D0">
              <w:rPr>
                <w:rFonts w:ascii="Arial" w:hAnsi="Arial" w:cs="Arial"/>
                <w:lang w:val="es-MX" w:eastAsia="es-MX"/>
              </w:rPr>
              <w:lastRenderedPageBreak/>
              <w:t> </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lang w:val="es-MX" w:eastAsia="es-MX"/>
              </w:rPr>
            </w:pPr>
            <w:r w:rsidRPr="00035331">
              <w:rPr>
                <w:rFonts w:ascii="Arial" w:hAnsi="Arial" w:cs="Arial"/>
                <w:b/>
                <w:bCs/>
                <w:lang w:val="es-MX" w:eastAsia="es-MX"/>
              </w:rPr>
              <w:t>SMAPAM</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lang w:val="es-MX" w:eastAsia="es-MX"/>
              </w:rPr>
            </w:pPr>
            <w:r w:rsidRPr="004A30D0">
              <w:rPr>
                <w:rFonts w:ascii="Arial" w:hAnsi="Arial" w:cs="Arial"/>
              </w:rPr>
              <w:t>611201</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color w:val="000000"/>
                <w:lang w:val="es-MX" w:eastAsia="es-MX"/>
              </w:rPr>
            </w:pPr>
            <w:r w:rsidRPr="00035331">
              <w:rPr>
                <w:rFonts w:ascii="Arial" w:hAnsi="Arial" w:cs="Arial"/>
                <w:color w:val="000000"/>
                <w:lang w:val="es-MX" w:eastAsia="es-MX"/>
              </w:rPr>
              <w:t>Actualizaciones</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 xml:space="preserve"> $12.00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rPr>
            </w:pPr>
            <w:r w:rsidRPr="004A30D0">
              <w:rPr>
                <w:rFonts w:ascii="Arial" w:hAnsi="Arial" w:cs="Arial"/>
              </w:rPr>
              <w:t>611202</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color w:val="000000"/>
                <w:lang w:val="es-MX" w:eastAsia="es-MX"/>
              </w:rPr>
            </w:pPr>
            <w:r w:rsidRPr="00035331">
              <w:rPr>
                <w:rFonts w:ascii="Arial" w:hAnsi="Arial" w:cs="Arial"/>
                <w:color w:val="000000"/>
                <w:lang w:val="es-MX" w:eastAsia="es-MX"/>
              </w:rPr>
              <w:t>Reembolsos</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 xml:space="preserve"> $</w:t>
            </w:r>
            <w:r>
              <w:rPr>
                <w:rFonts w:ascii="Arial" w:hAnsi="Arial" w:cs="Arial"/>
                <w:lang w:val="es-MX" w:eastAsia="es-MX"/>
              </w:rPr>
              <w:t>11,064.00</w:t>
            </w:r>
            <w:r w:rsidRPr="00035331">
              <w:rPr>
                <w:rFonts w:ascii="Arial" w:hAnsi="Arial" w:cs="Arial"/>
                <w:lang w:val="es-MX" w:eastAsia="es-MX"/>
              </w:rPr>
              <w:t xml:space="preserve">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rPr>
            </w:pPr>
            <w:r w:rsidRPr="004A30D0">
              <w:rPr>
                <w:rFonts w:ascii="Arial" w:hAnsi="Arial" w:cs="Arial"/>
              </w:rPr>
              <w:t>611902</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color w:val="000000"/>
                <w:lang w:val="es-MX" w:eastAsia="es-MX"/>
              </w:rPr>
            </w:pPr>
            <w:r w:rsidRPr="00035331">
              <w:rPr>
                <w:rFonts w:ascii="Arial" w:hAnsi="Arial" w:cs="Arial"/>
                <w:color w:val="000000"/>
                <w:lang w:val="es-MX" w:eastAsia="es-MX"/>
              </w:rPr>
              <w:t>Multas</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Pr>
                <w:rFonts w:ascii="Arial" w:hAnsi="Arial" w:cs="Arial"/>
                <w:lang w:val="es-MX" w:eastAsia="es-MX"/>
              </w:rPr>
              <w:t xml:space="preserve"> $15,672.00</w:t>
            </w:r>
            <w:r w:rsidRPr="00035331">
              <w:rPr>
                <w:rFonts w:ascii="Arial" w:hAnsi="Arial" w:cs="Arial"/>
                <w:lang w:val="es-MX" w:eastAsia="es-MX"/>
              </w:rPr>
              <w:t xml:space="preserve"> </w:t>
            </w:r>
          </w:p>
        </w:tc>
      </w:tr>
      <w:tr w:rsidR="00951EF9" w:rsidRPr="00035331" w:rsidTr="00951EF9">
        <w:trPr>
          <w:trHeight w:val="255"/>
        </w:trPr>
        <w:tc>
          <w:tcPr>
            <w:tcW w:w="1944" w:type="dxa"/>
            <w:tcBorders>
              <w:top w:val="nil"/>
              <w:left w:val="nil"/>
              <w:bottom w:val="nil"/>
              <w:right w:val="nil"/>
            </w:tcBorders>
            <w:shd w:val="clear" w:color="auto" w:fill="auto"/>
            <w:noWrap/>
            <w:vAlign w:val="bottom"/>
          </w:tcPr>
          <w:p w:rsidR="00951EF9" w:rsidRPr="00951EF9" w:rsidRDefault="00951EF9" w:rsidP="0006397D">
            <w:pPr>
              <w:jc w:val="right"/>
              <w:rPr>
                <w:rFonts w:ascii="Arial" w:hAnsi="Arial" w:cs="Arial"/>
                <w:color w:val="000000"/>
              </w:rPr>
            </w:pPr>
            <w:r w:rsidRPr="00951EF9">
              <w:rPr>
                <w:rFonts w:ascii="Arial" w:hAnsi="Arial" w:cs="Arial"/>
                <w:color w:val="000000"/>
              </w:rPr>
              <w:t>611903</w:t>
            </w:r>
          </w:p>
        </w:tc>
        <w:tc>
          <w:tcPr>
            <w:tcW w:w="4688" w:type="dxa"/>
            <w:tcBorders>
              <w:top w:val="nil"/>
              <w:left w:val="nil"/>
              <w:bottom w:val="nil"/>
              <w:right w:val="nil"/>
            </w:tcBorders>
            <w:shd w:val="clear" w:color="auto" w:fill="auto"/>
            <w:vAlign w:val="bottom"/>
          </w:tcPr>
          <w:p w:rsidR="00951EF9" w:rsidRPr="00035331" w:rsidRDefault="00951EF9" w:rsidP="0006397D">
            <w:pPr>
              <w:rPr>
                <w:rFonts w:ascii="Arial" w:hAnsi="Arial" w:cs="Arial"/>
                <w:color w:val="000000"/>
                <w:lang w:val="es-MX" w:eastAsia="es-MX"/>
              </w:rPr>
            </w:pPr>
            <w:r w:rsidRPr="00035331">
              <w:rPr>
                <w:rFonts w:ascii="Arial" w:hAnsi="Arial" w:cs="Arial"/>
                <w:color w:val="000000"/>
                <w:lang w:val="es-MX" w:eastAsia="es-MX"/>
              </w:rPr>
              <w:t>Recargos</w:t>
            </w:r>
          </w:p>
        </w:tc>
        <w:tc>
          <w:tcPr>
            <w:tcW w:w="2276" w:type="dxa"/>
            <w:tcBorders>
              <w:top w:val="nil"/>
              <w:left w:val="nil"/>
              <w:bottom w:val="nil"/>
              <w:right w:val="nil"/>
            </w:tcBorders>
            <w:shd w:val="clear" w:color="auto" w:fill="auto"/>
            <w:noWrap/>
            <w:vAlign w:val="bottom"/>
          </w:tcPr>
          <w:p w:rsidR="00951EF9" w:rsidRPr="00951EF9" w:rsidRDefault="00951EF9" w:rsidP="0006397D">
            <w:pPr>
              <w:jc w:val="right"/>
              <w:rPr>
                <w:rFonts w:ascii="Arial" w:hAnsi="Arial" w:cs="Arial"/>
                <w:color w:val="000000"/>
              </w:rPr>
            </w:pPr>
            <w:r w:rsidRPr="00951EF9">
              <w:rPr>
                <w:rFonts w:ascii="Arial" w:hAnsi="Arial" w:cs="Arial"/>
                <w:color w:val="000000"/>
              </w:rPr>
              <w:t xml:space="preserve"> $595,547.00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4A30D0" w:rsidRDefault="00951EF9" w:rsidP="00951EF9">
            <w:pPr>
              <w:jc w:val="right"/>
              <w:rPr>
                <w:rFonts w:ascii="Arial" w:hAnsi="Arial" w:cs="Arial"/>
                <w:color w:val="000000"/>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10520" w:rsidRDefault="00951EF9" w:rsidP="00951EF9">
            <w:pPr>
              <w:ind w:left="316"/>
              <w:rPr>
                <w:rFonts w:ascii="Arial" w:hAnsi="Arial" w:cs="Arial"/>
                <w:b/>
                <w:bCs/>
                <w:lang w:val="es-MX" w:eastAsia="es-MX"/>
              </w:rPr>
            </w:pPr>
            <w:r w:rsidRPr="00E10520">
              <w:rPr>
                <w:rFonts w:ascii="Arial" w:hAnsi="Arial" w:cs="Arial"/>
                <w:b/>
                <w:bCs/>
                <w:lang w:val="es-MX" w:eastAsia="es-MX"/>
              </w:rPr>
              <w:t xml:space="preserve">  </w:t>
            </w:r>
          </w:p>
          <w:p w:rsidR="00951EF9" w:rsidRPr="00E73DAD" w:rsidRDefault="00951EF9" w:rsidP="00951EF9">
            <w:pPr>
              <w:ind w:left="316"/>
              <w:rPr>
                <w:rFonts w:ascii="Arial" w:hAnsi="Arial" w:cs="Arial"/>
                <w:b/>
                <w:bCs/>
                <w:lang w:val="es-MX" w:eastAsia="es-MX"/>
              </w:rPr>
            </w:pPr>
            <w:r w:rsidRPr="00E73DAD">
              <w:rPr>
                <w:rFonts w:ascii="Arial" w:hAnsi="Arial" w:cs="Arial"/>
                <w:b/>
                <w:bCs/>
                <w:lang w:val="es-MX" w:eastAsia="es-MX"/>
              </w:rPr>
              <w:t>8</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sidRPr="00A47639">
              <w:rPr>
                <w:rFonts w:ascii="Arial" w:hAnsi="Arial" w:cs="Arial"/>
                <w:b/>
                <w:bCs/>
                <w:color w:val="000000"/>
                <w:lang w:val="es-MX" w:eastAsia="es-MX"/>
              </w:rPr>
              <w:t>Participaciones, Aportaciones, Convenios, Incentivos Derivados de la Colaboración Fiscal y Fondos Distintos de Aportaciones</w:t>
            </w:r>
          </w:p>
        </w:tc>
        <w:tc>
          <w:tcPr>
            <w:tcW w:w="2276" w:type="dxa"/>
            <w:tcBorders>
              <w:top w:val="nil"/>
              <w:left w:val="nil"/>
              <w:bottom w:val="nil"/>
              <w:right w:val="nil"/>
            </w:tcBorders>
            <w:shd w:val="clear" w:color="auto" w:fill="auto"/>
            <w:noWrap/>
            <w:vAlign w:val="bottom"/>
          </w:tcPr>
          <w:p w:rsidR="00951EF9" w:rsidRPr="0082368E" w:rsidRDefault="00951EF9" w:rsidP="00951EF9">
            <w:pPr>
              <w:jc w:val="right"/>
              <w:rPr>
                <w:rFonts w:ascii="Arial" w:hAnsi="Arial" w:cs="Arial"/>
                <w:b/>
                <w:color w:val="000000"/>
              </w:rPr>
            </w:pPr>
            <w:r w:rsidRPr="0082368E">
              <w:rPr>
                <w:rFonts w:ascii="Arial" w:hAnsi="Arial" w:cs="Arial"/>
                <w:b/>
                <w:color w:val="000000"/>
              </w:rPr>
              <w:t>$6,400,000.00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F57462" w:rsidRDefault="00951EF9" w:rsidP="00951EF9">
            <w:pPr>
              <w:rPr>
                <w:rFonts w:ascii="Arial" w:hAnsi="Arial" w:cs="Arial"/>
                <w:bCs/>
                <w:color w:val="000000"/>
                <w:lang w:val="es-MX" w:eastAsia="es-MX"/>
              </w:rPr>
            </w:pPr>
            <w:r w:rsidRPr="00F57462">
              <w:rPr>
                <w:rFonts w:ascii="Arial" w:hAnsi="Arial" w:cs="Arial"/>
                <w:bCs/>
                <w:color w:val="000000"/>
                <w:lang w:val="es-MX" w:eastAsia="es-MX"/>
              </w:rPr>
              <w:t xml:space="preserve">     830100</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Recurso Estatal</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$3,200,000.00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F57462" w:rsidRDefault="00951EF9" w:rsidP="00951EF9">
            <w:pPr>
              <w:rPr>
                <w:rFonts w:ascii="Arial" w:hAnsi="Arial" w:cs="Arial"/>
                <w:bCs/>
                <w:color w:val="000000"/>
                <w:lang w:val="es-MX" w:eastAsia="es-MX"/>
              </w:rPr>
            </w:pPr>
            <w:r w:rsidRPr="00F57462">
              <w:rPr>
                <w:rFonts w:ascii="Arial" w:hAnsi="Arial" w:cs="Arial"/>
                <w:bCs/>
                <w:color w:val="000000"/>
                <w:lang w:val="es-MX" w:eastAsia="es-MX"/>
              </w:rPr>
              <w:t xml:space="preserve">     830101</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Recurso Federal</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$3,200,000.00</w:t>
            </w:r>
          </w:p>
        </w:tc>
      </w:tr>
      <w:tr w:rsidR="00951EF9" w:rsidRPr="00035331" w:rsidTr="00C33B61">
        <w:trPr>
          <w:trHeight w:val="255"/>
        </w:trPr>
        <w:tc>
          <w:tcPr>
            <w:tcW w:w="1944" w:type="dxa"/>
            <w:tcBorders>
              <w:top w:val="nil"/>
              <w:left w:val="nil"/>
              <w:right w:val="nil"/>
            </w:tcBorders>
            <w:shd w:val="clear" w:color="auto" w:fill="auto"/>
            <w:noWrap/>
            <w:vAlign w:val="bottom"/>
          </w:tcPr>
          <w:p w:rsidR="00951EF9" w:rsidRPr="00035331" w:rsidRDefault="00951EF9" w:rsidP="00951EF9">
            <w:pPr>
              <w:rPr>
                <w:rFonts w:ascii="Arial" w:hAnsi="Arial" w:cs="Arial"/>
                <w:b/>
                <w:bCs/>
                <w:color w:val="000000"/>
                <w:lang w:val="es-MX" w:eastAsia="es-MX"/>
              </w:rPr>
            </w:pPr>
            <w:r>
              <w:rPr>
                <w:rFonts w:ascii="Arial" w:hAnsi="Arial" w:cs="Arial"/>
                <w:b/>
                <w:bCs/>
                <w:color w:val="000000"/>
                <w:lang w:val="es-MX" w:eastAsia="es-MX"/>
              </w:rPr>
              <w:t xml:space="preserve">    </w:t>
            </w:r>
          </w:p>
        </w:tc>
        <w:tc>
          <w:tcPr>
            <w:tcW w:w="4688" w:type="dxa"/>
            <w:tcBorders>
              <w:top w:val="nil"/>
              <w:left w:val="nil"/>
              <w:bottom w:val="nil"/>
              <w:right w:val="nil"/>
            </w:tcBorders>
            <w:shd w:val="clear" w:color="auto" w:fill="auto"/>
            <w:vAlign w:val="bottom"/>
          </w:tcPr>
          <w:p w:rsidR="00951EF9" w:rsidRPr="008233A8" w:rsidRDefault="00951EF9" w:rsidP="00951EF9">
            <w:pPr>
              <w:jc w:val="right"/>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F943B2" w:rsidTr="00C33B61">
        <w:trPr>
          <w:trHeight w:val="255"/>
        </w:trPr>
        <w:tc>
          <w:tcPr>
            <w:tcW w:w="1944" w:type="dxa"/>
            <w:tcBorders>
              <w:top w:val="nil"/>
              <w:left w:val="nil"/>
              <w:bottom w:val="nil"/>
              <w:right w:val="nil"/>
            </w:tcBorders>
            <w:shd w:val="clear" w:color="auto" w:fill="auto"/>
            <w:noWrap/>
            <w:vAlign w:val="bottom"/>
          </w:tcPr>
          <w:p w:rsidR="00951EF9" w:rsidRPr="00F943B2" w:rsidRDefault="00951EF9" w:rsidP="00951EF9">
            <w:pPr>
              <w:rPr>
                <w:rFonts w:ascii="Arial" w:hAnsi="Arial" w:cs="Arial"/>
                <w:b/>
                <w:bCs/>
                <w:color w:val="000000"/>
                <w:highlight w:val="lightGray"/>
                <w:lang w:val="es-MX" w:eastAsia="es-MX"/>
              </w:rPr>
            </w:pPr>
          </w:p>
        </w:tc>
        <w:tc>
          <w:tcPr>
            <w:tcW w:w="4688" w:type="dxa"/>
            <w:tcBorders>
              <w:top w:val="nil"/>
              <w:left w:val="nil"/>
              <w:bottom w:val="nil"/>
              <w:right w:val="nil"/>
            </w:tcBorders>
            <w:shd w:val="clear" w:color="auto" w:fill="auto"/>
            <w:vAlign w:val="bottom"/>
          </w:tcPr>
          <w:p w:rsidR="00951EF9" w:rsidRPr="00F943B2" w:rsidRDefault="00951EF9" w:rsidP="00951EF9">
            <w:pPr>
              <w:rPr>
                <w:rFonts w:ascii="Arial" w:hAnsi="Arial" w:cs="Arial"/>
                <w:b/>
                <w:highlight w:val="lightGray"/>
                <w:lang w:val="es-MX" w:eastAsia="es-MX"/>
              </w:rPr>
            </w:pPr>
            <w:r w:rsidRPr="00F943B2">
              <w:rPr>
                <w:rFonts w:ascii="Arial" w:hAnsi="Arial" w:cs="Arial"/>
                <w:b/>
                <w:highlight w:val="lightGray"/>
                <w:lang w:val="es-MX" w:eastAsia="es-MX"/>
              </w:rPr>
              <w:t>DIF MUNICIPAL</w:t>
            </w:r>
          </w:p>
        </w:tc>
        <w:tc>
          <w:tcPr>
            <w:tcW w:w="2276" w:type="dxa"/>
            <w:tcBorders>
              <w:top w:val="nil"/>
              <w:left w:val="nil"/>
              <w:bottom w:val="nil"/>
              <w:right w:val="nil"/>
            </w:tcBorders>
            <w:shd w:val="clear" w:color="auto" w:fill="auto"/>
            <w:noWrap/>
            <w:vAlign w:val="bottom"/>
          </w:tcPr>
          <w:p w:rsidR="00951EF9" w:rsidRPr="00F943B2" w:rsidRDefault="00951EF9" w:rsidP="00951EF9">
            <w:pPr>
              <w:jc w:val="right"/>
              <w:rPr>
                <w:rFonts w:ascii="Arial" w:hAnsi="Arial" w:cs="Arial"/>
                <w:b/>
                <w:color w:val="000000"/>
                <w:highlight w:val="lightGray"/>
              </w:rPr>
            </w:pPr>
            <w:r w:rsidRPr="00F943B2">
              <w:rPr>
                <w:rFonts w:ascii="Arial" w:hAnsi="Arial" w:cs="Arial"/>
                <w:b/>
                <w:color w:val="000000"/>
                <w:highlight w:val="lightGray"/>
              </w:rPr>
              <w:t>$10,136,640.37</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Default="00951EF9" w:rsidP="00951EF9">
            <w:pPr>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rPr>
                <w:rFonts w:ascii="Arial" w:hAnsi="Arial" w:cs="Arial"/>
                <w:b/>
                <w:bCs/>
                <w:color w:val="000000"/>
                <w:lang w:val="es-MX" w:eastAsia="es-MX"/>
              </w:rPr>
            </w:pPr>
            <w:r w:rsidRPr="00E73DAD">
              <w:rPr>
                <w:rFonts w:ascii="Arial" w:hAnsi="Arial" w:cs="Arial"/>
                <w:b/>
                <w:bCs/>
                <w:color w:val="000000"/>
                <w:lang w:val="es-MX" w:eastAsia="es-MX"/>
              </w:rPr>
              <w:t xml:space="preserve">               5              </w:t>
            </w:r>
          </w:p>
        </w:tc>
        <w:tc>
          <w:tcPr>
            <w:tcW w:w="4688" w:type="dxa"/>
            <w:tcBorders>
              <w:top w:val="nil"/>
              <w:left w:val="nil"/>
              <w:bottom w:val="nil"/>
              <w:right w:val="nil"/>
            </w:tcBorders>
            <w:shd w:val="clear" w:color="auto" w:fill="auto"/>
            <w:vAlign w:val="bottom"/>
          </w:tcPr>
          <w:p w:rsidR="00951EF9" w:rsidRPr="00EE2A68" w:rsidRDefault="00951EF9" w:rsidP="00951EF9">
            <w:pPr>
              <w:rPr>
                <w:rFonts w:ascii="Arial" w:hAnsi="Arial" w:cs="Arial"/>
                <w:b/>
                <w:lang w:val="es-MX" w:eastAsia="es-MX"/>
              </w:rPr>
            </w:pPr>
            <w:r>
              <w:rPr>
                <w:rFonts w:ascii="Arial" w:hAnsi="Arial" w:cs="Arial"/>
                <w:b/>
                <w:lang w:val="es-MX" w:eastAsia="es-MX"/>
              </w:rPr>
              <w:t>Productos</w:t>
            </w:r>
          </w:p>
        </w:tc>
        <w:tc>
          <w:tcPr>
            <w:tcW w:w="2276" w:type="dxa"/>
            <w:tcBorders>
              <w:top w:val="nil"/>
              <w:left w:val="nil"/>
              <w:bottom w:val="nil"/>
              <w:right w:val="nil"/>
            </w:tcBorders>
            <w:shd w:val="clear" w:color="auto" w:fill="auto"/>
            <w:noWrap/>
            <w:vAlign w:val="bottom"/>
          </w:tcPr>
          <w:p w:rsidR="00951EF9" w:rsidRPr="00593CBE" w:rsidRDefault="00951EF9" w:rsidP="00951EF9">
            <w:pPr>
              <w:jc w:val="right"/>
              <w:rPr>
                <w:rFonts w:ascii="Arial" w:hAnsi="Arial" w:cs="Arial"/>
                <w:b/>
                <w:color w:val="000000"/>
              </w:rPr>
            </w:pPr>
            <w:r w:rsidRPr="00593CBE">
              <w:rPr>
                <w:rFonts w:ascii="Arial" w:hAnsi="Arial" w:cs="Arial"/>
                <w:b/>
                <w:color w:val="000000"/>
              </w:rPr>
              <w:t>$14,110.81</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E2A68" w:rsidRDefault="00951EF9" w:rsidP="00951EF9">
            <w:pPr>
              <w:rPr>
                <w:rFonts w:ascii="Arial" w:hAnsi="Arial" w:cs="Arial"/>
                <w:bCs/>
                <w:color w:val="000000"/>
                <w:lang w:val="es-MX" w:eastAsia="es-MX"/>
              </w:rPr>
            </w:pPr>
            <w:r>
              <w:rPr>
                <w:rFonts w:ascii="Arial" w:hAnsi="Arial" w:cs="Arial"/>
                <w:bCs/>
                <w:color w:val="000000"/>
                <w:lang w:val="es-MX" w:eastAsia="es-MX"/>
              </w:rPr>
              <w:t xml:space="preserve">   </w:t>
            </w:r>
            <w:r w:rsidRPr="00EE2A68">
              <w:rPr>
                <w:rFonts w:ascii="Arial" w:hAnsi="Arial" w:cs="Arial"/>
                <w:bCs/>
                <w:color w:val="000000"/>
                <w:lang w:val="es-MX" w:eastAsia="es-MX"/>
              </w:rPr>
              <w:t>511001</w:t>
            </w:r>
          </w:p>
        </w:tc>
        <w:tc>
          <w:tcPr>
            <w:tcW w:w="4688" w:type="dxa"/>
            <w:tcBorders>
              <w:top w:val="nil"/>
              <w:left w:val="nil"/>
              <w:bottom w:val="nil"/>
              <w:right w:val="nil"/>
            </w:tcBorders>
            <w:shd w:val="clear" w:color="auto" w:fill="auto"/>
            <w:vAlign w:val="bottom"/>
          </w:tcPr>
          <w:p w:rsidR="00951EF9" w:rsidRPr="00EE2A68" w:rsidRDefault="00951EF9" w:rsidP="00951EF9">
            <w:pPr>
              <w:rPr>
                <w:rFonts w:ascii="Arial" w:hAnsi="Arial" w:cs="Arial"/>
                <w:lang w:val="es-MX" w:eastAsia="es-MX"/>
              </w:rPr>
            </w:pPr>
            <w:r w:rsidRPr="00EE2A68">
              <w:rPr>
                <w:rFonts w:ascii="Arial" w:hAnsi="Arial" w:cs="Arial"/>
                <w:lang w:val="es-MX" w:eastAsia="es-MX"/>
              </w:rPr>
              <w:t>Productos Financieros</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$14,110.81</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Default="00951EF9" w:rsidP="00951EF9">
            <w:pPr>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jc w:val="right"/>
              <w:rPr>
                <w:rFonts w:ascii="Arial" w:hAnsi="Arial" w:cs="Arial"/>
                <w:b/>
                <w:lang w:val="es-MX" w:eastAsia="es-MX"/>
              </w:rPr>
            </w:pPr>
            <w:r w:rsidRPr="00E73DAD">
              <w:rPr>
                <w:rFonts w:ascii="Arial" w:hAnsi="Arial" w:cs="Arial"/>
                <w:b/>
                <w:lang w:val="es-MX" w:eastAsia="es-MX"/>
              </w:rPr>
              <w:t>7</w:t>
            </w:r>
          </w:p>
        </w:tc>
        <w:tc>
          <w:tcPr>
            <w:tcW w:w="4688" w:type="dxa"/>
            <w:tcBorders>
              <w:top w:val="nil"/>
              <w:left w:val="nil"/>
              <w:bottom w:val="nil"/>
              <w:right w:val="nil"/>
            </w:tcBorders>
            <w:shd w:val="clear" w:color="auto" w:fill="auto"/>
            <w:vAlign w:val="bottom"/>
          </w:tcPr>
          <w:p w:rsidR="00951EF9" w:rsidRPr="00035331" w:rsidRDefault="00951EF9" w:rsidP="00951EF9">
            <w:pPr>
              <w:jc w:val="both"/>
              <w:rPr>
                <w:rFonts w:ascii="Arial" w:hAnsi="Arial" w:cs="Arial"/>
                <w:b/>
                <w:bCs/>
                <w:color w:val="000000"/>
                <w:lang w:val="es-MX" w:eastAsia="es-MX"/>
              </w:rPr>
            </w:pPr>
            <w:r w:rsidRPr="00035331">
              <w:rPr>
                <w:rFonts w:ascii="Arial" w:hAnsi="Arial" w:cs="Arial"/>
                <w:b/>
                <w:bCs/>
                <w:color w:val="00000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tcPr>
          <w:p w:rsidR="00951EF9" w:rsidRPr="00593CBE" w:rsidRDefault="00951EF9" w:rsidP="00951EF9">
            <w:pPr>
              <w:jc w:val="right"/>
              <w:rPr>
                <w:rFonts w:ascii="Arial" w:hAnsi="Arial" w:cs="Arial"/>
                <w:b/>
                <w:color w:val="000000"/>
              </w:rPr>
            </w:pPr>
            <w:r w:rsidRPr="00593CBE">
              <w:rPr>
                <w:rFonts w:ascii="Arial" w:hAnsi="Arial" w:cs="Arial"/>
                <w:b/>
                <w:color w:val="000000"/>
              </w:rPr>
              <w:t>$1,796,967.71</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Default="00951EF9" w:rsidP="00951EF9">
            <w:pPr>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lang w:val="es-MX" w:eastAsia="es-MX"/>
              </w:rPr>
            </w:pPr>
            <w:r w:rsidRPr="00472CFB">
              <w:rPr>
                <w:rFonts w:ascii="Arial" w:hAnsi="Arial" w:cs="Arial"/>
                <w:color w:val="000000"/>
              </w:rPr>
              <w:t>731101</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Rehabilitación</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$114,070.20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731102</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Preescolar</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$61,567.25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731103</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Consultas médicas</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$50,433.89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731104</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Consultas dentales</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$62,647.20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731105</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Consultas psicólogo</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$115,291.39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731106</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Cuotas de terapia de lenguaje</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$25,097.81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731107</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Ingresos de Procuraduría</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$29,553.93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731108</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Cuotas de optometrista</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$31,645.17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731109</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Ingresos Centro de Atención Desarrollo Infantil</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$1’103,164.28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731110</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Otros ingresos</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$1,663.20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731111</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Nutrióloga</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$18,746.91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731112</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Cursos de verano</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$54,243.00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731113</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Constancias y estudios</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$2,624.96 </w:t>
            </w:r>
          </w:p>
        </w:tc>
      </w:tr>
      <w:tr w:rsidR="00951EF9" w:rsidRPr="00035331" w:rsidTr="00C33B61">
        <w:trPr>
          <w:trHeight w:val="255"/>
        </w:trPr>
        <w:tc>
          <w:tcPr>
            <w:tcW w:w="1944" w:type="dxa"/>
            <w:tcBorders>
              <w:top w:val="nil"/>
              <w:bottom w:val="nil"/>
            </w:tcBorders>
            <w:shd w:val="clear" w:color="auto" w:fill="auto"/>
            <w:noWrap/>
            <w:vAlign w:val="bottom"/>
            <w:hideMark/>
          </w:tcPr>
          <w:p w:rsidR="00951EF9" w:rsidRPr="00472CFB" w:rsidRDefault="00951EF9" w:rsidP="00951EF9">
            <w:pPr>
              <w:jc w:val="center"/>
              <w:rPr>
                <w:rFonts w:ascii="Arial" w:hAnsi="Arial" w:cs="Arial"/>
                <w:color w:val="000000"/>
              </w:rPr>
            </w:pPr>
            <w:r w:rsidRPr="00472CFB">
              <w:rPr>
                <w:rFonts w:ascii="Arial" w:hAnsi="Arial" w:cs="Arial"/>
                <w:color w:val="000000"/>
              </w:rPr>
              <w:t>731114</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Estacionamiento</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$11,025.00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center"/>
              <w:rPr>
                <w:rFonts w:ascii="Arial" w:hAnsi="Arial" w:cs="Arial"/>
                <w:lang w:val="es-MX" w:eastAsia="es-MX"/>
              </w:rPr>
            </w:pPr>
            <w:r w:rsidRPr="00472CFB">
              <w:rPr>
                <w:rFonts w:ascii="Arial" w:hAnsi="Arial" w:cs="Arial"/>
                <w:color w:val="000000"/>
              </w:rPr>
              <w:lastRenderedPageBreak/>
              <w:t>73111</w:t>
            </w:r>
            <w:r>
              <w:rPr>
                <w:rFonts w:ascii="Arial" w:hAnsi="Arial" w:cs="Arial"/>
                <w:color w:val="000000"/>
              </w:rPr>
              <w:t>5</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Pr>
                <w:rFonts w:ascii="Arial" w:hAnsi="Arial" w:cs="Arial"/>
                <w:lang w:val="es-MX" w:eastAsia="es-MX"/>
              </w:rPr>
              <w:t>Donativos</w:t>
            </w: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r w:rsidRPr="00664186">
              <w:rPr>
                <w:rFonts w:ascii="Arial" w:hAnsi="Arial" w:cs="Arial"/>
                <w:lang w:val="es-MX" w:eastAsia="es-MX"/>
              </w:rPr>
              <w:t xml:space="preserve"> $</w:t>
            </w:r>
            <w:r>
              <w:rPr>
                <w:rFonts w:ascii="Arial" w:hAnsi="Arial" w:cs="Arial"/>
                <w:lang w:val="es-MX" w:eastAsia="es-MX"/>
              </w:rPr>
              <w:t>109,281.19</w:t>
            </w:r>
            <w:r w:rsidRPr="00664186">
              <w:rPr>
                <w:rFonts w:ascii="Arial" w:hAnsi="Arial" w:cs="Arial"/>
                <w:lang w:val="es-MX" w:eastAsia="es-MX"/>
              </w:rPr>
              <w:t xml:space="preserve">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664186"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10520" w:rsidRDefault="00951EF9" w:rsidP="00951EF9">
            <w:pPr>
              <w:ind w:left="316"/>
              <w:rPr>
                <w:rFonts w:ascii="Arial" w:hAnsi="Arial" w:cs="Arial"/>
                <w:b/>
                <w:bCs/>
                <w:lang w:val="es-MX" w:eastAsia="es-MX"/>
              </w:rPr>
            </w:pPr>
            <w:r w:rsidRPr="00E10520">
              <w:rPr>
                <w:rFonts w:ascii="Arial" w:hAnsi="Arial" w:cs="Arial"/>
                <w:b/>
                <w:bCs/>
                <w:lang w:val="es-MX" w:eastAsia="es-MX"/>
              </w:rPr>
              <w:t xml:space="preserve">  </w:t>
            </w:r>
          </w:p>
          <w:p w:rsidR="00951EF9" w:rsidRPr="00E73DAD" w:rsidRDefault="00951EF9" w:rsidP="00951EF9">
            <w:pPr>
              <w:ind w:left="316"/>
              <w:rPr>
                <w:rFonts w:ascii="Arial" w:hAnsi="Arial" w:cs="Arial"/>
                <w:b/>
                <w:bCs/>
                <w:lang w:val="es-MX" w:eastAsia="es-MX"/>
              </w:rPr>
            </w:pPr>
            <w:r>
              <w:rPr>
                <w:rFonts w:ascii="Arial" w:hAnsi="Arial" w:cs="Arial"/>
                <w:bCs/>
                <w:lang w:val="es-MX" w:eastAsia="es-MX"/>
              </w:rPr>
              <w:t xml:space="preserve">         </w:t>
            </w:r>
            <w:r w:rsidRPr="00E73DAD">
              <w:rPr>
                <w:rFonts w:ascii="Arial" w:hAnsi="Arial" w:cs="Arial"/>
                <w:b/>
                <w:bCs/>
                <w:lang w:val="es-MX" w:eastAsia="es-MX"/>
              </w:rPr>
              <w:t>8</w:t>
            </w:r>
          </w:p>
        </w:tc>
        <w:tc>
          <w:tcPr>
            <w:tcW w:w="4688" w:type="dxa"/>
            <w:tcBorders>
              <w:top w:val="nil"/>
              <w:left w:val="nil"/>
              <w:bottom w:val="nil"/>
              <w:right w:val="nil"/>
            </w:tcBorders>
            <w:shd w:val="clear" w:color="auto" w:fill="auto"/>
            <w:vAlign w:val="bottom"/>
          </w:tcPr>
          <w:p w:rsidR="00951EF9" w:rsidRDefault="00951EF9" w:rsidP="00951EF9">
            <w:pPr>
              <w:rPr>
                <w:rFonts w:ascii="Arial" w:hAnsi="Arial" w:cs="Arial"/>
                <w:b/>
                <w:bCs/>
                <w:color w:val="000000"/>
                <w:lang w:val="es-MX" w:eastAsia="es-MX"/>
              </w:rPr>
            </w:pPr>
          </w:p>
          <w:p w:rsidR="00951EF9" w:rsidRPr="00035331" w:rsidRDefault="00951EF9" w:rsidP="00951EF9">
            <w:pPr>
              <w:rPr>
                <w:rFonts w:ascii="Arial" w:hAnsi="Arial" w:cs="Arial"/>
                <w:lang w:val="es-MX" w:eastAsia="es-MX"/>
              </w:rPr>
            </w:pPr>
            <w:r w:rsidRPr="00A47639">
              <w:rPr>
                <w:rFonts w:ascii="Arial" w:hAnsi="Arial" w:cs="Arial"/>
                <w:b/>
                <w:bCs/>
                <w:color w:val="000000"/>
                <w:lang w:val="es-MX" w:eastAsia="es-MX"/>
              </w:rPr>
              <w:t>Participaciones, Aportaciones, Convenios, Incentivos Derivados de la Colaboración Fiscal y Fondos Distintos de Aportaciones</w:t>
            </w:r>
          </w:p>
        </w:tc>
        <w:tc>
          <w:tcPr>
            <w:tcW w:w="2276" w:type="dxa"/>
            <w:tcBorders>
              <w:top w:val="nil"/>
              <w:left w:val="nil"/>
              <w:bottom w:val="nil"/>
              <w:right w:val="nil"/>
            </w:tcBorders>
            <w:shd w:val="clear" w:color="auto" w:fill="auto"/>
            <w:noWrap/>
            <w:vAlign w:val="bottom"/>
          </w:tcPr>
          <w:p w:rsidR="00951EF9" w:rsidRPr="008E09EA" w:rsidRDefault="00951EF9" w:rsidP="00951EF9">
            <w:pPr>
              <w:jc w:val="right"/>
              <w:rPr>
                <w:rFonts w:ascii="Arial" w:hAnsi="Arial" w:cs="Arial"/>
                <w:b/>
                <w:lang w:val="es-MX" w:eastAsia="es-MX"/>
              </w:rPr>
            </w:pPr>
            <w:r w:rsidRPr="008E09EA">
              <w:rPr>
                <w:rFonts w:ascii="Arial" w:hAnsi="Arial" w:cs="Arial"/>
                <w:b/>
                <w:lang w:val="es-MX" w:eastAsia="es-MX"/>
              </w:rPr>
              <w:t>$750,501.88</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F57462" w:rsidRDefault="00951EF9" w:rsidP="00951EF9">
            <w:pPr>
              <w:rPr>
                <w:rFonts w:ascii="Arial" w:hAnsi="Arial" w:cs="Arial"/>
                <w:bCs/>
                <w:color w:val="000000"/>
                <w:lang w:val="es-MX" w:eastAsia="es-MX"/>
              </w:rPr>
            </w:pPr>
            <w:r w:rsidRPr="00F57462">
              <w:rPr>
                <w:rFonts w:ascii="Arial" w:hAnsi="Arial" w:cs="Arial"/>
                <w:bCs/>
                <w:color w:val="000000"/>
                <w:lang w:val="es-MX" w:eastAsia="es-MX"/>
              </w:rPr>
              <w:t xml:space="preserve">     830100</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Subsidio para CEMAIV</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$127,308.00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F57462" w:rsidRDefault="00951EF9" w:rsidP="00951EF9">
            <w:pPr>
              <w:rPr>
                <w:rFonts w:ascii="Arial" w:hAnsi="Arial" w:cs="Arial"/>
                <w:bCs/>
                <w:color w:val="000000"/>
                <w:lang w:val="es-MX" w:eastAsia="es-MX"/>
              </w:rPr>
            </w:pPr>
            <w:r w:rsidRPr="00F57462">
              <w:rPr>
                <w:rFonts w:ascii="Arial" w:hAnsi="Arial" w:cs="Arial"/>
                <w:bCs/>
                <w:color w:val="000000"/>
                <w:lang w:val="es-MX" w:eastAsia="es-MX"/>
              </w:rPr>
              <w:t xml:space="preserve">     </w:t>
            </w:r>
            <w:r>
              <w:rPr>
                <w:rFonts w:ascii="Arial" w:hAnsi="Arial" w:cs="Arial"/>
                <w:bCs/>
                <w:color w:val="000000"/>
                <w:lang w:val="es-MX" w:eastAsia="es-MX"/>
              </w:rPr>
              <w:t>830200</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Subsidio para Preescolar</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$102,504.16</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C677C6" w:rsidRDefault="00951EF9" w:rsidP="00951EF9">
            <w:pPr>
              <w:rPr>
                <w:rFonts w:ascii="Arial" w:hAnsi="Arial" w:cs="Arial"/>
                <w:bCs/>
                <w:color w:val="000000"/>
                <w:lang w:val="es-MX" w:eastAsia="es-MX"/>
              </w:rPr>
            </w:pPr>
            <w:r w:rsidRPr="00C677C6">
              <w:rPr>
                <w:rFonts w:ascii="Arial" w:hAnsi="Arial" w:cs="Arial"/>
                <w:bCs/>
                <w:color w:val="000000"/>
                <w:lang w:val="es-MX" w:eastAsia="es-MX"/>
              </w:rPr>
              <w:t xml:space="preserve">     830300 </w:t>
            </w:r>
          </w:p>
        </w:tc>
        <w:tc>
          <w:tcPr>
            <w:tcW w:w="4688" w:type="dxa"/>
            <w:tcBorders>
              <w:top w:val="nil"/>
              <w:left w:val="nil"/>
              <w:bottom w:val="nil"/>
              <w:right w:val="nil"/>
            </w:tcBorders>
            <w:shd w:val="clear" w:color="auto" w:fill="auto"/>
            <w:vAlign w:val="bottom"/>
          </w:tcPr>
          <w:p w:rsidR="00951EF9" w:rsidRPr="00C677C6" w:rsidRDefault="00951EF9" w:rsidP="00951EF9">
            <w:pPr>
              <w:rPr>
                <w:rFonts w:ascii="Arial" w:hAnsi="Arial" w:cs="Arial"/>
                <w:lang w:val="es-MX" w:eastAsia="es-MX"/>
              </w:rPr>
            </w:pPr>
            <w:r w:rsidRPr="00C677C6">
              <w:rPr>
                <w:rFonts w:ascii="Arial" w:hAnsi="Arial" w:cs="Arial"/>
                <w:lang w:val="es-MX" w:eastAsia="es-MX"/>
              </w:rPr>
              <w:t>Subsidio para CADI</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$131,127.24</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C677C6" w:rsidRDefault="00951EF9" w:rsidP="00951EF9">
            <w:pPr>
              <w:rPr>
                <w:rFonts w:ascii="Arial" w:hAnsi="Arial" w:cs="Arial"/>
                <w:bCs/>
                <w:color w:val="000000"/>
                <w:lang w:val="es-MX" w:eastAsia="es-MX"/>
              </w:rPr>
            </w:pPr>
            <w:r w:rsidRPr="00C677C6">
              <w:rPr>
                <w:rFonts w:ascii="Arial" w:hAnsi="Arial" w:cs="Arial"/>
                <w:bCs/>
                <w:color w:val="000000"/>
                <w:lang w:val="es-MX" w:eastAsia="es-MX"/>
              </w:rPr>
              <w:t xml:space="preserve">     830400</w:t>
            </w:r>
          </w:p>
        </w:tc>
        <w:tc>
          <w:tcPr>
            <w:tcW w:w="4688" w:type="dxa"/>
            <w:tcBorders>
              <w:top w:val="nil"/>
              <w:left w:val="nil"/>
              <w:bottom w:val="nil"/>
              <w:right w:val="nil"/>
            </w:tcBorders>
            <w:shd w:val="clear" w:color="auto" w:fill="auto"/>
            <w:vAlign w:val="bottom"/>
          </w:tcPr>
          <w:p w:rsidR="00951EF9" w:rsidRPr="00C677C6" w:rsidRDefault="00951EF9" w:rsidP="00951EF9">
            <w:pPr>
              <w:rPr>
                <w:rFonts w:ascii="Arial" w:hAnsi="Arial" w:cs="Arial"/>
                <w:lang w:val="es-MX" w:eastAsia="es-MX"/>
              </w:rPr>
            </w:pPr>
            <w:r w:rsidRPr="00C677C6">
              <w:rPr>
                <w:rFonts w:ascii="Arial" w:hAnsi="Arial" w:cs="Arial"/>
                <w:lang w:val="es-MX" w:eastAsia="es-MX"/>
              </w:rPr>
              <w:t>Programa Alimentario</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$305,539.20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C677C6" w:rsidRDefault="00951EF9" w:rsidP="00951EF9">
            <w:pPr>
              <w:rPr>
                <w:rFonts w:ascii="Arial" w:hAnsi="Arial" w:cs="Arial"/>
                <w:bCs/>
                <w:color w:val="000000"/>
                <w:lang w:val="es-MX" w:eastAsia="es-MX"/>
              </w:rPr>
            </w:pPr>
            <w:r w:rsidRPr="00C677C6">
              <w:rPr>
                <w:rFonts w:ascii="Arial" w:hAnsi="Arial" w:cs="Arial"/>
                <w:bCs/>
                <w:color w:val="000000"/>
                <w:lang w:val="es-MX" w:eastAsia="es-MX"/>
              </w:rPr>
              <w:t xml:space="preserve">     830500</w:t>
            </w:r>
          </w:p>
        </w:tc>
        <w:tc>
          <w:tcPr>
            <w:tcW w:w="4688" w:type="dxa"/>
            <w:tcBorders>
              <w:top w:val="nil"/>
              <w:left w:val="nil"/>
              <w:bottom w:val="nil"/>
              <w:right w:val="nil"/>
            </w:tcBorders>
            <w:shd w:val="clear" w:color="auto" w:fill="auto"/>
            <w:vAlign w:val="bottom"/>
          </w:tcPr>
          <w:p w:rsidR="00951EF9" w:rsidRPr="00C677C6" w:rsidRDefault="00951EF9" w:rsidP="00951EF9">
            <w:pPr>
              <w:rPr>
                <w:rFonts w:ascii="Arial" w:hAnsi="Arial" w:cs="Arial"/>
                <w:lang w:val="es-MX" w:eastAsia="es-MX"/>
              </w:rPr>
            </w:pPr>
            <w:r w:rsidRPr="00C677C6">
              <w:rPr>
                <w:rFonts w:ascii="Arial" w:hAnsi="Arial" w:cs="Arial"/>
                <w:lang w:val="es-MX" w:eastAsia="es-MX"/>
              </w:rPr>
              <w:t>Programa Procuraduría</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$84,023.28</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Pr="008233A8" w:rsidRDefault="00951EF9" w:rsidP="00951EF9">
            <w:pPr>
              <w:jc w:val="right"/>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rPr>
                <w:rFonts w:ascii="Arial" w:hAnsi="Arial" w:cs="Arial"/>
                <w:b/>
                <w:bCs/>
                <w:color w:val="000000"/>
                <w:lang w:val="es-MX" w:eastAsia="es-MX"/>
              </w:rPr>
            </w:pPr>
            <w:r w:rsidRPr="00E73DAD">
              <w:rPr>
                <w:rFonts w:ascii="Arial" w:hAnsi="Arial" w:cs="Arial"/>
                <w:b/>
                <w:bCs/>
                <w:color w:val="000000"/>
                <w:lang w:val="es-MX" w:eastAsia="es-MX"/>
              </w:rPr>
              <w:t xml:space="preserve">               9</w:t>
            </w:r>
          </w:p>
        </w:tc>
        <w:tc>
          <w:tcPr>
            <w:tcW w:w="4688" w:type="dxa"/>
            <w:tcBorders>
              <w:top w:val="nil"/>
              <w:left w:val="nil"/>
              <w:bottom w:val="nil"/>
              <w:right w:val="nil"/>
            </w:tcBorders>
            <w:shd w:val="clear" w:color="auto" w:fill="auto"/>
            <w:vAlign w:val="bottom"/>
          </w:tcPr>
          <w:p w:rsidR="00951EF9" w:rsidRPr="008233A8" w:rsidRDefault="00951EF9" w:rsidP="00951EF9">
            <w:pPr>
              <w:rPr>
                <w:rFonts w:ascii="Arial" w:hAnsi="Arial" w:cs="Arial"/>
                <w:b/>
                <w:lang w:val="es-MX" w:eastAsia="es-MX"/>
              </w:rPr>
            </w:pPr>
            <w:r w:rsidRPr="00A47639">
              <w:rPr>
                <w:rFonts w:ascii="Arial" w:hAnsi="Arial" w:cs="Arial"/>
                <w:b/>
                <w:lang w:val="es-MX" w:eastAsia="es-MX"/>
              </w:rPr>
              <w:t>Transferencia, Asignaciones, Subsidios y Subvenciones, y Pensiones y Jubilaciones</w:t>
            </w:r>
          </w:p>
        </w:tc>
        <w:tc>
          <w:tcPr>
            <w:tcW w:w="2276" w:type="dxa"/>
            <w:tcBorders>
              <w:top w:val="nil"/>
              <w:left w:val="nil"/>
              <w:bottom w:val="nil"/>
              <w:right w:val="nil"/>
            </w:tcBorders>
            <w:shd w:val="clear" w:color="auto" w:fill="auto"/>
            <w:noWrap/>
            <w:vAlign w:val="bottom"/>
          </w:tcPr>
          <w:p w:rsidR="00951EF9" w:rsidRPr="00C51259" w:rsidRDefault="00951EF9" w:rsidP="00951EF9">
            <w:pPr>
              <w:jc w:val="right"/>
              <w:rPr>
                <w:rFonts w:ascii="Arial" w:hAnsi="Arial" w:cs="Arial"/>
                <w:b/>
                <w:color w:val="000000"/>
              </w:rPr>
            </w:pPr>
            <w:r w:rsidRPr="00C51259">
              <w:rPr>
                <w:rFonts w:ascii="Arial" w:hAnsi="Arial" w:cs="Arial"/>
                <w:b/>
                <w:color w:val="000000"/>
              </w:rPr>
              <w:t>$7,575,059.97</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tcPr>
          <w:p w:rsidR="00951EF9" w:rsidRPr="008233A8" w:rsidRDefault="00951EF9" w:rsidP="00951EF9">
            <w:pPr>
              <w:jc w:val="right"/>
              <w:rPr>
                <w:rFonts w:ascii="Arial" w:hAnsi="Arial" w:cs="Arial"/>
                <w:b/>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F5203D" w:rsidRDefault="00951EF9" w:rsidP="00951EF9">
            <w:pPr>
              <w:rPr>
                <w:rFonts w:ascii="Arial" w:hAnsi="Arial" w:cs="Arial"/>
                <w:bCs/>
                <w:color w:val="000000"/>
                <w:lang w:val="es-MX" w:eastAsia="es-MX"/>
              </w:rPr>
            </w:pPr>
            <w:r>
              <w:rPr>
                <w:rFonts w:ascii="Arial" w:hAnsi="Arial" w:cs="Arial"/>
                <w:bCs/>
                <w:color w:val="000000"/>
                <w:lang w:val="es-MX" w:eastAsia="es-MX"/>
              </w:rPr>
              <w:t xml:space="preserve">     </w:t>
            </w:r>
            <w:r w:rsidRPr="00F5203D">
              <w:rPr>
                <w:rFonts w:ascii="Arial" w:hAnsi="Arial" w:cs="Arial"/>
                <w:bCs/>
                <w:color w:val="000000"/>
                <w:lang w:val="es-MX" w:eastAsia="es-MX"/>
              </w:rPr>
              <w:t>910100</w:t>
            </w:r>
          </w:p>
        </w:tc>
        <w:tc>
          <w:tcPr>
            <w:tcW w:w="4688" w:type="dxa"/>
            <w:tcBorders>
              <w:top w:val="nil"/>
              <w:left w:val="nil"/>
              <w:bottom w:val="nil"/>
              <w:right w:val="nil"/>
            </w:tcBorders>
            <w:shd w:val="clear" w:color="auto" w:fill="auto"/>
            <w:vAlign w:val="bottom"/>
          </w:tcPr>
          <w:p w:rsidR="00951EF9" w:rsidRPr="00F5203D" w:rsidRDefault="00951EF9" w:rsidP="00951EF9">
            <w:pPr>
              <w:rPr>
                <w:rFonts w:ascii="Arial" w:hAnsi="Arial" w:cs="Arial"/>
                <w:lang w:val="es-MX" w:eastAsia="es-MX"/>
              </w:rPr>
            </w:pPr>
            <w:r w:rsidRPr="00F5203D">
              <w:rPr>
                <w:rFonts w:ascii="Arial" w:hAnsi="Arial" w:cs="Arial"/>
                <w:lang w:val="es-MX" w:eastAsia="es-MX"/>
              </w:rPr>
              <w:t>Transferencia Municipal</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$7,575,059.97</w:t>
            </w:r>
          </w:p>
        </w:tc>
      </w:tr>
      <w:tr w:rsidR="00951EF9" w:rsidRPr="00F5203D" w:rsidTr="00C33B61">
        <w:trPr>
          <w:trHeight w:val="255"/>
        </w:trPr>
        <w:tc>
          <w:tcPr>
            <w:tcW w:w="1944" w:type="dxa"/>
            <w:tcBorders>
              <w:top w:val="nil"/>
              <w:left w:val="nil"/>
              <w:bottom w:val="nil"/>
              <w:right w:val="nil"/>
            </w:tcBorders>
            <w:shd w:val="clear" w:color="auto" w:fill="auto"/>
            <w:noWrap/>
            <w:vAlign w:val="bottom"/>
          </w:tcPr>
          <w:p w:rsidR="00951EF9" w:rsidRPr="00F5203D" w:rsidRDefault="00951EF9" w:rsidP="00951EF9">
            <w:pPr>
              <w:rPr>
                <w:rFonts w:ascii="Arial" w:hAnsi="Arial" w:cs="Arial"/>
                <w:bCs/>
                <w:color w:val="000000"/>
                <w:lang w:val="es-MX" w:eastAsia="es-MX"/>
              </w:rPr>
            </w:pPr>
          </w:p>
        </w:tc>
        <w:tc>
          <w:tcPr>
            <w:tcW w:w="4688" w:type="dxa"/>
            <w:tcBorders>
              <w:top w:val="nil"/>
              <w:left w:val="nil"/>
              <w:bottom w:val="nil"/>
              <w:right w:val="nil"/>
            </w:tcBorders>
            <w:shd w:val="clear" w:color="auto" w:fill="auto"/>
            <w:vAlign w:val="bottom"/>
          </w:tcPr>
          <w:p w:rsidR="00951EF9" w:rsidRPr="00F5203D"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F5203D" w:rsidRDefault="00951EF9" w:rsidP="00951EF9">
            <w:pPr>
              <w:jc w:val="right"/>
              <w:rPr>
                <w:rFonts w:ascii="Arial" w:hAnsi="Arial" w:cs="Arial"/>
                <w:color w:val="000000"/>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951EF9" w:rsidRPr="00F943B2" w:rsidRDefault="00951EF9" w:rsidP="00951EF9">
            <w:pPr>
              <w:rPr>
                <w:rFonts w:ascii="Arial" w:hAnsi="Arial" w:cs="Arial"/>
                <w:b/>
                <w:bCs/>
                <w:color w:val="000000"/>
                <w:highlight w:val="lightGray"/>
                <w:lang w:val="es-MX" w:eastAsia="es-MX"/>
              </w:rPr>
            </w:pPr>
            <w:r w:rsidRPr="00F943B2">
              <w:rPr>
                <w:rFonts w:ascii="Arial" w:hAnsi="Arial" w:cs="Arial"/>
                <w:b/>
                <w:bCs/>
                <w:color w:val="000000"/>
                <w:highlight w:val="lightGray"/>
                <w:lang w:val="es-MX" w:eastAsia="es-MX"/>
              </w:rPr>
              <w:t>CASA DE LA CULTURA</w:t>
            </w:r>
          </w:p>
        </w:tc>
        <w:tc>
          <w:tcPr>
            <w:tcW w:w="2276" w:type="dxa"/>
            <w:tcBorders>
              <w:top w:val="nil"/>
              <w:left w:val="nil"/>
              <w:bottom w:val="nil"/>
              <w:right w:val="nil"/>
            </w:tcBorders>
            <w:shd w:val="clear" w:color="auto" w:fill="auto"/>
            <w:noWrap/>
            <w:vAlign w:val="bottom"/>
            <w:hideMark/>
          </w:tcPr>
          <w:p w:rsidR="00951EF9" w:rsidRPr="00F943B2" w:rsidRDefault="00951EF9" w:rsidP="00951EF9">
            <w:pPr>
              <w:jc w:val="right"/>
              <w:rPr>
                <w:rFonts w:ascii="Arial" w:hAnsi="Arial" w:cs="Arial"/>
                <w:b/>
                <w:bCs/>
                <w:color w:val="000000"/>
                <w:highlight w:val="lightGray"/>
                <w:lang w:val="es-MX" w:eastAsia="es-MX"/>
              </w:rPr>
            </w:pPr>
            <w:r w:rsidRPr="00F943B2">
              <w:rPr>
                <w:rFonts w:ascii="Arial" w:hAnsi="Arial" w:cs="Arial"/>
                <w:b/>
                <w:bCs/>
                <w:color w:val="000000"/>
                <w:highlight w:val="lightGray"/>
                <w:lang w:val="es-MX" w:eastAsia="es-MX"/>
              </w:rPr>
              <w:t>$2,614,888.09</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b/>
                <w:bCs/>
                <w:color w:val="000000"/>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jc w:val="right"/>
              <w:rPr>
                <w:rFonts w:ascii="Arial" w:hAnsi="Arial" w:cs="Arial"/>
                <w:b/>
                <w:lang w:val="es-MX" w:eastAsia="es-MX"/>
              </w:rPr>
            </w:pPr>
            <w:r w:rsidRPr="00E73DAD">
              <w:rPr>
                <w:rFonts w:ascii="Arial" w:hAnsi="Arial" w:cs="Arial"/>
                <w:b/>
                <w:lang w:val="es-MX" w:eastAsia="es-MX"/>
              </w:rPr>
              <w:t>7</w:t>
            </w:r>
          </w:p>
        </w:tc>
        <w:tc>
          <w:tcPr>
            <w:tcW w:w="4688" w:type="dxa"/>
            <w:tcBorders>
              <w:top w:val="nil"/>
              <w:left w:val="nil"/>
              <w:bottom w:val="nil"/>
              <w:right w:val="nil"/>
            </w:tcBorders>
            <w:shd w:val="clear" w:color="auto" w:fill="auto"/>
            <w:vAlign w:val="bottom"/>
          </w:tcPr>
          <w:p w:rsidR="00951EF9" w:rsidRPr="00035331" w:rsidRDefault="00951EF9" w:rsidP="00951EF9">
            <w:pPr>
              <w:jc w:val="both"/>
              <w:rPr>
                <w:rFonts w:ascii="Arial" w:hAnsi="Arial" w:cs="Arial"/>
                <w:b/>
                <w:bCs/>
                <w:color w:val="000000"/>
                <w:lang w:val="es-MX" w:eastAsia="es-MX"/>
              </w:rPr>
            </w:pPr>
            <w:r w:rsidRPr="00035331">
              <w:rPr>
                <w:rFonts w:ascii="Arial" w:hAnsi="Arial" w:cs="Arial"/>
                <w:b/>
                <w:bCs/>
                <w:color w:val="00000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b/>
                <w:bCs/>
                <w:color w:val="000000"/>
                <w:lang w:val="es-MX" w:eastAsia="es-MX"/>
              </w:rPr>
            </w:pPr>
            <w:r>
              <w:rPr>
                <w:rFonts w:ascii="Arial" w:hAnsi="Arial" w:cs="Arial"/>
                <w:b/>
                <w:bCs/>
                <w:color w:val="000000"/>
                <w:lang w:val="es-MX" w:eastAsia="es-MX"/>
              </w:rPr>
              <w:t>$380,461.71</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b/>
                <w:bCs/>
                <w:color w:val="000000"/>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a) Baile moderno, rondalla, ballet clásico y alfarería</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lang w:val="es-MX" w:eastAsia="es-MX"/>
              </w:rPr>
            </w:pPr>
            <w:r w:rsidRPr="00ED51FC">
              <w:rPr>
                <w:rFonts w:ascii="Arial" w:hAnsi="Arial" w:cs="Arial"/>
              </w:rPr>
              <w:t xml:space="preserve"> $          50,748.66 </w:t>
            </w:r>
          </w:p>
        </w:tc>
      </w:tr>
      <w:tr w:rsidR="00951EF9" w:rsidRPr="00035331" w:rsidTr="00C33B61">
        <w:trPr>
          <w:trHeight w:val="76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b) Joyería artística, iniciación al arte, guitarra, dibujo, karate, artesanía 1, danza folklórica, baile de salón y teatro</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82,495.86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c) Pintura</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15,893.72 </w:t>
            </w:r>
          </w:p>
        </w:tc>
      </w:tr>
      <w:tr w:rsidR="00951EF9" w:rsidRPr="00035331" w:rsidTr="00C33B61">
        <w:trPr>
          <w:trHeight w:val="510"/>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d)  Piano, artes plásticas, pintura 2, artesanías 2 y yoga matutino</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69,222.92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  Cobro por inscripción a Casa de la Cultura</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9,841.65 </w:t>
            </w:r>
          </w:p>
        </w:tc>
      </w:tr>
      <w:tr w:rsidR="00951EF9" w:rsidRPr="00035331" w:rsidTr="00C33B61">
        <w:trPr>
          <w:trHeight w:val="510"/>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II. Yoga vespertino, coro, taller de salsa (permanentes)</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64,798.07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718402</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III. Curso de verano y talleres</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57,410.06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lastRenderedPageBreak/>
              <w:t>718403</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IV. Talleres temporales</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6,571.40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718407</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V. Eventos culturales</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4,841.00 </w:t>
            </w:r>
          </w:p>
        </w:tc>
      </w:tr>
      <w:tr w:rsidR="00951EF9" w:rsidRPr="00035331" w:rsidTr="00C33B61">
        <w:trPr>
          <w:trHeight w:val="510"/>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718406</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VI. Cuota de recuperación por uso del teatro</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10,300.00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Pr>
                <w:rFonts w:ascii="Arial" w:hAnsi="Arial" w:cs="Arial"/>
                <w:lang w:val="es-MX" w:eastAsia="es-MX"/>
              </w:rPr>
              <w:t>7</w:t>
            </w:r>
            <w:r w:rsidRPr="00035331">
              <w:rPr>
                <w:rFonts w:ascii="Arial" w:hAnsi="Arial" w:cs="Arial"/>
                <w:lang w:val="es-MX" w:eastAsia="es-MX"/>
              </w:rPr>
              <w:t>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VII. Literatura (inglés)</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3,796.07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VIII. Taller de violín</w:t>
            </w:r>
          </w:p>
        </w:tc>
        <w:tc>
          <w:tcPr>
            <w:tcW w:w="2276" w:type="dxa"/>
            <w:tcBorders>
              <w:top w:val="nil"/>
              <w:left w:val="nil"/>
              <w:bottom w:val="nil"/>
              <w:right w:val="nil"/>
            </w:tcBorders>
            <w:shd w:val="clear" w:color="auto" w:fill="auto"/>
            <w:noWrap/>
            <w:vAlign w:val="bottom"/>
            <w:hideMark/>
          </w:tcPr>
          <w:p w:rsidR="00951EF9" w:rsidRPr="00ED51FC" w:rsidRDefault="00951EF9" w:rsidP="00951EF9">
            <w:pPr>
              <w:rPr>
                <w:rFonts w:ascii="Arial" w:hAnsi="Arial" w:cs="Arial"/>
              </w:rPr>
            </w:pPr>
            <w:r w:rsidRPr="00ED51FC">
              <w:rPr>
                <w:rFonts w:ascii="Arial" w:hAnsi="Arial" w:cs="Arial"/>
              </w:rPr>
              <w:t xml:space="preserve"> $            4,542.30 </w:t>
            </w:r>
          </w:p>
        </w:tc>
      </w:tr>
      <w:tr w:rsidR="00951EF9" w:rsidRPr="00035331" w:rsidTr="00C33B61">
        <w:trPr>
          <w:trHeight w:val="765"/>
        </w:trPr>
        <w:tc>
          <w:tcPr>
            <w:tcW w:w="1944" w:type="dxa"/>
            <w:tcBorders>
              <w:top w:val="nil"/>
              <w:left w:val="nil"/>
              <w:bottom w:val="nil"/>
              <w:right w:val="nil"/>
            </w:tcBorders>
            <w:shd w:val="clear" w:color="auto" w:fill="auto"/>
            <w:noWrap/>
            <w:vAlign w:val="bottom"/>
            <w:hideMark/>
          </w:tcPr>
          <w:p w:rsidR="00951EF9" w:rsidRPr="00E6669C" w:rsidRDefault="00951EF9" w:rsidP="00951EF9">
            <w:pPr>
              <w:jc w:val="right"/>
              <w:rPr>
                <w:rFonts w:ascii="Arial" w:hAnsi="Arial" w:cs="Arial"/>
                <w:b/>
                <w:lang w:val="es-MX" w:eastAsia="es-MX"/>
              </w:rPr>
            </w:pPr>
            <w:r w:rsidRPr="00E6669C">
              <w:rPr>
                <w:rFonts w:ascii="Arial" w:hAnsi="Arial" w:cs="Arial"/>
                <w:b/>
                <w:lang w:val="es-MX" w:eastAsia="es-MX"/>
              </w:rPr>
              <w:t xml:space="preserve">8 </w:t>
            </w:r>
          </w:p>
        </w:tc>
        <w:tc>
          <w:tcPr>
            <w:tcW w:w="4688" w:type="dxa"/>
            <w:tcBorders>
              <w:top w:val="nil"/>
              <w:left w:val="nil"/>
              <w:bottom w:val="nil"/>
              <w:right w:val="nil"/>
            </w:tcBorders>
            <w:shd w:val="clear" w:color="auto" w:fill="auto"/>
            <w:vAlign w:val="bottom"/>
            <w:hideMark/>
          </w:tcPr>
          <w:p w:rsidR="00951EF9" w:rsidRPr="00035331" w:rsidRDefault="00951EF9" w:rsidP="00951EF9">
            <w:pPr>
              <w:jc w:val="both"/>
              <w:rPr>
                <w:rFonts w:ascii="Arial" w:hAnsi="Arial" w:cs="Arial"/>
                <w:b/>
                <w:bCs/>
                <w:color w:val="000000"/>
                <w:lang w:val="es-MX" w:eastAsia="es-MX"/>
              </w:rPr>
            </w:pPr>
            <w:r w:rsidRPr="00A47639">
              <w:rPr>
                <w:rFonts w:ascii="Arial" w:hAnsi="Arial" w:cs="Arial"/>
                <w:b/>
                <w:bCs/>
                <w:color w:val="000000"/>
                <w:lang w:val="es-MX" w:eastAsia="es-MX"/>
              </w:rPr>
              <w:t>Participaciones, Aportaciones, Convenios, Incentivos Derivados de la Colaboración Fiscal y Fondos Distintos de Aportaciones</w:t>
            </w: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b/>
                <w:bCs/>
                <w:lang w:val="es-MX" w:eastAsia="es-MX"/>
              </w:rPr>
            </w:pPr>
            <w:r w:rsidRPr="00035331">
              <w:rPr>
                <w:rFonts w:ascii="Arial" w:hAnsi="Arial" w:cs="Arial"/>
                <w:b/>
                <w:bCs/>
                <w:lang w:val="es-MX" w:eastAsia="es-MX"/>
              </w:rPr>
              <w:t xml:space="preserve"> $</w:t>
            </w:r>
            <w:r>
              <w:rPr>
                <w:rFonts w:ascii="Arial" w:hAnsi="Arial" w:cs="Arial"/>
                <w:b/>
                <w:bCs/>
                <w:lang w:val="es-MX" w:eastAsia="es-MX"/>
              </w:rPr>
              <w:t>238,422.34</w:t>
            </w:r>
            <w:r w:rsidRPr="00035331">
              <w:rPr>
                <w:rFonts w:ascii="Arial" w:hAnsi="Arial" w:cs="Arial"/>
                <w:b/>
                <w:bCs/>
                <w:lang w:val="es-MX" w:eastAsia="es-MX"/>
              </w:rPr>
              <w:t xml:space="preserve">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21C3B" w:rsidRDefault="00951EF9" w:rsidP="00951EF9">
            <w:pPr>
              <w:rPr>
                <w:rFonts w:ascii="Arial" w:hAnsi="Arial" w:cs="Arial"/>
                <w:bCs/>
                <w:lang w:val="es-MX" w:eastAsia="es-MX"/>
              </w:rPr>
            </w:pPr>
            <w:r>
              <w:rPr>
                <w:rFonts w:ascii="Arial" w:hAnsi="Arial" w:cs="Arial"/>
                <w:bCs/>
                <w:lang w:val="es-MX" w:eastAsia="es-MX"/>
              </w:rPr>
              <w:t xml:space="preserve">   </w:t>
            </w:r>
            <w:r w:rsidRPr="00021C3B">
              <w:rPr>
                <w:rFonts w:ascii="Arial" w:hAnsi="Arial" w:cs="Arial"/>
                <w:bCs/>
                <w:lang w:val="es-MX" w:eastAsia="es-MX"/>
              </w:rPr>
              <w:t>838401</w:t>
            </w:r>
            <w:r>
              <w:rPr>
                <w:rFonts w:ascii="Arial" w:hAnsi="Arial" w:cs="Arial"/>
                <w:bCs/>
                <w:lang w:val="es-MX" w:eastAsia="es-MX"/>
              </w:rPr>
              <w:t xml:space="preserve">    </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Subsidio estatal</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Pr>
                <w:rFonts w:ascii="Arial" w:hAnsi="Arial" w:cs="Arial"/>
                <w:lang w:val="es-MX" w:eastAsia="es-MX"/>
              </w:rPr>
              <w:t>$238,422.34</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r>
              <w:rPr>
                <w:rFonts w:ascii="Arial" w:hAnsi="Arial" w:cs="Arial"/>
                <w:b/>
                <w:bCs/>
                <w:lang w:val="es-MX" w:eastAsia="es-MX"/>
              </w:rPr>
              <w:t xml:space="preserve">               9</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sidRPr="00A47639">
              <w:rPr>
                <w:rFonts w:ascii="Arial" w:hAnsi="Arial" w:cs="Arial"/>
                <w:b/>
                <w:lang w:val="es-MX" w:eastAsia="es-MX"/>
              </w:rPr>
              <w:t>Transferencia, Asignaciones, Subsidios y Subvenciones, y Pensiones y Jubilaciones</w:t>
            </w:r>
          </w:p>
        </w:tc>
        <w:tc>
          <w:tcPr>
            <w:tcW w:w="2276" w:type="dxa"/>
            <w:tcBorders>
              <w:top w:val="nil"/>
              <w:left w:val="nil"/>
              <w:bottom w:val="nil"/>
              <w:right w:val="nil"/>
            </w:tcBorders>
            <w:shd w:val="clear" w:color="auto" w:fill="auto"/>
            <w:noWrap/>
            <w:vAlign w:val="bottom"/>
          </w:tcPr>
          <w:p w:rsidR="00951EF9" w:rsidRPr="00E6669C" w:rsidRDefault="00951EF9" w:rsidP="00951EF9">
            <w:pPr>
              <w:jc w:val="right"/>
              <w:rPr>
                <w:rFonts w:ascii="Arial" w:hAnsi="Arial" w:cs="Arial"/>
                <w:b/>
                <w:lang w:val="es-MX" w:eastAsia="es-MX"/>
              </w:rPr>
            </w:pPr>
            <w:r w:rsidRPr="00E6669C">
              <w:rPr>
                <w:rFonts w:ascii="Arial" w:hAnsi="Arial" w:cs="Arial"/>
                <w:b/>
                <w:lang w:val="es-MX" w:eastAsia="es-MX"/>
              </w:rPr>
              <w:t>$1,996,004.04</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6669C" w:rsidRDefault="00951EF9" w:rsidP="00951EF9">
            <w:pPr>
              <w:rPr>
                <w:rFonts w:ascii="Arial" w:hAnsi="Arial" w:cs="Arial"/>
                <w:bCs/>
                <w:lang w:val="es-MX" w:eastAsia="es-MX"/>
              </w:rPr>
            </w:pPr>
            <w:r>
              <w:rPr>
                <w:rFonts w:ascii="Arial" w:hAnsi="Arial" w:cs="Arial"/>
                <w:b/>
                <w:bCs/>
                <w:lang w:val="es-MX" w:eastAsia="es-MX"/>
              </w:rPr>
              <w:t xml:space="preserve">   </w:t>
            </w:r>
            <w:r w:rsidRPr="00E6669C">
              <w:rPr>
                <w:rFonts w:ascii="Arial" w:hAnsi="Arial" w:cs="Arial"/>
                <w:bCs/>
                <w:lang w:val="es-MX" w:eastAsia="es-MX"/>
              </w:rPr>
              <w:t>918401</w:t>
            </w: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lang w:val="es-MX" w:eastAsia="es-MX"/>
              </w:rPr>
            </w:pPr>
            <w:r>
              <w:rPr>
                <w:rFonts w:ascii="Arial" w:hAnsi="Arial" w:cs="Arial"/>
                <w:lang w:val="es-MX" w:eastAsia="es-MX"/>
              </w:rPr>
              <w:t>Subsidio Municipal</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Pr>
                <w:rFonts w:ascii="Arial" w:hAnsi="Arial" w:cs="Arial"/>
                <w:lang w:val="es-MX" w:eastAsia="es-MX"/>
              </w:rPr>
              <w:t>$1,996,004.04</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951EF9" w:rsidRPr="00F943B2" w:rsidRDefault="00951EF9" w:rsidP="00951EF9">
            <w:pPr>
              <w:rPr>
                <w:rFonts w:ascii="Arial" w:hAnsi="Arial" w:cs="Arial"/>
                <w:b/>
                <w:bCs/>
                <w:highlight w:val="lightGray"/>
                <w:lang w:val="es-MX" w:eastAsia="es-MX"/>
              </w:rPr>
            </w:pPr>
            <w:r w:rsidRPr="00F943B2">
              <w:rPr>
                <w:rFonts w:ascii="Arial" w:hAnsi="Arial" w:cs="Arial"/>
                <w:b/>
                <w:bCs/>
                <w:highlight w:val="lightGray"/>
                <w:lang w:val="es-MX" w:eastAsia="es-MX"/>
              </w:rPr>
              <w:t>IMUVIM</w:t>
            </w:r>
          </w:p>
        </w:tc>
        <w:tc>
          <w:tcPr>
            <w:tcW w:w="2276" w:type="dxa"/>
            <w:tcBorders>
              <w:top w:val="nil"/>
              <w:left w:val="nil"/>
              <w:bottom w:val="nil"/>
              <w:right w:val="nil"/>
            </w:tcBorders>
            <w:shd w:val="clear" w:color="auto" w:fill="auto"/>
            <w:noWrap/>
            <w:vAlign w:val="bottom"/>
            <w:hideMark/>
          </w:tcPr>
          <w:p w:rsidR="00951EF9" w:rsidRPr="00F943B2" w:rsidRDefault="00951EF9" w:rsidP="00951EF9">
            <w:pPr>
              <w:jc w:val="right"/>
              <w:rPr>
                <w:rFonts w:ascii="Arial" w:hAnsi="Arial" w:cs="Arial"/>
                <w:b/>
                <w:bCs/>
                <w:highlight w:val="lightGray"/>
                <w:lang w:val="es-MX" w:eastAsia="es-MX"/>
              </w:rPr>
            </w:pPr>
            <w:r w:rsidRPr="00F943B2">
              <w:rPr>
                <w:rFonts w:ascii="Arial" w:hAnsi="Arial" w:cs="Arial"/>
                <w:b/>
                <w:bCs/>
                <w:highlight w:val="lightGray"/>
                <w:lang w:val="es-MX" w:eastAsia="es-MX"/>
              </w:rPr>
              <w:t>$</w:t>
            </w:r>
            <w:r>
              <w:rPr>
                <w:rFonts w:ascii="Arial" w:hAnsi="Arial" w:cs="Arial"/>
                <w:b/>
                <w:bCs/>
                <w:highlight w:val="lightGray"/>
                <w:lang w:val="es-MX" w:eastAsia="es-MX"/>
              </w:rPr>
              <w:t>403,829.91</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F943B2" w:rsidRDefault="00951EF9" w:rsidP="00951EF9">
            <w:pPr>
              <w:rPr>
                <w:rFonts w:ascii="Arial" w:hAnsi="Arial" w:cs="Arial"/>
                <w:b/>
                <w:bCs/>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951EF9">
            <w:pPr>
              <w:jc w:val="right"/>
              <w:rPr>
                <w:rFonts w:ascii="Arial" w:hAnsi="Arial" w:cs="Arial"/>
                <w:b/>
                <w:bCs/>
                <w:highlight w:val="lightGray"/>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F943B2" w:rsidRDefault="00951EF9" w:rsidP="00951EF9">
            <w:pPr>
              <w:rPr>
                <w:rFonts w:ascii="Arial" w:hAnsi="Arial" w:cs="Arial"/>
                <w:b/>
                <w:bCs/>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951EF9">
            <w:pPr>
              <w:jc w:val="right"/>
              <w:rPr>
                <w:rFonts w:ascii="Arial" w:hAnsi="Arial" w:cs="Arial"/>
                <w:b/>
                <w:bCs/>
                <w:highlight w:val="lightGray"/>
                <w:lang w:val="es-MX" w:eastAsia="es-MX"/>
              </w:rPr>
            </w:pPr>
          </w:p>
        </w:tc>
      </w:tr>
      <w:tr w:rsidR="00951EF9" w:rsidRPr="00593CBE"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rPr>
                <w:rFonts w:ascii="Arial" w:hAnsi="Arial" w:cs="Arial"/>
                <w:b/>
                <w:bCs/>
                <w:color w:val="000000"/>
                <w:lang w:val="es-MX" w:eastAsia="es-MX"/>
              </w:rPr>
            </w:pPr>
            <w:r>
              <w:rPr>
                <w:rFonts w:ascii="Arial" w:hAnsi="Arial" w:cs="Arial"/>
                <w:bCs/>
                <w:color w:val="000000"/>
                <w:lang w:val="es-MX" w:eastAsia="es-MX"/>
              </w:rPr>
              <w:t xml:space="preserve">               </w:t>
            </w:r>
            <w:r w:rsidRPr="00E73DAD">
              <w:rPr>
                <w:rFonts w:ascii="Arial" w:hAnsi="Arial" w:cs="Arial"/>
                <w:b/>
                <w:bCs/>
                <w:color w:val="000000"/>
                <w:lang w:val="es-MX" w:eastAsia="es-MX"/>
              </w:rPr>
              <w:t xml:space="preserve">5              </w:t>
            </w:r>
          </w:p>
        </w:tc>
        <w:tc>
          <w:tcPr>
            <w:tcW w:w="4688" w:type="dxa"/>
            <w:tcBorders>
              <w:top w:val="nil"/>
              <w:left w:val="nil"/>
              <w:bottom w:val="nil"/>
              <w:right w:val="nil"/>
            </w:tcBorders>
            <w:shd w:val="clear" w:color="auto" w:fill="auto"/>
            <w:vAlign w:val="bottom"/>
          </w:tcPr>
          <w:p w:rsidR="00951EF9" w:rsidRPr="00EE2A68" w:rsidRDefault="00951EF9" w:rsidP="00951EF9">
            <w:pPr>
              <w:rPr>
                <w:rFonts w:ascii="Arial" w:hAnsi="Arial" w:cs="Arial"/>
                <w:b/>
                <w:lang w:val="es-MX" w:eastAsia="es-MX"/>
              </w:rPr>
            </w:pPr>
            <w:r>
              <w:rPr>
                <w:rFonts w:ascii="Arial" w:hAnsi="Arial" w:cs="Arial"/>
                <w:b/>
                <w:lang w:val="es-MX" w:eastAsia="es-MX"/>
              </w:rPr>
              <w:t>Productos</w:t>
            </w:r>
          </w:p>
        </w:tc>
        <w:tc>
          <w:tcPr>
            <w:tcW w:w="2276" w:type="dxa"/>
            <w:tcBorders>
              <w:top w:val="nil"/>
              <w:left w:val="nil"/>
              <w:bottom w:val="nil"/>
              <w:right w:val="nil"/>
            </w:tcBorders>
            <w:shd w:val="clear" w:color="auto" w:fill="auto"/>
            <w:noWrap/>
            <w:vAlign w:val="bottom"/>
          </w:tcPr>
          <w:p w:rsidR="00951EF9" w:rsidRPr="00593CBE" w:rsidRDefault="00951EF9" w:rsidP="00951EF9">
            <w:pPr>
              <w:jc w:val="right"/>
              <w:rPr>
                <w:rFonts w:ascii="Arial" w:hAnsi="Arial" w:cs="Arial"/>
                <w:b/>
                <w:color w:val="000000"/>
              </w:rPr>
            </w:pPr>
            <w:r w:rsidRPr="00593CBE">
              <w:rPr>
                <w:rFonts w:ascii="Arial" w:hAnsi="Arial" w:cs="Arial"/>
                <w:b/>
                <w:color w:val="000000"/>
              </w:rPr>
              <w:t>$1</w:t>
            </w:r>
            <w:r>
              <w:rPr>
                <w:rFonts w:ascii="Arial" w:hAnsi="Arial" w:cs="Arial"/>
                <w:b/>
                <w:color w:val="000000"/>
              </w:rPr>
              <w:t>7</w:t>
            </w:r>
            <w:r w:rsidRPr="00593CBE">
              <w:rPr>
                <w:rFonts w:ascii="Arial" w:hAnsi="Arial" w:cs="Arial"/>
                <w:b/>
                <w:color w:val="000000"/>
              </w:rPr>
              <w:t>,0</w:t>
            </w:r>
            <w:r>
              <w:rPr>
                <w:rFonts w:ascii="Arial" w:hAnsi="Arial" w:cs="Arial"/>
                <w:b/>
                <w:color w:val="000000"/>
              </w:rPr>
              <w:t>46</w:t>
            </w:r>
            <w:r w:rsidRPr="00593CBE">
              <w:rPr>
                <w:rFonts w:ascii="Arial" w:hAnsi="Arial" w:cs="Arial"/>
                <w:b/>
                <w:color w:val="000000"/>
              </w:rPr>
              <w:t>.</w:t>
            </w:r>
            <w:r>
              <w:rPr>
                <w:rFonts w:ascii="Arial" w:hAnsi="Arial" w:cs="Arial"/>
                <w:b/>
                <w:color w:val="000000"/>
              </w:rPr>
              <w:t>54</w:t>
            </w:r>
          </w:p>
        </w:tc>
      </w:tr>
      <w:tr w:rsidR="00951EF9" w:rsidRPr="00664186" w:rsidTr="00C33B61">
        <w:trPr>
          <w:trHeight w:val="255"/>
        </w:trPr>
        <w:tc>
          <w:tcPr>
            <w:tcW w:w="1944" w:type="dxa"/>
            <w:tcBorders>
              <w:top w:val="nil"/>
              <w:left w:val="nil"/>
              <w:bottom w:val="nil"/>
              <w:right w:val="nil"/>
            </w:tcBorders>
            <w:shd w:val="clear" w:color="auto" w:fill="auto"/>
            <w:noWrap/>
            <w:vAlign w:val="bottom"/>
          </w:tcPr>
          <w:p w:rsidR="00951EF9" w:rsidRPr="00EE2A68" w:rsidRDefault="00951EF9" w:rsidP="00951EF9">
            <w:pPr>
              <w:rPr>
                <w:rFonts w:ascii="Arial" w:hAnsi="Arial" w:cs="Arial"/>
                <w:bCs/>
                <w:color w:val="000000"/>
                <w:lang w:val="es-MX" w:eastAsia="es-MX"/>
              </w:rPr>
            </w:pPr>
            <w:r>
              <w:rPr>
                <w:rFonts w:ascii="Arial" w:hAnsi="Arial" w:cs="Arial"/>
                <w:bCs/>
                <w:color w:val="000000"/>
                <w:lang w:val="es-MX" w:eastAsia="es-MX"/>
              </w:rPr>
              <w:t xml:space="preserve">   </w:t>
            </w:r>
            <w:r w:rsidRPr="00EE2A68">
              <w:rPr>
                <w:rFonts w:ascii="Arial" w:hAnsi="Arial" w:cs="Arial"/>
                <w:bCs/>
                <w:color w:val="000000"/>
                <w:lang w:val="es-MX" w:eastAsia="es-MX"/>
              </w:rPr>
              <w:t>511</w:t>
            </w:r>
            <w:r>
              <w:rPr>
                <w:rFonts w:ascii="Arial" w:hAnsi="Arial" w:cs="Arial"/>
                <w:bCs/>
                <w:color w:val="000000"/>
                <w:lang w:val="es-MX" w:eastAsia="es-MX"/>
              </w:rPr>
              <w:t>1</w:t>
            </w:r>
            <w:r w:rsidRPr="00EE2A68">
              <w:rPr>
                <w:rFonts w:ascii="Arial" w:hAnsi="Arial" w:cs="Arial"/>
                <w:bCs/>
                <w:color w:val="000000"/>
                <w:lang w:val="es-MX" w:eastAsia="es-MX"/>
              </w:rPr>
              <w:t>01</w:t>
            </w:r>
          </w:p>
        </w:tc>
        <w:tc>
          <w:tcPr>
            <w:tcW w:w="4688" w:type="dxa"/>
            <w:tcBorders>
              <w:top w:val="nil"/>
              <w:left w:val="nil"/>
              <w:bottom w:val="nil"/>
              <w:right w:val="nil"/>
            </w:tcBorders>
            <w:shd w:val="clear" w:color="auto" w:fill="auto"/>
            <w:vAlign w:val="bottom"/>
          </w:tcPr>
          <w:p w:rsidR="00951EF9" w:rsidRPr="00EE2A68" w:rsidRDefault="00951EF9" w:rsidP="00951EF9">
            <w:pPr>
              <w:rPr>
                <w:rFonts w:ascii="Arial" w:hAnsi="Arial" w:cs="Arial"/>
                <w:lang w:val="es-MX" w:eastAsia="es-MX"/>
              </w:rPr>
            </w:pPr>
            <w:r w:rsidRPr="00EE2A68">
              <w:rPr>
                <w:rFonts w:ascii="Arial" w:hAnsi="Arial" w:cs="Arial"/>
                <w:lang w:val="es-MX" w:eastAsia="es-MX"/>
              </w:rPr>
              <w:t>Productos Financieros</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color w:val="000000"/>
              </w:rPr>
            </w:pPr>
            <w:r>
              <w:rPr>
                <w:rFonts w:ascii="Arial" w:hAnsi="Arial" w:cs="Arial"/>
                <w:color w:val="000000"/>
              </w:rPr>
              <w:t>$17,046.54</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F943B2" w:rsidRDefault="00951EF9" w:rsidP="00951EF9">
            <w:pPr>
              <w:rPr>
                <w:rFonts w:ascii="Arial" w:hAnsi="Arial" w:cs="Arial"/>
                <w:b/>
                <w:bCs/>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951EF9">
            <w:pPr>
              <w:jc w:val="right"/>
              <w:rPr>
                <w:rFonts w:ascii="Arial" w:hAnsi="Arial" w:cs="Arial"/>
                <w:b/>
                <w:bCs/>
                <w:highlight w:val="lightGray"/>
                <w:lang w:val="es-MX" w:eastAsia="es-MX"/>
              </w:rPr>
            </w:pPr>
          </w:p>
        </w:tc>
      </w:tr>
      <w:tr w:rsidR="00951EF9" w:rsidRPr="00664186"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jc w:val="right"/>
              <w:rPr>
                <w:rFonts w:ascii="Arial" w:hAnsi="Arial" w:cs="Arial"/>
                <w:b/>
                <w:lang w:val="es-MX" w:eastAsia="es-MX"/>
              </w:rPr>
            </w:pPr>
            <w:r w:rsidRPr="00E73DAD">
              <w:rPr>
                <w:rFonts w:ascii="Arial" w:hAnsi="Arial" w:cs="Arial"/>
                <w:b/>
                <w:lang w:val="es-MX" w:eastAsia="es-MX"/>
              </w:rPr>
              <w:t>7</w:t>
            </w:r>
          </w:p>
        </w:tc>
        <w:tc>
          <w:tcPr>
            <w:tcW w:w="4688" w:type="dxa"/>
            <w:tcBorders>
              <w:top w:val="nil"/>
              <w:left w:val="nil"/>
              <w:bottom w:val="nil"/>
              <w:right w:val="nil"/>
            </w:tcBorders>
            <w:shd w:val="clear" w:color="auto" w:fill="auto"/>
            <w:vAlign w:val="bottom"/>
          </w:tcPr>
          <w:p w:rsidR="00951EF9" w:rsidRPr="00035331" w:rsidRDefault="00951EF9" w:rsidP="00951EF9">
            <w:pPr>
              <w:jc w:val="both"/>
              <w:rPr>
                <w:rFonts w:ascii="Arial" w:hAnsi="Arial" w:cs="Arial"/>
                <w:b/>
                <w:bCs/>
                <w:color w:val="000000"/>
                <w:lang w:val="es-MX" w:eastAsia="es-MX"/>
              </w:rPr>
            </w:pPr>
            <w:r w:rsidRPr="00035331">
              <w:rPr>
                <w:rFonts w:ascii="Arial" w:hAnsi="Arial" w:cs="Arial"/>
                <w:b/>
                <w:bCs/>
                <w:color w:val="00000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tcPr>
          <w:p w:rsidR="00951EF9" w:rsidRPr="00664186" w:rsidRDefault="00951EF9" w:rsidP="00951EF9">
            <w:pPr>
              <w:jc w:val="right"/>
              <w:rPr>
                <w:rFonts w:ascii="Arial" w:hAnsi="Arial" w:cs="Arial"/>
                <w:b/>
                <w:bCs/>
                <w:color w:val="000000"/>
                <w:lang w:val="es-MX" w:eastAsia="es-MX"/>
              </w:rPr>
            </w:pPr>
            <w:r>
              <w:rPr>
                <w:rFonts w:ascii="Arial" w:hAnsi="Arial" w:cs="Arial"/>
                <w:b/>
                <w:bCs/>
                <w:color w:val="000000"/>
                <w:lang w:val="es-MX" w:eastAsia="es-MX"/>
              </w:rPr>
              <w:t>$28,773.00</w:t>
            </w:r>
          </w:p>
        </w:tc>
      </w:tr>
      <w:tr w:rsidR="00951EF9" w:rsidRPr="00664186" w:rsidTr="00C33B61">
        <w:trPr>
          <w:trHeight w:val="255"/>
        </w:trPr>
        <w:tc>
          <w:tcPr>
            <w:tcW w:w="1944" w:type="dxa"/>
            <w:tcBorders>
              <w:top w:val="nil"/>
              <w:left w:val="nil"/>
              <w:bottom w:val="nil"/>
              <w:right w:val="nil"/>
            </w:tcBorders>
            <w:shd w:val="clear" w:color="auto" w:fill="auto"/>
            <w:noWrap/>
            <w:vAlign w:val="bottom"/>
          </w:tcPr>
          <w:p w:rsidR="00951EF9" w:rsidRPr="00E10520" w:rsidRDefault="00951EF9" w:rsidP="00951EF9">
            <w:pPr>
              <w:jc w:val="right"/>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jc w:val="both"/>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tcPr>
          <w:p w:rsidR="00951EF9" w:rsidRDefault="00951EF9" w:rsidP="00951EF9">
            <w:pPr>
              <w:jc w:val="right"/>
              <w:rPr>
                <w:rFonts w:ascii="Arial" w:hAnsi="Arial" w:cs="Arial"/>
                <w:b/>
                <w:bCs/>
                <w:color w:val="000000"/>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Pr>
                <w:rFonts w:ascii="Arial" w:hAnsi="Arial" w:cs="Arial"/>
                <w:lang w:val="es-MX" w:eastAsia="es-MX"/>
              </w:rPr>
              <w:t xml:space="preserve">    </w:t>
            </w:r>
            <w:r w:rsidRPr="00035331">
              <w:rPr>
                <w:rFonts w:ascii="Arial" w:hAnsi="Arial" w:cs="Arial"/>
                <w:lang w:val="es-MX" w:eastAsia="es-MX"/>
              </w:rPr>
              <w:t>718602</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Regularización territorial de asentamientos humanos</w:t>
            </w: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color w:val="000000"/>
                <w:lang w:val="es-MX" w:eastAsia="es-MX"/>
              </w:rPr>
            </w:pPr>
            <w:r w:rsidRPr="00035331">
              <w:rPr>
                <w:rFonts w:ascii="Arial" w:hAnsi="Arial" w:cs="Arial"/>
                <w:color w:val="000000"/>
                <w:lang w:val="es-MX" w:eastAsia="es-MX"/>
              </w:rPr>
              <w:t xml:space="preserve">                     $</w:t>
            </w:r>
            <w:r>
              <w:rPr>
                <w:rFonts w:ascii="Arial" w:hAnsi="Arial" w:cs="Arial"/>
                <w:color w:val="000000"/>
                <w:lang w:val="es-MX" w:eastAsia="es-MX"/>
              </w:rPr>
              <w:t>28,773.00</w:t>
            </w:r>
            <w:r w:rsidRPr="00035331">
              <w:rPr>
                <w:rFonts w:ascii="Arial" w:hAnsi="Arial" w:cs="Arial"/>
                <w:color w:val="000000"/>
                <w:lang w:val="es-MX" w:eastAsia="es-MX"/>
              </w:rPr>
              <w:t xml:space="preserve"> </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color w:val="000000"/>
                <w:lang w:val="es-MX" w:eastAsia="es-MX"/>
              </w:rPr>
            </w:pPr>
          </w:p>
        </w:tc>
      </w:tr>
      <w:tr w:rsidR="00951EF9" w:rsidRPr="00035331" w:rsidTr="00C33B61">
        <w:trPr>
          <w:trHeight w:val="81"/>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r>
              <w:rPr>
                <w:rFonts w:ascii="Arial" w:hAnsi="Arial" w:cs="Arial"/>
                <w:b/>
                <w:bCs/>
                <w:lang w:val="es-MX" w:eastAsia="es-MX"/>
              </w:rPr>
              <w:t xml:space="preserve">               9</w:t>
            </w: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r w:rsidRPr="00A47639">
              <w:rPr>
                <w:rFonts w:ascii="Arial" w:hAnsi="Arial" w:cs="Arial"/>
                <w:b/>
                <w:lang w:val="es-MX" w:eastAsia="es-MX"/>
              </w:rPr>
              <w:t>Transferencia, Asignaciones, Subsidios y Subvenciones, y Pensiones y Jubilaciones</w:t>
            </w:r>
          </w:p>
        </w:tc>
        <w:tc>
          <w:tcPr>
            <w:tcW w:w="2276" w:type="dxa"/>
            <w:tcBorders>
              <w:top w:val="nil"/>
              <w:left w:val="nil"/>
              <w:bottom w:val="nil"/>
              <w:right w:val="nil"/>
            </w:tcBorders>
            <w:shd w:val="clear" w:color="auto" w:fill="auto"/>
            <w:noWrap/>
            <w:vAlign w:val="bottom"/>
          </w:tcPr>
          <w:p w:rsidR="00951EF9" w:rsidRPr="00892016" w:rsidRDefault="00951EF9" w:rsidP="00951EF9">
            <w:pPr>
              <w:jc w:val="right"/>
              <w:rPr>
                <w:rFonts w:ascii="Arial" w:hAnsi="Arial" w:cs="Arial"/>
                <w:b/>
                <w:lang w:val="es-MX" w:eastAsia="es-MX"/>
              </w:rPr>
            </w:pPr>
            <w:r w:rsidRPr="00892016">
              <w:rPr>
                <w:rFonts w:ascii="Arial" w:hAnsi="Arial" w:cs="Arial"/>
                <w:b/>
                <w:lang w:val="es-MX" w:eastAsia="es-MX"/>
              </w:rPr>
              <w:t>$</w:t>
            </w:r>
            <w:r>
              <w:rPr>
                <w:rFonts w:ascii="Arial" w:hAnsi="Arial" w:cs="Arial"/>
                <w:b/>
                <w:lang w:val="es-MX" w:eastAsia="es-MX"/>
              </w:rPr>
              <w:t>358,010.37</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272139" w:rsidRDefault="00951EF9" w:rsidP="00951EF9">
            <w:pPr>
              <w:rPr>
                <w:rFonts w:ascii="Arial" w:hAnsi="Arial" w:cs="Arial"/>
                <w:bCs/>
                <w:lang w:val="es-MX" w:eastAsia="es-MX"/>
              </w:rPr>
            </w:pPr>
            <w:r>
              <w:rPr>
                <w:rFonts w:ascii="Arial" w:hAnsi="Arial" w:cs="Arial"/>
                <w:b/>
                <w:bCs/>
                <w:lang w:val="es-MX" w:eastAsia="es-MX"/>
              </w:rPr>
              <w:t xml:space="preserve">    </w:t>
            </w:r>
            <w:r w:rsidRPr="00272139">
              <w:rPr>
                <w:rFonts w:ascii="Arial" w:hAnsi="Arial" w:cs="Arial"/>
                <w:bCs/>
                <w:lang w:val="es-MX" w:eastAsia="es-MX"/>
              </w:rPr>
              <w:t xml:space="preserve">918401           </w:t>
            </w: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r>
              <w:rPr>
                <w:rFonts w:ascii="Arial" w:hAnsi="Arial" w:cs="Arial"/>
                <w:lang w:val="es-MX" w:eastAsia="es-MX"/>
              </w:rPr>
              <w:t>Subsidio Municipal</w:t>
            </w: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r>
              <w:rPr>
                <w:rFonts w:ascii="Arial" w:hAnsi="Arial" w:cs="Arial"/>
                <w:lang w:val="es-MX" w:eastAsia="es-MX"/>
              </w:rPr>
              <w:t>$358,010.37</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r>
      <w:tr w:rsidR="00951EF9" w:rsidRPr="00F943B2"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951EF9" w:rsidRPr="00F943B2" w:rsidRDefault="00951EF9" w:rsidP="00951EF9">
            <w:pPr>
              <w:rPr>
                <w:rFonts w:ascii="Arial" w:hAnsi="Arial" w:cs="Arial"/>
                <w:b/>
                <w:bCs/>
                <w:highlight w:val="lightGray"/>
                <w:lang w:val="es-MX" w:eastAsia="es-MX"/>
              </w:rPr>
            </w:pPr>
            <w:r w:rsidRPr="00F943B2">
              <w:rPr>
                <w:rFonts w:ascii="Arial" w:hAnsi="Arial" w:cs="Arial"/>
                <w:b/>
                <w:bCs/>
                <w:highlight w:val="lightGray"/>
                <w:lang w:val="es-MX" w:eastAsia="es-MX"/>
              </w:rPr>
              <w:t>IMPLAN</w:t>
            </w:r>
          </w:p>
        </w:tc>
        <w:tc>
          <w:tcPr>
            <w:tcW w:w="2276" w:type="dxa"/>
            <w:tcBorders>
              <w:top w:val="nil"/>
              <w:left w:val="nil"/>
              <w:bottom w:val="nil"/>
              <w:right w:val="nil"/>
            </w:tcBorders>
            <w:shd w:val="clear" w:color="auto" w:fill="auto"/>
            <w:noWrap/>
            <w:vAlign w:val="bottom"/>
            <w:hideMark/>
          </w:tcPr>
          <w:p w:rsidR="00951EF9" w:rsidRPr="00F943B2" w:rsidRDefault="00951EF9" w:rsidP="00951EF9">
            <w:pPr>
              <w:jc w:val="right"/>
              <w:rPr>
                <w:rFonts w:ascii="Arial" w:hAnsi="Arial" w:cs="Arial"/>
                <w:b/>
                <w:bCs/>
                <w:highlight w:val="lightGray"/>
                <w:lang w:val="es-MX" w:eastAsia="es-MX"/>
              </w:rPr>
            </w:pPr>
            <w:r w:rsidRPr="00F943B2">
              <w:rPr>
                <w:rFonts w:ascii="Arial" w:hAnsi="Arial" w:cs="Arial"/>
                <w:b/>
                <w:bCs/>
                <w:highlight w:val="lightGray"/>
                <w:lang w:val="es-MX" w:eastAsia="es-MX"/>
              </w:rPr>
              <w:t>$</w:t>
            </w:r>
            <w:r>
              <w:rPr>
                <w:rFonts w:ascii="Arial" w:hAnsi="Arial" w:cs="Arial"/>
                <w:b/>
                <w:bCs/>
                <w:highlight w:val="lightGray"/>
                <w:lang w:val="es-MX" w:eastAsia="es-MX"/>
              </w:rPr>
              <w:t>1,468,762.98</w:t>
            </w:r>
          </w:p>
        </w:tc>
      </w:tr>
      <w:tr w:rsidR="00951EF9" w:rsidRPr="00F943B2"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F943B2" w:rsidRDefault="00951EF9" w:rsidP="00951EF9">
            <w:pPr>
              <w:rPr>
                <w:rFonts w:ascii="Arial" w:hAnsi="Arial" w:cs="Arial"/>
                <w:b/>
                <w:bCs/>
                <w:highlight w:val="lightGray"/>
                <w:lang w:val="es-MX" w:eastAsia="es-MX"/>
              </w:rPr>
            </w:pPr>
          </w:p>
        </w:tc>
        <w:tc>
          <w:tcPr>
            <w:tcW w:w="2276" w:type="dxa"/>
            <w:tcBorders>
              <w:top w:val="nil"/>
              <w:left w:val="nil"/>
              <w:bottom w:val="nil"/>
              <w:right w:val="nil"/>
            </w:tcBorders>
            <w:shd w:val="clear" w:color="auto" w:fill="auto"/>
            <w:noWrap/>
            <w:vAlign w:val="bottom"/>
          </w:tcPr>
          <w:p w:rsidR="00951EF9" w:rsidRPr="00F943B2" w:rsidRDefault="00951EF9" w:rsidP="00951EF9">
            <w:pPr>
              <w:jc w:val="right"/>
              <w:rPr>
                <w:rFonts w:ascii="Arial" w:hAnsi="Arial" w:cs="Arial"/>
                <w:b/>
                <w:bCs/>
                <w:highlight w:val="lightGray"/>
                <w:lang w:val="es-MX" w:eastAsia="es-MX"/>
              </w:rPr>
            </w:pPr>
          </w:p>
        </w:tc>
      </w:tr>
      <w:tr w:rsidR="00951EF9" w:rsidRPr="0077361D"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F943B2" w:rsidRDefault="00951EF9" w:rsidP="00951EF9">
            <w:pPr>
              <w:rPr>
                <w:rFonts w:ascii="Arial" w:hAnsi="Arial" w:cs="Arial"/>
                <w:b/>
                <w:bCs/>
                <w:highlight w:val="lightGray"/>
                <w:lang w:val="es-MX" w:eastAsia="es-MX"/>
              </w:rPr>
            </w:pPr>
            <w:r w:rsidRPr="00B23846">
              <w:rPr>
                <w:rFonts w:ascii="Arial" w:hAnsi="Arial" w:cs="Arial"/>
                <w:b/>
                <w:bCs/>
                <w:highlight w:val="lightGray"/>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tcPr>
          <w:p w:rsidR="00951EF9" w:rsidRPr="0077361D" w:rsidRDefault="00951EF9" w:rsidP="00951EF9">
            <w:pPr>
              <w:jc w:val="right"/>
              <w:rPr>
                <w:rFonts w:ascii="Arial" w:hAnsi="Arial" w:cs="Arial"/>
                <w:b/>
                <w:bCs/>
                <w:lang w:val="es-MX" w:eastAsia="es-MX"/>
              </w:rPr>
            </w:pPr>
            <w:r w:rsidRPr="0077361D">
              <w:rPr>
                <w:rFonts w:ascii="Arial" w:hAnsi="Arial" w:cs="Arial"/>
                <w:b/>
                <w:bCs/>
                <w:lang w:val="es-MX" w:eastAsia="es-MX"/>
              </w:rPr>
              <w:t>$12,359.46</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Pr>
                <w:rFonts w:ascii="Arial" w:hAnsi="Arial" w:cs="Arial"/>
                <w:lang w:val="es-MX" w:eastAsia="es-MX"/>
              </w:rPr>
              <w:t xml:space="preserve">    </w:t>
            </w:r>
            <w:r w:rsidRPr="00035331">
              <w:rPr>
                <w:rFonts w:ascii="Arial" w:hAnsi="Arial" w:cs="Arial"/>
                <w:lang w:val="es-MX" w:eastAsia="es-MX"/>
              </w:rPr>
              <w:t>718</w:t>
            </w:r>
            <w:r>
              <w:rPr>
                <w:rFonts w:ascii="Arial" w:hAnsi="Arial" w:cs="Arial"/>
                <w:lang w:val="es-MX" w:eastAsia="es-MX"/>
              </w:rPr>
              <w:t>4</w:t>
            </w:r>
            <w:r w:rsidRPr="00035331">
              <w:rPr>
                <w:rFonts w:ascii="Arial" w:hAnsi="Arial" w:cs="Arial"/>
                <w:lang w:val="es-MX" w:eastAsia="es-MX"/>
              </w:rPr>
              <w:t>01</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035331">
              <w:rPr>
                <w:rFonts w:ascii="Arial" w:hAnsi="Arial" w:cs="Arial"/>
                <w:lang w:val="es-MX" w:eastAsia="es-MX"/>
              </w:rPr>
              <w:t>Ingresos propios</w:t>
            </w: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r w:rsidRPr="00035331">
              <w:rPr>
                <w:rFonts w:ascii="Arial" w:hAnsi="Arial" w:cs="Arial"/>
                <w:lang w:val="es-MX" w:eastAsia="es-MX"/>
              </w:rPr>
              <w:t xml:space="preserve"> $1</w:t>
            </w:r>
            <w:r>
              <w:rPr>
                <w:rFonts w:ascii="Arial" w:hAnsi="Arial" w:cs="Arial"/>
                <w:lang w:val="es-MX" w:eastAsia="es-MX"/>
              </w:rPr>
              <w:t>2</w:t>
            </w:r>
            <w:r w:rsidRPr="00035331">
              <w:rPr>
                <w:rFonts w:ascii="Arial" w:hAnsi="Arial" w:cs="Arial"/>
                <w:lang w:val="es-MX" w:eastAsia="es-MX"/>
              </w:rPr>
              <w:t>,</w:t>
            </w:r>
            <w:r>
              <w:rPr>
                <w:rFonts w:ascii="Arial" w:hAnsi="Arial" w:cs="Arial"/>
                <w:lang w:val="es-MX" w:eastAsia="es-MX"/>
              </w:rPr>
              <w:t>35</w:t>
            </w:r>
            <w:r w:rsidRPr="00035331">
              <w:rPr>
                <w:rFonts w:ascii="Arial" w:hAnsi="Arial" w:cs="Arial"/>
                <w:lang w:val="es-MX" w:eastAsia="es-MX"/>
              </w:rPr>
              <w:t>9.</w:t>
            </w:r>
            <w:r>
              <w:rPr>
                <w:rFonts w:ascii="Arial" w:hAnsi="Arial" w:cs="Arial"/>
                <w:lang w:val="es-MX" w:eastAsia="es-MX"/>
              </w:rPr>
              <w:t>46</w:t>
            </w:r>
            <w:r w:rsidRPr="00035331">
              <w:rPr>
                <w:rFonts w:ascii="Arial" w:hAnsi="Arial" w:cs="Arial"/>
                <w:lang w:val="es-MX" w:eastAsia="es-MX"/>
              </w:rPr>
              <w:t xml:space="preserve"> </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color w:val="000000"/>
                <w:lang w:val="es-MX" w:eastAsia="es-MX"/>
              </w:rPr>
            </w:pPr>
          </w:p>
        </w:tc>
        <w:tc>
          <w:tcPr>
            <w:tcW w:w="4688"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Default="00951EF9" w:rsidP="00951EF9">
            <w:pPr>
              <w:rPr>
                <w:rFonts w:ascii="Arial" w:hAnsi="Arial" w:cs="Arial"/>
                <w:b/>
                <w:bCs/>
                <w:color w:val="000000"/>
                <w:lang w:val="es-MX" w:eastAsia="es-MX"/>
              </w:rPr>
            </w:pPr>
          </w:p>
          <w:p w:rsidR="00951EF9" w:rsidRDefault="00951EF9" w:rsidP="00951EF9">
            <w:pPr>
              <w:rPr>
                <w:rFonts w:ascii="Arial" w:hAnsi="Arial" w:cs="Arial"/>
                <w:b/>
                <w:bCs/>
                <w:color w:val="000000"/>
                <w:lang w:val="es-MX" w:eastAsia="es-MX"/>
              </w:rPr>
            </w:pPr>
          </w:p>
          <w:p w:rsidR="00951EF9" w:rsidRPr="00035331" w:rsidRDefault="00951EF9" w:rsidP="00951EF9">
            <w:pPr>
              <w:rPr>
                <w:rFonts w:ascii="Arial" w:hAnsi="Arial" w:cs="Arial"/>
                <w:b/>
                <w:bCs/>
                <w:color w:val="000000"/>
                <w:lang w:val="es-MX" w:eastAsia="es-MX"/>
              </w:rPr>
            </w:pPr>
            <w:r>
              <w:rPr>
                <w:rFonts w:ascii="Arial" w:hAnsi="Arial" w:cs="Arial"/>
                <w:b/>
                <w:bCs/>
                <w:color w:val="000000"/>
                <w:lang w:val="es-MX" w:eastAsia="es-MX"/>
              </w:rPr>
              <w:t xml:space="preserve">                         9 </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r w:rsidRPr="00A47639">
              <w:rPr>
                <w:rFonts w:ascii="Arial" w:hAnsi="Arial" w:cs="Arial"/>
                <w:b/>
                <w:lang w:val="es-MX" w:eastAsia="es-MX"/>
              </w:rPr>
              <w:t>Transferencia, Asignaciones, Subsidios y Subvenciones, y Pensiones y Jubilaciones</w:t>
            </w:r>
          </w:p>
        </w:tc>
        <w:tc>
          <w:tcPr>
            <w:tcW w:w="2276" w:type="dxa"/>
            <w:tcBorders>
              <w:top w:val="nil"/>
              <w:left w:val="nil"/>
              <w:bottom w:val="nil"/>
              <w:right w:val="nil"/>
            </w:tcBorders>
            <w:shd w:val="clear" w:color="auto" w:fill="auto"/>
            <w:noWrap/>
            <w:vAlign w:val="bottom"/>
            <w:hideMark/>
          </w:tcPr>
          <w:p w:rsidR="00951EF9" w:rsidRPr="00892016" w:rsidRDefault="00951EF9" w:rsidP="00951EF9">
            <w:pPr>
              <w:jc w:val="right"/>
              <w:rPr>
                <w:rFonts w:ascii="Arial" w:hAnsi="Arial" w:cs="Arial"/>
                <w:b/>
                <w:lang w:val="es-MX" w:eastAsia="es-MX"/>
              </w:rPr>
            </w:pPr>
            <w:r w:rsidRPr="00892016">
              <w:rPr>
                <w:rFonts w:ascii="Arial" w:hAnsi="Arial" w:cs="Arial"/>
                <w:b/>
                <w:lang w:val="es-MX" w:eastAsia="es-MX"/>
              </w:rPr>
              <w:t>$</w:t>
            </w:r>
            <w:r>
              <w:rPr>
                <w:rFonts w:ascii="Arial" w:hAnsi="Arial" w:cs="Arial"/>
                <w:b/>
                <w:lang w:val="es-MX" w:eastAsia="es-MX"/>
              </w:rPr>
              <w:t>1,456,403.52</w:t>
            </w: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2C2742"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r>
              <w:rPr>
                <w:rFonts w:ascii="Arial" w:hAnsi="Arial" w:cs="Arial"/>
                <w:lang w:val="es-MX" w:eastAsia="es-MX"/>
              </w:rPr>
              <w:t xml:space="preserve">            918401</w:t>
            </w:r>
          </w:p>
        </w:tc>
        <w:tc>
          <w:tcPr>
            <w:tcW w:w="4688" w:type="dxa"/>
            <w:tcBorders>
              <w:top w:val="nil"/>
              <w:left w:val="nil"/>
              <w:bottom w:val="nil"/>
              <w:right w:val="nil"/>
            </w:tcBorders>
            <w:shd w:val="clear" w:color="auto" w:fill="auto"/>
            <w:noWrap/>
            <w:vAlign w:val="bottom"/>
          </w:tcPr>
          <w:p w:rsidR="00951EF9" w:rsidRPr="0032745C" w:rsidRDefault="00951EF9" w:rsidP="00951EF9">
            <w:pPr>
              <w:rPr>
                <w:rFonts w:ascii="Arial" w:hAnsi="Arial" w:cs="Arial"/>
                <w:bCs/>
                <w:lang w:val="es-MX" w:eastAsia="es-MX"/>
              </w:rPr>
            </w:pPr>
            <w:r w:rsidRPr="0032745C">
              <w:rPr>
                <w:rFonts w:ascii="Arial" w:hAnsi="Arial" w:cs="Arial"/>
                <w:bCs/>
                <w:lang w:val="es-MX" w:eastAsia="es-MX"/>
              </w:rPr>
              <w:t>Subsidio Municipal</w:t>
            </w:r>
          </w:p>
        </w:tc>
        <w:tc>
          <w:tcPr>
            <w:tcW w:w="2276" w:type="dxa"/>
            <w:tcBorders>
              <w:top w:val="nil"/>
              <w:left w:val="nil"/>
              <w:bottom w:val="nil"/>
              <w:right w:val="nil"/>
            </w:tcBorders>
            <w:shd w:val="clear" w:color="auto" w:fill="auto"/>
            <w:noWrap/>
            <w:vAlign w:val="bottom"/>
          </w:tcPr>
          <w:p w:rsidR="00951EF9" w:rsidRPr="002C2742" w:rsidRDefault="00951EF9" w:rsidP="00951EF9">
            <w:pPr>
              <w:jc w:val="right"/>
              <w:rPr>
                <w:rFonts w:ascii="Arial" w:hAnsi="Arial" w:cs="Arial"/>
                <w:bCs/>
                <w:lang w:val="es-MX" w:eastAsia="es-MX"/>
              </w:rPr>
            </w:pPr>
            <w:r w:rsidRPr="002C2742">
              <w:rPr>
                <w:rFonts w:ascii="Arial" w:hAnsi="Arial" w:cs="Arial"/>
                <w:bCs/>
                <w:lang w:val="es-MX" w:eastAsia="es-MX"/>
              </w:rPr>
              <w:t>$1,456,403.52</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216291" w:rsidTr="00C33B61">
        <w:trPr>
          <w:trHeight w:val="255"/>
        </w:trPr>
        <w:tc>
          <w:tcPr>
            <w:tcW w:w="1944" w:type="dxa"/>
            <w:tcBorders>
              <w:top w:val="nil"/>
              <w:left w:val="nil"/>
              <w:bottom w:val="nil"/>
              <w:right w:val="nil"/>
            </w:tcBorders>
            <w:shd w:val="clear" w:color="auto" w:fill="auto"/>
            <w:noWrap/>
            <w:vAlign w:val="bottom"/>
            <w:hideMark/>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951EF9" w:rsidRPr="00216291" w:rsidRDefault="00951EF9" w:rsidP="00951EF9">
            <w:pPr>
              <w:rPr>
                <w:rFonts w:ascii="Arial" w:hAnsi="Arial" w:cs="Arial"/>
                <w:b/>
                <w:bCs/>
                <w:highlight w:val="lightGray"/>
                <w:lang w:val="es-MX" w:eastAsia="es-MX"/>
              </w:rPr>
            </w:pPr>
            <w:r w:rsidRPr="00216291">
              <w:rPr>
                <w:rFonts w:ascii="Arial" w:hAnsi="Arial" w:cs="Arial"/>
                <w:b/>
                <w:bCs/>
                <w:highlight w:val="lightGray"/>
                <w:lang w:val="es-MX" w:eastAsia="es-MX"/>
              </w:rPr>
              <w:t>FERIA</w:t>
            </w:r>
          </w:p>
        </w:tc>
        <w:tc>
          <w:tcPr>
            <w:tcW w:w="2276" w:type="dxa"/>
            <w:tcBorders>
              <w:top w:val="nil"/>
              <w:left w:val="nil"/>
              <w:bottom w:val="nil"/>
              <w:right w:val="nil"/>
            </w:tcBorders>
            <w:shd w:val="clear" w:color="auto" w:fill="auto"/>
            <w:noWrap/>
            <w:vAlign w:val="bottom"/>
            <w:hideMark/>
          </w:tcPr>
          <w:p w:rsidR="00951EF9" w:rsidRPr="00216291" w:rsidRDefault="00951EF9" w:rsidP="00951EF9">
            <w:pPr>
              <w:jc w:val="right"/>
              <w:rPr>
                <w:rFonts w:ascii="Arial" w:hAnsi="Arial" w:cs="Arial"/>
                <w:b/>
                <w:bCs/>
                <w:highlight w:val="lightGray"/>
                <w:lang w:val="es-MX" w:eastAsia="es-MX"/>
              </w:rPr>
            </w:pPr>
            <w:r w:rsidRPr="00216291">
              <w:rPr>
                <w:rFonts w:ascii="Arial" w:hAnsi="Arial" w:cs="Arial"/>
                <w:b/>
                <w:bCs/>
                <w:highlight w:val="lightGray"/>
                <w:lang w:val="es-MX" w:eastAsia="es-MX"/>
              </w:rPr>
              <w:t>$3,820,913.09</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E73DAD" w:rsidRDefault="00951EF9" w:rsidP="00951EF9">
            <w:pPr>
              <w:rPr>
                <w:rFonts w:ascii="Arial" w:hAnsi="Arial" w:cs="Arial"/>
                <w:b/>
                <w:lang w:val="es-MX" w:eastAsia="es-MX"/>
              </w:rPr>
            </w:pPr>
            <w:r>
              <w:rPr>
                <w:rFonts w:ascii="Arial" w:hAnsi="Arial" w:cs="Arial"/>
                <w:lang w:val="es-MX" w:eastAsia="es-MX"/>
              </w:rPr>
              <w:t xml:space="preserve">                         </w:t>
            </w:r>
            <w:r w:rsidRPr="00E73DAD">
              <w:rPr>
                <w:rFonts w:ascii="Arial" w:hAnsi="Arial" w:cs="Arial"/>
                <w:b/>
                <w:lang w:val="es-MX" w:eastAsia="es-MX"/>
              </w:rPr>
              <w:t>8</w:t>
            </w:r>
          </w:p>
        </w:tc>
        <w:tc>
          <w:tcPr>
            <w:tcW w:w="4688" w:type="dxa"/>
            <w:tcBorders>
              <w:top w:val="nil"/>
              <w:left w:val="nil"/>
              <w:bottom w:val="nil"/>
              <w:right w:val="nil"/>
            </w:tcBorders>
            <w:shd w:val="clear" w:color="auto" w:fill="auto"/>
            <w:noWrap/>
            <w:vAlign w:val="bottom"/>
          </w:tcPr>
          <w:p w:rsidR="00951EF9" w:rsidRDefault="00951EF9" w:rsidP="00951EF9">
            <w:pPr>
              <w:rPr>
                <w:rFonts w:ascii="Arial" w:hAnsi="Arial" w:cs="Arial"/>
                <w:b/>
                <w:bCs/>
                <w:color w:val="000000"/>
                <w:lang w:val="es-MX" w:eastAsia="es-MX"/>
              </w:rPr>
            </w:pPr>
          </w:p>
          <w:p w:rsidR="00951EF9" w:rsidRPr="00035331" w:rsidRDefault="00951EF9" w:rsidP="00951EF9">
            <w:pPr>
              <w:rPr>
                <w:rFonts w:ascii="Arial" w:hAnsi="Arial" w:cs="Arial"/>
                <w:lang w:val="es-MX" w:eastAsia="es-MX"/>
              </w:rPr>
            </w:pPr>
            <w:r w:rsidRPr="00A47639">
              <w:rPr>
                <w:rFonts w:ascii="Arial" w:hAnsi="Arial" w:cs="Arial"/>
                <w:b/>
                <w:bCs/>
                <w:color w:val="000000"/>
                <w:lang w:val="es-MX" w:eastAsia="es-MX"/>
              </w:rPr>
              <w:t>Participaciones, Aportaciones, Convenios, Incentivos Derivados de la Colaboración Fiscal y Fondos Distintos de Aportaciones</w:t>
            </w:r>
          </w:p>
        </w:tc>
        <w:tc>
          <w:tcPr>
            <w:tcW w:w="2276" w:type="dxa"/>
            <w:tcBorders>
              <w:top w:val="nil"/>
              <w:left w:val="nil"/>
              <w:bottom w:val="nil"/>
              <w:right w:val="nil"/>
            </w:tcBorders>
            <w:shd w:val="clear" w:color="auto" w:fill="auto"/>
            <w:noWrap/>
            <w:vAlign w:val="bottom"/>
          </w:tcPr>
          <w:p w:rsidR="00951EF9" w:rsidRPr="008E09EA" w:rsidRDefault="00951EF9" w:rsidP="00951EF9">
            <w:pPr>
              <w:jc w:val="right"/>
              <w:rPr>
                <w:rFonts w:ascii="Arial" w:hAnsi="Arial" w:cs="Arial"/>
                <w:b/>
                <w:lang w:val="es-MX" w:eastAsia="es-MX"/>
              </w:rPr>
            </w:pPr>
            <w:r w:rsidRPr="008E09EA">
              <w:rPr>
                <w:rFonts w:ascii="Arial" w:hAnsi="Arial" w:cs="Arial"/>
                <w:b/>
                <w:lang w:val="es-MX" w:eastAsia="es-MX"/>
              </w:rPr>
              <w:t>$</w:t>
            </w:r>
            <w:r>
              <w:rPr>
                <w:rFonts w:ascii="Arial" w:hAnsi="Arial" w:cs="Arial"/>
                <w:b/>
                <w:lang w:val="es-MX" w:eastAsia="es-MX"/>
              </w:rPr>
              <w:t>200,000.00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r>
              <w:rPr>
                <w:rFonts w:ascii="Arial" w:hAnsi="Arial" w:cs="Arial"/>
                <w:lang w:val="es-MX" w:eastAsia="es-MX"/>
              </w:rPr>
              <w:t xml:space="preserve">   830100       </w:t>
            </w:r>
          </w:p>
        </w:tc>
        <w:tc>
          <w:tcPr>
            <w:tcW w:w="4688" w:type="dxa"/>
            <w:tcBorders>
              <w:top w:val="nil"/>
              <w:left w:val="nil"/>
              <w:bottom w:val="nil"/>
              <w:right w:val="nil"/>
            </w:tcBorders>
            <w:shd w:val="clear" w:color="auto" w:fill="auto"/>
            <w:noWrap/>
            <w:vAlign w:val="bottom"/>
          </w:tcPr>
          <w:p w:rsidR="00951EF9" w:rsidRPr="00216291" w:rsidRDefault="00951EF9" w:rsidP="00951EF9">
            <w:pPr>
              <w:rPr>
                <w:rFonts w:ascii="Arial" w:hAnsi="Arial" w:cs="Arial"/>
                <w:bCs/>
                <w:lang w:val="es-MX" w:eastAsia="es-MX"/>
              </w:rPr>
            </w:pPr>
            <w:r w:rsidRPr="00216291">
              <w:rPr>
                <w:rFonts w:ascii="Arial" w:hAnsi="Arial" w:cs="Arial"/>
                <w:bCs/>
                <w:lang w:val="es-MX" w:eastAsia="es-MX"/>
              </w:rPr>
              <w:t>Convenio</w:t>
            </w:r>
            <w:r>
              <w:rPr>
                <w:rFonts w:ascii="Arial" w:hAnsi="Arial" w:cs="Arial"/>
                <w:bCs/>
                <w:lang w:val="es-MX" w:eastAsia="es-MX"/>
              </w:rPr>
              <w:t xml:space="preserve"> con Particulares</w:t>
            </w:r>
          </w:p>
        </w:tc>
        <w:tc>
          <w:tcPr>
            <w:tcW w:w="2276" w:type="dxa"/>
            <w:tcBorders>
              <w:top w:val="nil"/>
              <w:left w:val="nil"/>
              <w:bottom w:val="nil"/>
              <w:right w:val="nil"/>
            </w:tcBorders>
            <w:shd w:val="clear" w:color="auto" w:fill="auto"/>
            <w:noWrap/>
            <w:vAlign w:val="bottom"/>
          </w:tcPr>
          <w:p w:rsidR="00951EF9" w:rsidRPr="00216291" w:rsidRDefault="00951EF9" w:rsidP="00951EF9">
            <w:pPr>
              <w:jc w:val="right"/>
              <w:rPr>
                <w:rFonts w:ascii="Arial" w:hAnsi="Arial" w:cs="Arial"/>
                <w:bCs/>
                <w:lang w:val="es-MX" w:eastAsia="es-MX"/>
              </w:rPr>
            </w:pPr>
            <w:r w:rsidRPr="00216291">
              <w:rPr>
                <w:rFonts w:ascii="Arial" w:hAnsi="Arial" w:cs="Arial"/>
                <w:bCs/>
                <w:lang w:val="es-MX" w:eastAsia="es-MX"/>
              </w:rPr>
              <w:t>$200,000.00</w:t>
            </w: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lang w:val="es-MX" w:eastAsia="es-MX"/>
              </w:rPr>
            </w:pPr>
          </w:p>
        </w:tc>
        <w:tc>
          <w:tcPr>
            <w:tcW w:w="4688" w:type="dxa"/>
            <w:tcBorders>
              <w:top w:val="nil"/>
              <w:left w:val="nil"/>
              <w:bottom w:val="nil"/>
              <w:right w:val="nil"/>
            </w:tcBorders>
            <w:shd w:val="clear" w:color="auto" w:fill="auto"/>
            <w:noWrap/>
            <w:vAlign w:val="bottom"/>
          </w:tcPr>
          <w:p w:rsidR="00951EF9" w:rsidRPr="00035331" w:rsidRDefault="00951EF9" w:rsidP="00951EF9">
            <w:pPr>
              <w:rPr>
                <w:rFonts w:ascii="Arial" w:hAnsi="Arial" w:cs="Arial"/>
                <w:b/>
                <w:bCs/>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b/>
                <w:bCs/>
                <w:lang w:val="es-MX" w:eastAsia="es-MX"/>
              </w:rPr>
            </w:pPr>
          </w:p>
        </w:tc>
      </w:tr>
      <w:tr w:rsidR="00951EF9" w:rsidRPr="00035331" w:rsidTr="00C33B61">
        <w:trPr>
          <w:trHeight w:val="255"/>
        </w:trPr>
        <w:tc>
          <w:tcPr>
            <w:tcW w:w="1944" w:type="dxa"/>
            <w:tcBorders>
              <w:top w:val="nil"/>
              <w:left w:val="nil"/>
              <w:bottom w:val="nil"/>
              <w:right w:val="nil"/>
            </w:tcBorders>
            <w:shd w:val="clear" w:color="auto" w:fill="auto"/>
            <w:noWrap/>
            <w:vAlign w:val="bottom"/>
            <w:hideMark/>
          </w:tcPr>
          <w:p w:rsidR="00951EF9" w:rsidRPr="00E73DAD" w:rsidRDefault="00951EF9" w:rsidP="00951EF9">
            <w:pPr>
              <w:jc w:val="right"/>
              <w:rPr>
                <w:rFonts w:ascii="Arial" w:hAnsi="Arial" w:cs="Arial"/>
                <w:b/>
                <w:lang w:val="es-MX" w:eastAsia="es-MX"/>
              </w:rPr>
            </w:pPr>
            <w:r w:rsidRPr="00E73DAD">
              <w:rPr>
                <w:rFonts w:ascii="Arial" w:hAnsi="Arial" w:cs="Arial"/>
                <w:b/>
                <w:lang w:val="es-MX" w:eastAsia="es-MX"/>
              </w:rPr>
              <w:t>9</w:t>
            </w:r>
          </w:p>
        </w:tc>
        <w:tc>
          <w:tcPr>
            <w:tcW w:w="4688" w:type="dxa"/>
            <w:tcBorders>
              <w:top w:val="nil"/>
              <w:left w:val="nil"/>
              <w:bottom w:val="nil"/>
              <w:right w:val="nil"/>
            </w:tcBorders>
            <w:shd w:val="clear" w:color="auto" w:fill="auto"/>
            <w:noWrap/>
            <w:vAlign w:val="bottom"/>
            <w:hideMark/>
          </w:tcPr>
          <w:p w:rsidR="00951EF9" w:rsidRPr="00035331" w:rsidRDefault="00951EF9" w:rsidP="00951EF9">
            <w:pPr>
              <w:jc w:val="both"/>
              <w:rPr>
                <w:rFonts w:ascii="Arial" w:hAnsi="Arial" w:cs="Arial"/>
                <w:b/>
                <w:bCs/>
                <w:color w:val="000000"/>
                <w:lang w:val="es-MX" w:eastAsia="es-MX"/>
              </w:rPr>
            </w:pPr>
            <w:r w:rsidRPr="00035331">
              <w:rPr>
                <w:rFonts w:ascii="Arial" w:hAnsi="Arial" w:cs="Arial"/>
                <w:b/>
                <w:bCs/>
                <w:color w:val="000000"/>
                <w:lang w:val="es-MX" w:eastAsia="es-MX"/>
              </w:rPr>
              <w:t>Transferencias, asignaciones, subsidios y otras ayudas</w:t>
            </w: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b/>
                <w:bCs/>
                <w:color w:val="000000"/>
                <w:lang w:val="es-MX" w:eastAsia="es-MX"/>
              </w:rPr>
            </w:pPr>
            <w:r w:rsidRPr="00035331">
              <w:rPr>
                <w:rFonts w:ascii="Arial" w:hAnsi="Arial" w:cs="Arial"/>
                <w:b/>
                <w:bCs/>
                <w:color w:val="000000"/>
                <w:lang w:val="es-MX" w:eastAsia="es-MX"/>
              </w:rPr>
              <w:t xml:space="preserve"> $</w:t>
            </w:r>
            <w:r>
              <w:rPr>
                <w:rFonts w:ascii="Arial" w:hAnsi="Arial" w:cs="Arial"/>
                <w:b/>
                <w:bCs/>
                <w:color w:val="000000"/>
                <w:lang w:val="es-MX" w:eastAsia="es-MX"/>
              </w:rPr>
              <w:t>3,620,913.09</w:t>
            </w:r>
            <w:r w:rsidRPr="00035331">
              <w:rPr>
                <w:rFonts w:ascii="Arial" w:hAnsi="Arial" w:cs="Arial"/>
                <w:b/>
                <w:bCs/>
                <w:color w:val="000000"/>
                <w:lang w:val="es-MX" w:eastAsia="es-MX"/>
              </w:rPr>
              <w:t xml:space="preserve"> </w:t>
            </w:r>
          </w:p>
        </w:tc>
      </w:tr>
      <w:tr w:rsidR="00951EF9" w:rsidRPr="00035331" w:rsidTr="00C33B61">
        <w:trPr>
          <w:trHeight w:val="510"/>
        </w:trPr>
        <w:tc>
          <w:tcPr>
            <w:tcW w:w="1944"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951EF9" w:rsidRPr="00035331" w:rsidRDefault="00951EF9" w:rsidP="00951EF9">
            <w:pPr>
              <w:rPr>
                <w:rFonts w:ascii="Arial" w:hAnsi="Arial" w:cs="Arial"/>
                <w:b/>
                <w:bCs/>
                <w:color w:val="000000"/>
                <w:lang w:val="es-MX" w:eastAsia="es-MX"/>
              </w:rPr>
            </w:pPr>
            <w:r w:rsidRPr="00035331">
              <w:rPr>
                <w:rFonts w:ascii="Arial" w:hAnsi="Arial" w:cs="Arial"/>
                <w:b/>
                <w:bCs/>
                <w:color w:val="000000"/>
                <w:lang w:val="es-MX" w:eastAsia="es-MX"/>
              </w:rPr>
              <w:t>Transferencias internas y asignaciones al sector público</w:t>
            </w:r>
          </w:p>
        </w:tc>
        <w:tc>
          <w:tcPr>
            <w:tcW w:w="2276" w:type="dxa"/>
            <w:tcBorders>
              <w:top w:val="nil"/>
              <w:left w:val="nil"/>
              <w:bottom w:val="nil"/>
              <w:right w:val="nil"/>
            </w:tcBorders>
            <w:shd w:val="clear" w:color="auto" w:fill="auto"/>
            <w:noWrap/>
            <w:vAlign w:val="bottom"/>
            <w:hideMark/>
          </w:tcPr>
          <w:p w:rsidR="00951EF9" w:rsidRPr="00035331" w:rsidRDefault="00951EF9" w:rsidP="00951EF9">
            <w:pPr>
              <w:jc w:val="right"/>
              <w:rPr>
                <w:rFonts w:ascii="Arial" w:hAnsi="Arial" w:cs="Arial"/>
                <w:color w:val="000000"/>
                <w:lang w:val="es-MX" w:eastAsia="es-MX"/>
              </w:rPr>
            </w:pPr>
            <w:r w:rsidRPr="00035331">
              <w:rPr>
                <w:rFonts w:ascii="Arial" w:hAnsi="Arial" w:cs="Arial"/>
                <w:color w:val="000000"/>
                <w:lang w:val="es-MX" w:eastAsia="es-MX"/>
              </w:rPr>
              <w:t xml:space="preserve">   </w:t>
            </w:r>
          </w:p>
        </w:tc>
      </w:tr>
      <w:tr w:rsidR="00951EF9" w:rsidRPr="00035331" w:rsidTr="00C33B61">
        <w:trPr>
          <w:trHeight w:val="510"/>
        </w:trPr>
        <w:tc>
          <w:tcPr>
            <w:tcW w:w="1944"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lang w:val="es-MX" w:eastAsia="es-MX"/>
              </w:rPr>
            </w:pPr>
          </w:p>
        </w:tc>
        <w:tc>
          <w:tcPr>
            <w:tcW w:w="4688" w:type="dxa"/>
            <w:tcBorders>
              <w:top w:val="nil"/>
              <w:left w:val="nil"/>
              <w:bottom w:val="nil"/>
              <w:right w:val="nil"/>
            </w:tcBorders>
            <w:shd w:val="clear" w:color="auto" w:fill="auto"/>
            <w:vAlign w:val="bottom"/>
          </w:tcPr>
          <w:p w:rsidR="00951EF9" w:rsidRPr="00035331" w:rsidRDefault="00951EF9" w:rsidP="00951EF9">
            <w:pPr>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tcPr>
          <w:p w:rsidR="00951EF9" w:rsidRPr="00035331" w:rsidRDefault="00951EF9" w:rsidP="00951EF9">
            <w:pPr>
              <w:jc w:val="right"/>
              <w:rPr>
                <w:rFonts w:ascii="Arial" w:hAnsi="Arial" w:cs="Arial"/>
                <w:color w:val="000000"/>
                <w:lang w:val="es-MX" w:eastAsia="es-MX"/>
              </w:rPr>
            </w:pPr>
          </w:p>
        </w:tc>
      </w:tr>
    </w:tbl>
    <w:p w:rsidR="00EE7F59" w:rsidRPr="00035331" w:rsidRDefault="00EE7F59" w:rsidP="00EE7F59">
      <w:pPr>
        <w:tabs>
          <w:tab w:val="left" w:pos="2235"/>
          <w:tab w:val="left" w:pos="3465"/>
        </w:tabs>
        <w:autoSpaceDE w:val="0"/>
        <w:autoSpaceDN w:val="0"/>
        <w:adjustRightInd w:val="0"/>
        <w:spacing w:line="360" w:lineRule="auto"/>
        <w:jc w:val="both"/>
        <w:rPr>
          <w:rFonts w:ascii="Arial" w:hAnsi="Arial" w:cs="Arial"/>
          <w:bCs/>
          <w:color w:val="000000"/>
          <w:lang w:val="es-MX"/>
        </w:rPr>
      </w:pPr>
      <w:r>
        <w:rPr>
          <w:rFonts w:ascii="Arial" w:hAnsi="Arial" w:cs="Arial"/>
          <w:bCs/>
          <w:color w:val="000000"/>
          <w:lang w:val="es-MX"/>
        </w:rPr>
        <w:t xml:space="preserve">     910100    Subsidio municipal</w:t>
      </w:r>
      <w:r>
        <w:rPr>
          <w:rFonts w:ascii="Arial" w:hAnsi="Arial" w:cs="Arial"/>
          <w:bCs/>
          <w:color w:val="000000"/>
          <w:lang w:val="es-MX"/>
        </w:rPr>
        <w:tab/>
      </w:r>
      <w:r w:rsidRPr="00035331">
        <w:rPr>
          <w:rFonts w:ascii="Arial" w:hAnsi="Arial" w:cs="Arial"/>
          <w:bCs/>
          <w:color w:val="000000"/>
          <w:lang w:val="es-MX"/>
        </w:rPr>
        <w:tab/>
      </w:r>
      <w:r>
        <w:rPr>
          <w:rFonts w:ascii="Arial" w:hAnsi="Arial" w:cs="Arial"/>
          <w:bCs/>
          <w:color w:val="000000"/>
          <w:lang w:val="es-MX"/>
        </w:rPr>
        <w:tab/>
      </w:r>
      <w:r>
        <w:rPr>
          <w:rFonts w:ascii="Arial" w:hAnsi="Arial" w:cs="Arial"/>
          <w:bCs/>
          <w:color w:val="000000"/>
          <w:lang w:val="es-MX"/>
        </w:rPr>
        <w:tab/>
      </w:r>
      <w:r>
        <w:rPr>
          <w:rFonts w:ascii="Arial" w:hAnsi="Arial" w:cs="Arial"/>
          <w:bCs/>
          <w:color w:val="000000"/>
          <w:lang w:val="es-MX"/>
        </w:rPr>
        <w:tab/>
      </w:r>
      <w:r>
        <w:rPr>
          <w:rFonts w:ascii="Arial" w:hAnsi="Arial" w:cs="Arial"/>
          <w:bCs/>
          <w:color w:val="000000"/>
          <w:lang w:val="es-MX"/>
        </w:rPr>
        <w:tab/>
      </w:r>
      <w:r>
        <w:rPr>
          <w:rFonts w:ascii="Arial" w:hAnsi="Arial" w:cs="Arial"/>
          <w:bCs/>
          <w:color w:val="000000"/>
          <w:lang w:val="es-MX"/>
        </w:rPr>
        <w:tab/>
        <w:t xml:space="preserve">   $3</w:t>
      </w:r>
      <w:proofErr w:type="gramStart"/>
      <w:r>
        <w:rPr>
          <w:rFonts w:ascii="Arial" w:hAnsi="Arial" w:cs="Arial"/>
          <w:bCs/>
          <w:color w:val="000000"/>
          <w:lang w:val="es-MX"/>
        </w:rPr>
        <w:t>,620,913.09</w:t>
      </w:r>
      <w:proofErr w:type="gramEnd"/>
      <w:r>
        <w:rPr>
          <w:rFonts w:ascii="Arial" w:hAnsi="Arial" w:cs="Arial"/>
          <w:bCs/>
          <w:color w:val="000000"/>
          <w:lang w:val="es-MX"/>
        </w:rPr>
        <w:tab/>
      </w:r>
      <w:r w:rsidRPr="00035331">
        <w:rPr>
          <w:rFonts w:ascii="Arial" w:hAnsi="Arial" w:cs="Arial"/>
          <w:bCs/>
          <w:color w:val="000000"/>
          <w:lang w:val="es-MX"/>
        </w:rPr>
        <w:tab/>
      </w:r>
    </w:p>
    <w:p w:rsidR="00EE7F59" w:rsidRDefault="00EE7F59" w:rsidP="00BD256F">
      <w:pPr>
        <w:autoSpaceDE w:val="0"/>
        <w:autoSpaceDN w:val="0"/>
        <w:adjustRightInd w:val="0"/>
        <w:spacing w:line="360" w:lineRule="auto"/>
        <w:ind w:firstLine="708"/>
        <w:jc w:val="both"/>
        <w:rPr>
          <w:rFonts w:ascii="Arial" w:hAnsi="Arial" w:cs="Arial"/>
          <w:bCs/>
          <w:color w:val="000000"/>
          <w:lang w:val="es-MX"/>
        </w:rPr>
      </w:pPr>
    </w:p>
    <w:p w:rsidR="007579F2" w:rsidRDefault="007579F2" w:rsidP="00BD256F">
      <w:pPr>
        <w:autoSpaceDE w:val="0"/>
        <w:autoSpaceDN w:val="0"/>
        <w:adjustRightInd w:val="0"/>
        <w:spacing w:line="360" w:lineRule="auto"/>
        <w:ind w:firstLine="708"/>
        <w:jc w:val="both"/>
        <w:rPr>
          <w:rFonts w:ascii="Arial" w:hAnsi="Arial" w:cs="Arial"/>
          <w:bCs/>
          <w:color w:val="000000"/>
          <w:lang w:val="es-MX"/>
        </w:rPr>
      </w:pPr>
    </w:p>
    <w:p w:rsidR="007579F2" w:rsidRDefault="007579F2" w:rsidP="00BD256F">
      <w:pPr>
        <w:autoSpaceDE w:val="0"/>
        <w:autoSpaceDN w:val="0"/>
        <w:adjustRightInd w:val="0"/>
        <w:spacing w:line="360" w:lineRule="auto"/>
        <w:ind w:firstLine="708"/>
        <w:jc w:val="both"/>
        <w:rPr>
          <w:rFonts w:ascii="Arial" w:hAnsi="Arial" w:cs="Arial"/>
          <w:bCs/>
          <w:color w:val="000000"/>
          <w:lang w:val="es-MX"/>
        </w:rPr>
      </w:pPr>
    </w:p>
    <w:tbl>
      <w:tblPr>
        <w:tblW w:w="8240" w:type="dxa"/>
        <w:tblCellMar>
          <w:left w:w="70" w:type="dxa"/>
          <w:right w:w="70" w:type="dxa"/>
        </w:tblCellMar>
        <w:tblLook w:val="04A0" w:firstRow="1" w:lastRow="0" w:firstColumn="1" w:lastColumn="0" w:noHBand="0" w:noVBand="1"/>
      </w:tblPr>
      <w:tblGrid>
        <w:gridCol w:w="1276"/>
        <w:gridCol w:w="4688"/>
        <w:gridCol w:w="2276"/>
      </w:tblGrid>
      <w:tr w:rsidR="004D3267" w:rsidRPr="00A47639" w:rsidTr="00EE7F59">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EE7F59">
            <w:pPr>
              <w:spacing w:after="160" w:line="259" w:lineRule="auto"/>
              <w:rPr>
                <w:rFonts w:ascii="Arial" w:hAnsi="Arial" w:cs="Arial"/>
                <w:lang w:val="es-MX" w:eastAsia="es-MX"/>
              </w:rPr>
            </w:pPr>
          </w:p>
        </w:tc>
        <w:tc>
          <w:tcPr>
            <w:tcW w:w="4688" w:type="dxa"/>
            <w:tcBorders>
              <w:top w:val="nil"/>
              <w:left w:val="nil"/>
              <w:bottom w:val="nil"/>
              <w:right w:val="nil"/>
            </w:tcBorders>
            <w:shd w:val="clear" w:color="auto" w:fill="auto"/>
            <w:vAlign w:val="bottom"/>
          </w:tcPr>
          <w:p w:rsidR="004D3267" w:rsidRPr="00A47639" w:rsidRDefault="004D3267" w:rsidP="002655F1">
            <w:pPr>
              <w:jc w:val="both"/>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b/>
                <w:bCs/>
                <w:lang w:val="es-MX" w:eastAsia="es-MX"/>
              </w:rPr>
            </w:pPr>
          </w:p>
        </w:tc>
      </w:tr>
    </w:tbl>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Cs/>
          <w:color w:val="000000"/>
          <w:lang w:val="es-MX"/>
        </w:rPr>
        <w:t xml:space="preserve">Los ingresos, dependiendo de su naturaleza, se regirán por lo dispuesto en esta Ley, en la Ley de Hacienda para los Municipios del Estado de Guanajuato, por las disposiciones administrativas </w:t>
      </w:r>
      <w:r w:rsidR="004E5AFE">
        <w:rPr>
          <w:rFonts w:ascii="Arial" w:hAnsi="Arial" w:cs="Arial"/>
          <w:bCs/>
          <w:color w:val="000000"/>
          <w:lang w:val="es-MX"/>
        </w:rPr>
        <w:t xml:space="preserve">de recaudación </w:t>
      </w:r>
      <w:r w:rsidRPr="00A47639">
        <w:rPr>
          <w:rFonts w:ascii="Arial" w:hAnsi="Arial" w:cs="Arial"/>
          <w:bCs/>
          <w:color w:val="000000"/>
          <w:lang w:val="es-MX"/>
        </w:rPr>
        <w:t>de observancia general que emita el Ayuntamiento y las normas de derecho común.</w:t>
      </w: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
          <w:color w:val="000000"/>
          <w:lang w:val="es-MX"/>
        </w:rPr>
        <w:t xml:space="preserve">Artículo 2. </w:t>
      </w:r>
      <w:r w:rsidRPr="00A47639">
        <w:rPr>
          <w:rFonts w:ascii="Arial" w:hAnsi="Arial" w:cs="Arial"/>
          <w:bCs/>
          <w:color w:val="000000"/>
          <w:lang w:val="es-MX"/>
        </w:rPr>
        <w:t xml:space="preserve">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 </w:t>
      </w: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Cs/>
          <w:color w:val="000000"/>
          <w:lang w:val="es-MX"/>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rsidR="004D3267" w:rsidRPr="00A47639" w:rsidRDefault="004D3267" w:rsidP="004D3267">
      <w:pPr>
        <w:autoSpaceDE w:val="0"/>
        <w:autoSpaceDN w:val="0"/>
        <w:adjustRightInd w:val="0"/>
        <w:jc w:val="center"/>
        <w:rPr>
          <w:rFonts w:ascii="Arial" w:hAnsi="Arial" w:cs="Arial"/>
          <w:b/>
          <w:color w:val="000000"/>
          <w:lang w:val="es-MX"/>
        </w:rPr>
      </w:pPr>
    </w:p>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t>CAPÍTULO SEGUNDO</w:t>
      </w:r>
    </w:p>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t xml:space="preserve">DE LOS CONCEPTOS DE INGRESOS  </w:t>
      </w:r>
    </w:p>
    <w:p w:rsidR="004D3267" w:rsidRPr="00A47639" w:rsidRDefault="004D3267" w:rsidP="004D3267">
      <w:pPr>
        <w:autoSpaceDE w:val="0"/>
        <w:autoSpaceDN w:val="0"/>
        <w:adjustRightInd w:val="0"/>
        <w:spacing w:line="360" w:lineRule="auto"/>
        <w:jc w:val="both"/>
        <w:rPr>
          <w:rFonts w:ascii="Arial" w:hAnsi="Arial" w:cs="Arial"/>
          <w:b/>
          <w:color w:val="000000"/>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color w:val="000000"/>
          <w:lang w:val="es-MX"/>
        </w:rPr>
      </w:pPr>
      <w:r w:rsidRPr="00A47639">
        <w:rPr>
          <w:rFonts w:ascii="Arial" w:hAnsi="Arial" w:cs="Arial"/>
          <w:b/>
          <w:color w:val="000000"/>
          <w:lang w:val="es-MX"/>
        </w:rPr>
        <w:t xml:space="preserve">Artículo 3. </w:t>
      </w:r>
      <w:r w:rsidRPr="00A47639">
        <w:rPr>
          <w:rFonts w:ascii="Arial" w:hAnsi="Arial" w:cs="Arial"/>
          <w:bCs/>
          <w:color w:val="000000"/>
          <w:lang w:val="es-MX"/>
        </w:rPr>
        <w:t xml:space="preserve">La hacienda pública del municipio de </w:t>
      </w:r>
      <w:proofErr w:type="spellStart"/>
      <w:r w:rsidRPr="00A47639">
        <w:rPr>
          <w:rFonts w:ascii="Arial" w:hAnsi="Arial" w:cs="Arial"/>
          <w:bCs/>
          <w:color w:val="000000"/>
          <w:lang w:val="es-MX"/>
        </w:rPr>
        <w:t>Moroleón</w:t>
      </w:r>
      <w:proofErr w:type="spellEnd"/>
      <w:r w:rsidRPr="00A47639">
        <w:rPr>
          <w:rFonts w:ascii="Arial" w:hAnsi="Arial" w:cs="Arial"/>
          <w:bCs/>
          <w:color w:val="000000"/>
          <w:lang w:val="es-MX"/>
        </w:rPr>
        <w:t>, Guanajuato, percibirá los ingresos ordinarios y extraordinarios, de conformidad con lo dispuesto por esta Ley y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CAPÍTULO TERCERO</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 LOS IMPUESTOS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pStyle w:val="Ttulo4"/>
        <w:rPr>
          <w:bCs w:val="0"/>
          <w:sz w:val="24"/>
          <w:szCs w:val="24"/>
        </w:rPr>
      </w:pPr>
      <w:r w:rsidRPr="00A47639">
        <w:rPr>
          <w:bCs w:val="0"/>
          <w:sz w:val="24"/>
          <w:szCs w:val="24"/>
        </w:rPr>
        <w:lastRenderedPageBreak/>
        <w:t>SECCIÓN PRIMERA</w:t>
      </w: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DEL IMPUESTO PREDIAL</w:t>
      </w:r>
    </w:p>
    <w:p w:rsidR="004D3267" w:rsidRPr="00A47639" w:rsidRDefault="004D3267" w:rsidP="004D3267">
      <w:pPr>
        <w:autoSpaceDE w:val="0"/>
        <w:autoSpaceDN w:val="0"/>
        <w:adjustRightInd w:val="0"/>
        <w:spacing w:line="360" w:lineRule="auto"/>
        <w:jc w:val="both"/>
        <w:rPr>
          <w:rFonts w:ascii="Arial" w:hAnsi="Arial" w:cs="Arial"/>
          <w:b/>
        </w:rPr>
      </w:pPr>
    </w:p>
    <w:p w:rsidR="004D3267" w:rsidRPr="00A47639" w:rsidRDefault="004D3267" w:rsidP="004D3267">
      <w:pPr>
        <w:autoSpaceDE w:val="0"/>
        <w:autoSpaceDN w:val="0"/>
        <w:adjustRightInd w:val="0"/>
        <w:spacing w:line="360" w:lineRule="auto"/>
        <w:ind w:firstLine="709"/>
        <w:jc w:val="both"/>
        <w:rPr>
          <w:rFonts w:ascii="Arial" w:hAnsi="Arial" w:cs="Arial"/>
          <w:lang w:val="es-MX"/>
        </w:rPr>
      </w:pPr>
      <w:r w:rsidRPr="00A47639">
        <w:rPr>
          <w:rFonts w:ascii="Arial" w:hAnsi="Arial" w:cs="Arial"/>
          <w:b/>
          <w:bCs/>
          <w:lang w:val="es-MX"/>
        </w:rPr>
        <w:t xml:space="preserve">Artículo 4. </w:t>
      </w:r>
      <w:r w:rsidRPr="00A47639">
        <w:rPr>
          <w:rFonts w:ascii="Arial" w:hAnsi="Arial" w:cs="Arial"/>
          <w:lang w:val="es-MX"/>
        </w:rPr>
        <w:t>El impuesto predial se causará y liquidará anualmente, conforme a las siguientes:</w:t>
      </w:r>
    </w:p>
    <w:p w:rsidR="004D3267" w:rsidRPr="00A47639" w:rsidRDefault="004D3267" w:rsidP="004D3267">
      <w:pPr>
        <w:autoSpaceDE w:val="0"/>
        <w:autoSpaceDN w:val="0"/>
        <w:adjustRightInd w:val="0"/>
        <w:spacing w:line="360" w:lineRule="auto"/>
        <w:ind w:firstLine="709"/>
        <w:jc w:val="both"/>
        <w:rPr>
          <w:rFonts w:ascii="Arial" w:hAnsi="Arial" w:cs="Arial"/>
          <w:lang w:val="es-MX"/>
        </w:rPr>
      </w:pPr>
    </w:p>
    <w:p w:rsidR="004D3267" w:rsidRPr="00A47639" w:rsidRDefault="004D3267" w:rsidP="004D3267">
      <w:pPr>
        <w:pStyle w:val="Ttulo1"/>
        <w:tabs>
          <w:tab w:val="center" w:pos="4560"/>
          <w:tab w:val="right" w:pos="9121"/>
        </w:tabs>
        <w:spacing w:line="360" w:lineRule="auto"/>
        <w:jc w:val="center"/>
        <w:rPr>
          <w:rFonts w:cs="Arial"/>
          <w:szCs w:val="24"/>
        </w:rPr>
      </w:pPr>
      <w:r w:rsidRPr="00A47639">
        <w:rPr>
          <w:rFonts w:cs="Arial"/>
          <w:szCs w:val="24"/>
        </w:rPr>
        <w:t>T A S A S</w:t>
      </w:r>
    </w:p>
    <w:p w:rsidR="004D3267" w:rsidRPr="00A47639" w:rsidRDefault="004D3267" w:rsidP="004D3267">
      <w:pPr>
        <w:rPr>
          <w:rFonts w:ascii="Arial" w:hAnsi="Arial" w:cs="Arial"/>
          <w:lang w:val="es-MX"/>
        </w:rPr>
      </w:pP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3"/>
        <w:gridCol w:w="2026"/>
        <w:gridCol w:w="2026"/>
        <w:gridCol w:w="1532"/>
      </w:tblGrid>
      <w:tr w:rsidR="004D3267" w:rsidRPr="00A47639" w:rsidTr="002655F1">
        <w:trPr>
          <w:cantSplit/>
          <w:trHeight w:val="283"/>
          <w:jc w:val="center"/>
        </w:trPr>
        <w:tc>
          <w:tcPr>
            <w:tcW w:w="1811" w:type="pct"/>
            <w:vMerge w:val="restart"/>
          </w:tcPr>
          <w:p w:rsidR="004D3267" w:rsidRPr="00A47639" w:rsidRDefault="004D3267" w:rsidP="002655F1">
            <w:pPr>
              <w:ind w:right="-92"/>
              <w:rPr>
                <w:rFonts w:ascii="Arial" w:hAnsi="Arial" w:cs="Arial"/>
                <w:b/>
                <w:bCs/>
                <w:lang w:val="es-MX"/>
              </w:rPr>
            </w:pPr>
            <w:r w:rsidRPr="00A47639">
              <w:rPr>
                <w:rFonts w:ascii="Arial" w:hAnsi="Arial" w:cs="Arial"/>
                <w:b/>
                <w:bCs/>
                <w:lang w:val="es-MX"/>
              </w:rPr>
              <w:t>Los inmuebles que cuenten con un valor determinado o modificado:</w:t>
            </w:r>
          </w:p>
        </w:tc>
        <w:tc>
          <w:tcPr>
            <w:tcW w:w="2314" w:type="pct"/>
            <w:gridSpan w:val="2"/>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Inmuebles Urbanos y Suburbanos</w:t>
            </w:r>
          </w:p>
        </w:tc>
        <w:tc>
          <w:tcPr>
            <w:tcW w:w="875" w:type="pct"/>
            <w:vMerge w:val="restar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 xml:space="preserve">Inmuebles </w:t>
            </w:r>
          </w:p>
          <w:p w:rsidR="004D3267" w:rsidRPr="00A47639" w:rsidRDefault="004D3267" w:rsidP="002655F1">
            <w:pPr>
              <w:jc w:val="center"/>
              <w:rPr>
                <w:rFonts w:ascii="Arial" w:hAnsi="Arial" w:cs="Arial"/>
                <w:lang w:val="es-MX"/>
              </w:rPr>
            </w:pPr>
            <w:r w:rsidRPr="00A47639">
              <w:rPr>
                <w:rFonts w:ascii="Arial" w:hAnsi="Arial" w:cs="Arial"/>
                <w:b/>
                <w:bCs/>
                <w:lang w:val="es-MX"/>
              </w:rPr>
              <w:t>Rústicos</w:t>
            </w:r>
          </w:p>
        </w:tc>
      </w:tr>
      <w:tr w:rsidR="004D3267" w:rsidRPr="00A47639" w:rsidTr="002655F1">
        <w:trPr>
          <w:cantSplit/>
          <w:trHeight w:val="419"/>
          <w:jc w:val="center"/>
        </w:trPr>
        <w:tc>
          <w:tcPr>
            <w:tcW w:w="1811" w:type="pct"/>
            <w:vMerge/>
          </w:tcPr>
          <w:p w:rsidR="004D3267" w:rsidRPr="00A47639" w:rsidRDefault="004D3267" w:rsidP="002655F1">
            <w:pPr>
              <w:numPr>
                <w:ilvl w:val="0"/>
                <w:numId w:val="8"/>
              </w:numPr>
              <w:rPr>
                <w:rFonts w:ascii="Arial" w:hAnsi="Arial" w:cs="Arial"/>
                <w:lang w:val="es-MX"/>
              </w:rPr>
            </w:pPr>
          </w:p>
        </w:tc>
        <w:tc>
          <w:tcPr>
            <w:tcW w:w="1157" w:type="pc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Con</w:t>
            </w:r>
          </w:p>
          <w:p w:rsidR="004D3267" w:rsidRPr="00A47639" w:rsidRDefault="004D3267" w:rsidP="002655F1">
            <w:pPr>
              <w:jc w:val="center"/>
              <w:rPr>
                <w:rFonts w:ascii="Arial" w:hAnsi="Arial" w:cs="Arial"/>
                <w:b/>
                <w:bCs/>
                <w:lang w:val="es-MX"/>
              </w:rPr>
            </w:pPr>
            <w:r w:rsidRPr="00A47639">
              <w:rPr>
                <w:rFonts w:ascii="Arial" w:hAnsi="Arial" w:cs="Arial"/>
                <w:b/>
                <w:bCs/>
                <w:lang w:val="es-MX"/>
              </w:rPr>
              <w:t>edificaciones</w:t>
            </w:r>
          </w:p>
        </w:tc>
        <w:tc>
          <w:tcPr>
            <w:tcW w:w="1157" w:type="pc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Sin</w:t>
            </w:r>
          </w:p>
          <w:p w:rsidR="004D3267" w:rsidRPr="00A47639" w:rsidRDefault="004D3267" w:rsidP="002655F1">
            <w:pPr>
              <w:jc w:val="center"/>
              <w:rPr>
                <w:rFonts w:ascii="Arial" w:hAnsi="Arial" w:cs="Arial"/>
                <w:b/>
                <w:bCs/>
                <w:lang w:val="es-MX"/>
              </w:rPr>
            </w:pPr>
            <w:r w:rsidRPr="00A47639">
              <w:rPr>
                <w:rFonts w:ascii="Arial" w:hAnsi="Arial" w:cs="Arial"/>
                <w:b/>
                <w:bCs/>
                <w:lang w:val="es-MX"/>
              </w:rPr>
              <w:t>edificaciones</w:t>
            </w:r>
          </w:p>
        </w:tc>
        <w:tc>
          <w:tcPr>
            <w:tcW w:w="875" w:type="pct"/>
            <w:vMerge/>
          </w:tcPr>
          <w:p w:rsidR="004D3267" w:rsidRPr="00A47639" w:rsidRDefault="004D3267" w:rsidP="002655F1">
            <w:pPr>
              <w:jc w:val="right"/>
              <w:rPr>
                <w:rFonts w:ascii="Arial" w:hAnsi="Arial" w:cs="Arial"/>
                <w:lang w:val="es-MX"/>
              </w:rPr>
            </w:pPr>
          </w:p>
        </w:tc>
      </w:tr>
      <w:tr w:rsidR="004D3267" w:rsidRPr="00A47639" w:rsidTr="002655F1">
        <w:trPr>
          <w:trHeight w:val="418"/>
          <w:jc w:val="center"/>
        </w:trPr>
        <w:tc>
          <w:tcPr>
            <w:tcW w:w="1811" w:type="pct"/>
          </w:tcPr>
          <w:p w:rsidR="004D3267" w:rsidRPr="00A47639" w:rsidRDefault="004D3267" w:rsidP="002655F1">
            <w:pPr>
              <w:pStyle w:val="NormalWeb"/>
              <w:numPr>
                <w:ilvl w:val="0"/>
                <w:numId w:val="10"/>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A la entrada en vigor de la presente Ley</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2.4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4.5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1.8 al millar</w:t>
            </w:r>
          </w:p>
        </w:tc>
      </w:tr>
      <w:tr w:rsidR="004D3267" w:rsidRPr="00A47639" w:rsidTr="002655F1">
        <w:trPr>
          <w:trHeight w:val="419"/>
          <w:jc w:val="center"/>
        </w:trPr>
        <w:tc>
          <w:tcPr>
            <w:tcW w:w="1811" w:type="pct"/>
          </w:tcPr>
          <w:p w:rsidR="004D3267" w:rsidRPr="00A47639" w:rsidRDefault="004D3267" w:rsidP="000E78CD">
            <w:pPr>
              <w:pStyle w:val="NormalWeb"/>
              <w:numPr>
                <w:ilvl w:val="0"/>
                <w:numId w:val="9"/>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Durante el año 2002 y hasta el 201</w:t>
            </w:r>
            <w:r w:rsidR="000E78CD">
              <w:rPr>
                <w:rFonts w:ascii="Arial" w:hAnsi="Arial" w:cs="Arial"/>
                <w:lang w:val="es-MX"/>
              </w:rPr>
              <w:t>8</w:t>
            </w:r>
            <w:r w:rsidRPr="00A47639">
              <w:rPr>
                <w:rFonts w:ascii="Arial" w:hAnsi="Arial" w:cs="Arial"/>
                <w:lang w:val="es-MX"/>
              </w:rPr>
              <w:t>, inclusive</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2.4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4.5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1.8 al millar</w:t>
            </w:r>
          </w:p>
        </w:tc>
      </w:tr>
      <w:tr w:rsidR="004D3267" w:rsidRPr="00A47639" w:rsidTr="002655F1">
        <w:trPr>
          <w:trHeight w:val="419"/>
          <w:jc w:val="center"/>
        </w:trPr>
        <w:tc>
          <w:tcPr>
            <w:tcW w:w="1811" w:type="pct"/>
          </w:tcPr>
          <w:p w:rsidR="004D3267" w:rsidRPr="00A47639" w:rsidRDefault="004D3267" w:rsidP="002655F1">
            <w:pPr>
              <w:pStyle w:val="NormalWeb"/>
              <w:numPr>
                <w:ilvl w:val="0"/>
                <w:numId w:val="9"/>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Con anterioridad al año 2002 y hasta 1993 inclusive</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8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6 al millar</w:t>
            </w:r>
          </w:p>
        </w:tc>
      </w:tr>
      <w:tr w:rsidR="004D3267" w:rsidRPr="00A47639" w:rsidTr="002655F1">
        <w:trPr>
          <w:cantSplit/>
          <w:trHeight w:val="419"/>
          <w:jc w:val="center"/>
        </w:trPr>
        <w:tc>
          <w:tcPr>
            <w:tcW w:w="1811" w:type="pct"/>
          </w:tcPr>
          <w:p w:rsidR="004D3267" w:rsidRPr="00A47639" w:rsidRDefault="004D3267" w:rsidP="002655F1">
            <w:pPr>
              <w:pStyle w:val="NormalWeb"/>
              <w:spacing w:before="0" w:beforeAutospacing="0" w:after="0" w:afterAutospacing="0"/>
              <w:jc w:val="both"/>
              <w:rPr>
                <w:rFonts w:ascii="Arial" w:hAnsi="Arial" w:cs="Arial"/>
                <w:lang w:val="es-MX"/>
              </w:rPr>
            </w:pPr>
          </w:p>
          <w:p w:rsidR="004D3267" w:rsidRPr="00A47639" w:rsidRDefault="004D3267" w:rsidP="002655F1">
            <w:pPr>
              <w:pStyle w:val="NormalWeb"/>
              <w:numPr>
                <w:ilvl w:val="0"/>
                <w:numId w:val="9"/>
              </w:numPr>
              <w:tabs>
                <w:tab w:val="clear" w:pos="720"/>
                <w:tab w:val="num" w:pos="426"/>
              </w:tabs>
              <w:spacing w:before="0" w:beforeAutospacing="0" w:after="0" w:afterAutospacing="0"/>
              <w:jc w:val="both"/>
              <w:rPr>
                <w:rFonts w:ascii="Arial" w:hAnsi="Arial" w:cs="Arial"/>
                <w:lang w:val="es-MX"/>
              </w:rPr>
            </w:pPr>
            <w:r w:rsidRPr="00A47639">
              <w:rPr>
                <w:rFonts w:ascii="Arial" w:hAnsi="Arial" w:cs="Arial"/>
                <w:lang w:val="es-MX"/>
              </w:rPr>
              <w:t>Con anterioridad a 1993</w:t>
            </w:r>
          </w:p>
        </w:tc>
        <w:tc>
          <w:tcPr>
            <w:tcW w:w="2314" w:type="pct"/>
            <w:gridSpan w:val="2"/>
            <w:vAlign w:val="bottom"/>
          </w:tcPr>
          <w:p w:rsidR="004D3267" w:rsidRPr="00A47639" w:rsidRDefault="004D3267" w:rsidP="002655F1">
            <w:pPr>
              <w:jc w:val="center"/>
              <w:rPr>
                <w:rFonts w:ascii="Arial" w:hAnsi="Arial" w:cs="Arial"/>
                <w:lang w:val="es-MX"/>
              </w:rPr>
            </w:pPr>
            <w:r w:rsidRPr="00A47639">
              <w:rPr>
                <w:rFonts w:ascii="Arial" w:hAnsi="Arial" w:cs="Arial"/>
                <w:lang w:val="es-MX"/>
              </w:rPr>
              <w:t>13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12 al millar</w:t>
            </w:r>
          </w:p>
        </w:tc>
      </w:tr>
    </w:tbl>
    <w:p w:rsidR="004D3267" w:rsidRPr="00A47639" w:rsidRDefault="004D3267" w:rsidP="004D3267">
      <w:pPr>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5. </w:t>
      </w:r>
      <w:r w:rsidRPr="00A47639">
        <w:rPr>
          <w:rFonts w:ascii="Arial" w:hAnsi="Arial" w:cs="Arial"/>
          <w:lang w:val="es-MX"/>
        </w:rPr>
        <w:t>Los valores que se aplicarán a los inmuebles para el año 201</w:t>
      </w:r>
      <w:r w:rsidR="00AF0327">
        <w:rPr>
          <w:rFonts w:ascii="Arial" w:hAnsi="Arial" w:cs="Arial"/>
          <w:lang w:val="es-MX"/>
        </w:rPr>
        <w:t>9</w:t>
      </w:r>
      <w:r w:rsidRPr="00A47639">
        <w:rPr>
          <w:rFonts w:ascii="Arial" w:hAnsi="Arial" w:cs="Arial"/>
          <w:lang w:val="es-MX"/>
        </w:rPr>
        <w:t>, serán los siguientes:</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numPr>
          <w:ilvl w:val="0"/>
          <w:numId w:val="12"/>
        </w:numPr>
        <w:autoSpaceDE w:val="0"/>
        <w:autoSpaceDN w:val="0"/>
        <w:adjustRightInd w:val="0"/>
        <w:spacing w:line="360" w:lineRule="auto"/>
        <w:jc w:val="both"/>
        <w:rPr>
          <w:rFonts w:ascii="Arial" w:hAnsi="Arial" w:cs="Arial"/>
          <w:b/>
          <w:lang w:val="es-MX"/>
        </w:rPr>
      </w:pPr>
      <w:r w:rsidRPr="00A47639">
        <w:rPr>
          <w:rFonts w:ascii="Arial" w:hAnsi="Arial" w:cs="Arial"/>
          <w:b/>
          <w:lang w:val="es-MX"/>
        </w:rPr>
        <w:t>Tratándose de inmuebles urbanos y suburbanos.</w:t>
      </w:r>
    </w:p>
    <w:p w:rsidR="004D3267" w:rsidRPr="00A47639" w:rsidRDefault="004D3267" w:rsidP="004D3267">
      <w:pPr>
        <w:autoSpaceDE w:val="0"/>
        <w:autoSpaceDN w:val="0"/>
        <w:adjustRightInd w:val="0"/>
        <w:jc w:val="both"/>
        <w:rPr>
          <w:rFonts w:ascii="Arial" w:hAnsi="Arial" w:cs="Arial"/>
          <w:b/>
          <w:bCs/>
          <w:lang w:val="es-MX"/>
        </w:rPr>
      </w:pPr>
    </w:p>
    <w:p w:rsidR="004D3267" w:rsidRPr="00A47639" w:rsidRDefault="004D3267" w:rsidP="004D3267">
      <w:pPr>
        <w:numPr>
          <w:ilvl w:val="0"/>
          <w:numId w:val="11"/>
        </w:numPr>
        <w:autoSpaceDE w:val="0"/>
        <w:autoSpaceDN w:val="0"/>
        <w:adjustRightInd w:val="0"/>
        <w:jc w:val="both"/>
        <w:rPr>
          <w:rFonts w:ascii="Arial" w:hAnsi="Arial" w:cs="Arial"/>
          <w:b/>
          <w:bCs/>
          <w:lang w:val="es-MX"/>
        </w:rPr>
      </w:pPr>
      <w:r w:rsidRPr="00A47639">
        <w:rPr>
          <w:rFonts w:ascii="Arial" w:hAnsi="Arial" w:cs="Arial"/>
          <w:b/>
          <w:bCs/>
          <w:lang w:val="es-MX"/>
        </w:rPr>
        <w:t>Valores unitarios de terreno expresados en pesos por metro cuadrado:</w:t>
      </w:r>
    </w:p>
    <w:p w:rsidR="004D3267" w:rsidRPr="00A47639" w:rsidRDefault="004D3267" w:rsidP="004D3267">
      <w:pPr>
        <w:autoSpaceDE w:val="0"/>
        <w:autoSpaceDN w:val="0"/>
        <w:adjustRightInd w:val="0"/>
        <w:spacing w:line="360" w:lineRule="auto"/>
        <w:jc w:val="both"/>
        <w:rPr>
          <w:rFonts w:ascii="Arial" w:hAnsi="Arial" w:cs="Arial"/>
          <w:bCs/>
          <w:lang w:val="es-MX"/>
        </w:rPr>
      </w:pPr>
    </w:p>
    <w:tbl>
      <w:tblPr>
        <w:tblW w:w="8423" w:type="dxa"/>
        <w:jc w:val="center"/>
        <w:tblLayout w:type="fixed"/>
        <w:tblCellMar>
          <w:left w:w="70" w:type="dxa"/>
          <w:right w:w="70" w:type="dxa"/>
        </w:tblCellMar>
        <w:tblLook w:val="0000" w:firstRow="0" w:lastRow="0" w:firstColumn="0" w:lastColumn="0" w:noHBand="0" w:noVBand="0"/>
      </w:tblPr>
      <w:tblGrid>
        <w:gridCol w:w="4453"/>
        <w:gridCol w:w="1949"/>
        <w:gridCol w:w="2021"/>
      </w:tblGrid>
      <w:tr w:rsidR="004D3267" w:rsidRPr="00A47639" w:rsidTr="002655F1">
        <w:trPr>
          <w:jc w:val="center"/>
        </w:trPr>
        <w:tc>
          <w:tcPr>
            <w:tcW w:w="4453" w:type="dxa"/>
            <w:vAlign w:val="center"/>
          </w:tcPr>
          <w:p w:rsidR="004D3267" w:rsidRPr="00A47639" w:rsidRDefault="004D3267" w:rsidP="002655F1">
            <w:pPr>
              <w:pStyle w:val="Ttulo3"/>
              <w:tabs>
                <w:tab w:val="left" w:pos="0"/>
                <w:tab w:val="left" w:pos="709"/>
                <w:tab w:val="left" w:pos="1418"/>
                <w:tab w:val="left" w:pos="7938"/>
                <w:tab w:val="left" w:pos="8931"/>
              </w:tabs>
              <w:autoSpaceDE/>
              <w:autoSpaceDN/>
              <w:adjustRightInd/>
              <w:jc w:val="both"/>
              <w:rPr>
                <w:rFonts w:cs="Arial"/>
                <w:bCs/>
                <w:lang w:val="es-ES"/>
              </w:rPr>
            </w:pPr>
            <w:r w:rsidRPr="00A47639">
              <w:rPr>
                <w:rFonts w:cs="Arial"/>
                <w:bCs/>
                <w:lang w:val="es-ES"/>
              </w:rPr>
              <w:t>Zona</w:t>
            </w:r>
          </w:p>
        </w:tc>
        <w:tc>
          <w:tcPr>
            <w:tcW w:w="1949" w:type="dxa"/>
            <w:vAlign w:val="center"/>
          </w:tcPr>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Valor</w:t>
            </w:r>
          </w:p>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mínimo</w:t>
            </w:r>
          </w:p>
        </w:tc>
        <w:tc>
          <w:tcPr>
            <w:tcW w:w="2021" w:type="dxa"/>
            <w:vAlign w:val="center"/>
          </w:tcPr>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Valor</w:t>
            </w:r>
          </w:p>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máximo</w:t>
            </w:r>
          </w:p>
        </w:tc>
      </w:tr>
      <w:tr w:rsidR="004D3267" w:rsidRPr="00A47639" w:rsidTr="002655F1">
        <w:trPr>
          <w:jc w:val="center"/>
        </w:trPr>
        <w:tc>
          <w:tcPr>
            <w:tcW w:w="4453" w:type="dxa"/>
            <w:vAlign w:val="center"/>
          </w:tcPr>
          <w:p w:rsidR="004D3267" w:rsidRPr="00A47639" w:rsidRDefault="004D3267" w:rsidP="002655F1">
            <w:pPr>
              <w:pStyle w:val="Piedepgina"/>
              <w:tabs>
                <w:tab w:val="clear" w:pos="4419"/>
                <w:tab w:val="clear" w:pos="8838"/>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comercial superior</w:t>
            </w:r>
          </w:p>
        </w:tc>
        <w:tc>
          <w:tcPr>
            <w:tcW w:w="1949" w:type="dxa"/>
            <w:vAlign w:val="center"/>
          </w:tcPr>
          <w:p w:rsidR="004D3267" w:rsidRPr="00A47639" w:rsidRDefault="004D3267" w:rsidP="00DE5F93">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w:t>
            </w:r>
            <w:r w:rsidR="00DE5F93" w:rsidRPr="00A47639">
              <w:rPr>
                <w:rFonts w:ascii="Arial" w:hAnsi="Arial" w:cs="Arial"/>
              </w:rPr>
              <w:t>663.46</w:t>
            </w:r>
          </w:p>
        </w:tc>
        <w:tc>
          <w:tcPr>
            <w:tcW w:w="2021" w:type="dxa"/>
            <w:vAlign w:val="center"/>
          </w:tcPr>
          <w:p w:rsidR="004D3267" w:rsidRPr="00A47639" w:rsidRDefault="00DE5F93" w:rsidP="00156386">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19,253.4</w:t>
            </w:r>
            <w:r w:rsidR="00156386">
              <w:rPr>
                <w:rFonts w:ascii="Arial" w:hAnsi="Arial" w:cs="Arial"/>
              </w:rPr>
              <w:t>2</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comercial de primera</w:t>
            </w:r>
          </w:p>
        </w:tc>
        <w:tc>
          <w:tcPr>
            <w:tcW w:w="1949" w:type="dxa"/>
          </w:tcPr>
          <w:p w:rsidR="004D3267" w:rsidRPr="00A47639" w:rsidRDefault="004D3267" w:rsidP="00DE5F93">
            <w:pPr>
              <w:jc w:val="right"/>
              <w:rPr>
                <w:rFonts w:ascii="Arial" w:hAnsi="Arial" w:cs="Arial"/>
              </w:rPr>
            </w:pPr>
            <w:r w:rsidRPr="00A47639">
              <w:rPr>
                <w:rFonts w:ascii="Arial" w:hAnsi="Arial" w:cs="Arial"/>
              </w:rPr>
              <w:t>3,</w:t>
            </w:r>
            <w:r w:rsidR="00DE5F93" w:rsidRPr="00A47639">
              <w:rPr>
                <w:rFonts w:ascii="Arial" w:hAnsi="Arial" w:cs="Arial"/>
              </w:rPr>
              <w:t>780.06</w:t>
            </w:r>
          </w:p>
        </w:tc>
        <w:tc>
          <w:tcPr>
            <w:tcW w:w="2021" w:type="dxa"/>
          </w:tcPr>
          <w:p w:rsidR="004D3267" w:rsidRPr="00A47639" w:rsidRDefault="004D3267" w:rsidP="00DE5F93">
            <w:pPr>
              <w:jc w:val="right"/>
              <w:rPr>
                <w:rFonts w:ascii="Arial" w:hAnsi="Arial" w:cs="Arial"/>
              </w:rPr>
            </w:pPr>
            <w:r w:rsidRPr="00A47639">
              <w:rPr>
                <w:rFonts w:ascii="Arial" w:hAnsi="Arial" w:cs="Arial"/>
              </w:rPr>
              <w:t>7,</w:t>
            </w:r>
            <w:r w:rsidR="00DE5F93" w:rsidRPr="00A47639">
              <w:rPr>
                <w:rFonts w:ascii="Arial" w:hAnsi="Arial" w:cs="Arial"/>
              </w:rPr>
              <w:t>958.03</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Zona comercial de segunda</w:t>
            </w:r>
          </w:p>
        </w:tc>
        <w:tc>
          <w:tcPr>
            <w:tcW w:w="1949" w:type="dxa"/>
          </w:tcPr>
          <w:p w:rsidR="004D3267" w:rsidRPr="00A47639" w:rsidRDefault="00DE5F93" w:rsidP="002655F1">
            <w:pPr>
              <w:jc w:val="right"/>
              <w:rPr>
                <w:rFonts w:ascii="Arial" w:hAnsi="Arial" w:cs="Arial"/>
              </w:rPr>
            </w:pPr>
            <w:r w:rsidRPr="00A47639">
              <w:rPr>
                <w:rFonts w:ascii="Arial" w:hAnsi="Arial" w:cs="Arial"/>
              </w:rPr>
              <w:t>1,901.77</w:t>
            </w:r>
          </w:p>
        </w:tc>
        <w:tc>
          <w:tcPr>
            <w:tcW w:w="2021" w:type="dxa"/>
          </w:tcPr>
          <w:p w:rsidR="004D3267" w:rsidRPr="00A47639" w:rsidRDefault="00DE5F93" w:rsidP="002655F1">
            <w:pPr>
              <w:jc w:val="right"/>
              <w:rPr>
                <w:rFonts w:ascii="Arial" w:hAnsi="Arial" w:cs="Arial"/>
              </w:rPr>
            </w:pPr>
            <w:r w:rsidRPr="00A47639">
              <w:rPr>
                <w:rFonts w:ascii="Arial" w:hAnsi="Arial" w:cs="Arial"/>
              </w:rPr>
              <w:t>2,846.09</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bookmarkStart w:id="0" w:name="_GoBack"/>
            <w:bookmarkEnd w:id="0"/>
            <w:r w:rsidRPr="00A47639">
              <w:rPr>
                <w:rFonts w:ascii="Arial" w:hAnsi="Arial" w:cs="Arial"/>
              </w:rPr>
              <w:t>Zona habitacional centro medio</w:t>
            </w:r>
          </w:p>
        </w:tc>
        <w:tc>
          <w:tcPr>
            <w:tcW w:w="1949" w:type="dxa"/>
          </w:tcPr>
          <w:p w:rsidR="004D3267" w:rsidRPr="00A47639" w:rsidRDefault="00DE5F93" w:rsidP="002655F1">
            <w:pPr>
              <w:jc w:val="right"/>
              <w:rPr>
                <w:rFonts w:ascii="Arial" w:hAnsi="Arial" w:cs="Arial"/>
              </w:rPr>
            </w:pPr>
            <w:r w:rsidRPr="00A47639">
              <w:rPr>
                <w:rFonts w:ascii="Arial" w:hAnsi="Arial" w:cs="Arial"/>
              </w:rPr>
              <w:t>1,238.37</w:t>
            </w:r>
          </w:p>
        </w:tc>
        <w:tc>
          <w:tcPr>
            <w:tcW w:w="2021" w:type="dxa"/>
          </w:tcPr>
          <w:p w:rsidR="004D3267" w:rsidRPr="00A47639" w:rsidRDefault="00156386" w:rsidP="002655F1">
            <w:pPr>
              <w:jc w:val="right"/>
              <w:rPr>
                <w:rFonts w:ascii="Arial" w:hAnsi="Arial" w:cs="Arial"/>
              </w:rPr>
            </w:pPr>
            <w:r>
              <w:rPr>
                <w:rFonts w:ascii="Arial" w:hAnsi="Arial" w:cs="Arial"/>
              </w:rPr>
              <w:t>1,896.03</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centro económico</w:t>
            </w:r>
          </w:p>
        </w:tc>
        <w:tc>
          <w:tcPr>
            <w:tcW w:w="1949" w:type="dxa"/>
          </w:tcPr>
          <w:p w:rsidR="004D3267" w:rsidRPr="00A47639" w:rsidRDefault="00DE5F93" w:rsidP="002655F1">
            <w:pPr>
              <w:jc w:val="right"/>
              <w:rPr>
                <w:rFonts w:ascii="Arial" w:hAnsi="Arial" w:cs="Arial"/>
              </w:rPr>
            </w:pPr>
            <w:r w:rsidRPr="00A47639">
              <w:rPr>
                <w:rFonts w:ascii="Arial" w:hAnsi="Arial" w:cs="Arial"/>
              </w:rPr>
              <w:t>681.83</w:t>
            </w:r>
          </w:p>
        </w:tc>
        <w:tc>
          <w:tcPr>
            <w:tcW w:w="2021" w:type="dxa"/>
          </w:tcPr>
          <w:p w:rsidR="004D3267" w:rsidRPr="00A47639" w:rsidRDefault="00DE5F93" w:rsidP="002655F1">
            <w:pPr>
              <w:jc w:val="right"/>
              <w:rPr>
                <w:rFonts w:ascii="Arial" w:hAnsi="Arial" w:cs="Arial"/>
              </w:rPr>
            </w:pPr>
            <w:r w:rsidRPr="00A47639">
              <w:rPr>
                <w:rFonts w:ascii="Arial" w:hAnsi="Arial" w:cs="Arial"/>
              </w:rPr>
              <w:t>1,073.50</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residencial</w:t>
            </w:r>
          </w:p>
        </w:tc>
        <w:tc>
          <w:tcPr>
            <w:tcW w:w="1949" w:type="dxa"/>
          </w:tcPr>
          <w:p w:rsidR="004D3267" w:rsidRPr="00A47639" w:rsidRDefault="00DE5F93" w:rsidP="002655F1">
            <w:pPr>
              <w:jc w:val="right"/>
              <w:rPr>
                <w:rFonts w:ascii="Arial" w:hAnsi="Arial" w:cs="Arial"/>
              </w:rPr>
            </w:pPr>
            <w:r w:rsidRPr="00A47639">
              <w:rPr>
                <w:rFonts w:ascii="Arial" w:hAnsi="Arial" w:cs="Arial"/>
              </w:rPr>
              <w:t>1,385.38</w:t>
            </w:r>
          </w:p>
        </w:tc>
        <w:tc>
          <w:tcPr>
            <w:tcW w:w="2021" w:type="dxa"/>
          </w:tcPr>
          <w:p w:rsidR="004D3267" w:rsidRPr="00A47639" w:rsidRDefault="004D3267" w:rsidP="00B76CE3">
            <w:pPr>
              <w:jc w:val="right"/>
              <w:rPr>
                <w:rFonts w:ascii="Arial" w:hAnsi="Arial" w:cs="Arial"/>
              </w:rPr>
            </w:pPr>
            <w:r w:rsidRPr="00A47639">
              <w:rPr>
                <w:rFonts w:ascii="Arial" w:hAnsi="Arial" w:cs="Arial"/>
              </w:rPr>
              <w:t>2,</w:t>
            </w:r>
            <w:r w:rsidR="00DE5F93" w:rsidRPr="00A47639">
              <w:rPr>
                <w:rFonts w:ascii="Arial" w:hAnsi="Arial" w:cs="Arial"/>
              </w:rPr>
              <w:t>455.0</w:t>
            </w:r>
            <w:r w:rsidR="00156386">
              <w:rPr>
                <w:rFonts w:ascii="Arial" w:hAnsi="Arial" w:cs="Arial"/>
              </w:rPr>
              <w:t>9</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media</w:t>
            </w:r>
          </w:p>
        </w:tc>
        <w:tc>
          <w:tcPr>
            <w:tcW w:w="1949" w:type="dxa"/>
          </w:tcPr>
          <w:p w:rsidR="004D3267" w:rsidRPr="00A47639" w:rsidRDefault="00DE5F93" w:rsidP="002655F1">
            <w:pPr>
              <w:jc w:val="right"/>
              <w:rPr>
                <w:rFonts w:ascii="Arial" w:hAnsi="Arial" w:cs="Arial"/>
              </w:rPr>
            </w:pPr>
            <w:r w:rsidRPr="00A47639">
              <w:rPr>
                <w:rFonts w:ascii="Arial" w:hAnsi="Arial" w:cs="Arial"/>
              </w:rPr>
              <w:t>683.19</w:t>
            </w:r>
          </w:p>
        </w:tc>
        <w:tc>
          <w:tcPr>
            <w:tcW w:w="2021" w:type="dxa"/>
          </w:tcPr>
          <w:p w:rsidR="004D3267" w:rsidRPr="00A47639" w:rsidRDefault="00156386" w:rsidP="002655F1">
            <w:pPr>
              <w:jc w:val="right"/>
              <w:rPr>
                <w:rFonts w:ascii="Arial" w:hAnsi="Arial" w:cs="Arial"/>
              </w:rPr>
            </w:pPr>
            <w:r>
              <w:rPr>
                <w:rFonts w:ascii="Arial" w:hAnsi="Arial" w:cs="Arial"/>
              </w:rPr>
              <w:t>1,102.53</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de interés social</w:t>
            </w:r>
          </w:p>
        </w:tc>
        <w:tc>
          <w:tcPr>
            <w:tcW w:w="1949" w:type="dxa"/>
          </w:tcPr>
          <w:p w:rsidR="004D3267" w:rsidRPr="00A47639" w:rsidRDefault="00DE5F93" w:rsidP="002655F1">
            <w:pPr>
              <w:jc w:val="right"/>
              <w:rPr>
                <w:rFonts w:ascii="Arial" w:hAnsi="Arial" w:cs="Arial"/>
              </w:rPr>
            </w:pPr>
            <w:r w:rsidRPr="00A47639">
              <w:rPr>
                <w:rFonts w:ascii="Arial" w:hAnsi="Arial" w:cs="Arial"/>
              </w:rPr>
              <w:t>406.19</w:t>
            </w:r>
          </w:p>
        </w:tc>
        <w:tc>
          <w:tcPr>
            <w:tcW w:w="2021" w:type="dxa"/>
          </w:tcPr>
          <w:p w:rsidR="004D3267" w:rsidRPr="00A47639" w:rsidRDefault="00156386" w:rsidP="002655F1">
            <w:pPr>
              <w:jc w:val="right"/>
              <w:rPr>
                <w:rFonts w:ascii="Arial" w:hAnsi="Arial" w:cs="Arial"/>
              </w:rPr>
            </w:pPr>
            <w:r>
              <w:rPr>
                <w:rFonts w:ascii="Arial" w:hAnsi="Arial" w:cs="Arial"/>
              </w:rPr>
              <w:t>690.01</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económica</w:t>
            </w:r>
          </w:p>
        </w:tc>
        <w:tc>
          <w:tcPr>
            <w:tcW w:w="1949" w:type="dxa"/>
          </w:tcPr>
          <w:p w:rsidR="004D3267" w:rsidRPr="00A47639" w:rsidRDefault="00156386" w:rsidP="002655F1">
            <w:pPr>
              <w:jc w:val="right"/>
              <w:rPr>
                <w:rFonts w:ascii="Arial" w:hAnsi="Arial" w:cs="Arial"/>
              </w:rPr>
            </w:pPr>
            <w:r>
              <w:rPr>
                <w:rFonts w:ascii="Arial" w:hAnsi="Arial" w:cs="Arial"/>
              </w:rPr>
              <w:t>321.39</w:t>
            </w:r>
          </w:p>
        </w:tc>
        <w:tc>
          <w:tcPr>
            <w:tcW w:w="2021" w:type="dxa"/>
          </w:tcPr>
          <w:p w:rsidR="004D3267" w:rsidRPr="00A47639" w:rsidRDefault="00DE5F93" w:rsidP="002655F1">
            <w:pPr>
              <w:jc w:val="right"/>
              <w:rPr>
                <w:rFonts w:ascii="Arial" w:hAnsi="Arial" w:cs="Arial"/>
              </w:rPr>
            </w:pPr>
            <w:r w:rsidRPr="00A47639">
              <w:rPr>
                <w:rFonts w:ascii="Arial" w:hAnsi="Arial" w:cs="Arial"/>
              </w:rPr>
              <w:t>635.17</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marginada irregular</w:t>
            </w:r>
          </w:p>
        </w:tc>
        <w:tc>
          <w:tcPr>
            <w:tcW w:w="1949" w:type="dxa"/>
          </w:tcPr>
          <w:p w:rsidR="004D3267" w:rsidRPr="00A47639" w:rsidRDefault="00156386" w:rsidP="002655F1">
            <w:pPr>
              <w:jc w:val="right"/>
              <w:rPr>
                <w:rFonts w:ascii="Arial" w:hAnsi="Arial" w:cs="Arial"/>
              </w:rPr>
            </w:pPr>
            <w:r>
              <w:rPr>
                <w:rFonts w:ascii="Arial" w:hAnsi="Arial" w:cs="Arial"/>
              </w:rPr>
              <w:t>156.67</w:t>
            </w:r>
          </w:p>
        </w:tc>
        <w:tc>
          <w:tcPr>
            <w:tcW w:w="2021" w:type="dxa"/>
          </w:tcPr>
          <w:p w:rsidR="004D3267" w:rsidRPr="00A47639" w:rsidRDefault="00DE5F93" w:rsidP="00156386">
            <w:pPr>
              <w:jc w:val="right"/>
              <w:rPr>
                <w:rFonts w:ascii="Arial" w:hAnsi="Arial" w:cs="Arial"/>
              </w:rPr>
            </w:pPr>
            <w:r w:rsidRPr="00A47639">
              <w:rPr>
                <w:rFonts w:ascii="Arial" w:hAnsi="Arial" w:cs="Arial"/>
              </w:rPr>
              <w:t>224.8</w:t>
            </w:r>
            <w:r w:rsidR="00156386">
              <w:rPr>
                <w:rFonts w:ascii="Arial" w:hAnsi="Arial" w:cs="Arial"/>
              </w:rPr>
              <w:t>5</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industrial</w:t>
            </w:r>
          </w:p>
        </w:tc>
        <w:tc>
          <w:tcPr>
            <w:tcW w:w="1949" w:type="dxa"/>
          </w:tcPr>
          <w:p w:rsidR="004D3267" w:rsidRPr="00A47639" w:rsidRDefault="00DE5F93" w:rsidP="00156386">
            <w:pPr>
              <w:jc w:val="right"/>
              <w:rPr>
                <w:rFonts w:ascii="Arial" w:hAnsi="Arial" w:cs="Arial"/>
              </w:rPr>
            </w:pPr>
            <w:r w:rsidRPr="00A47639">
              <w:rPr>
                <w:rFonts w:ascii="Arial" w:hAnsi="Arial" w:cs="Arial"/>
              </w:rPr>
              <w:t>114.2</w:t>
            </w:r>
            <w:r w:rsidR="00156386">
              <w:rPr>
                <w:rFonts w:ascii="Arial" w:hAnsi="Arial" w:cs="Arial"/>
              </w:rPr>
              <w:t>6</w:t>
            </w:r>
          </w:p>
        </w:tc>
        <w:tc>
          <w:tcPr>
            <w:tcW w:w="2021" w:type="dxa"/>
          </w:tcPr>
          <w:p w:rsidR="004D3267" w:rsidRPr="00A47639" w:rsidRDefault="00DE5F93" w:rsidP="002655F1">
            <w:pPr>
              <w:jc w:val="right"/>
              <w:rPr>
                <w:rFonts w:ascii="Arial" w:hAnsi="Arial" w:cs="Arial"/>
              </w:rPr>
            </w:pPr>
            <w:r w:rsidRPr="00A47639">
              <w:rPr>
                <w:rFonts w:ascii="Arial" w:hAnsi="Arial" w:cs="Arial"/>
              </w:rPr>
              <w:t>481.34</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Valor mínimo </w:t>
            </w:r>
          </w:p>
        </w:tc>
        <w:tc>
          <w:tcPr>
            <w:tcW w:w="1949" w:type="dxa"/>
          </w:tcPr>
          <w:p w:rsidR="004D3267" w:rsidRPr="00A47639" w:rsidRDefault="00DE5F93" w:rsidP="002655F1">
            <w:pPr>
              <w:jc w:val="right"/>
              <w:rPr>
                <w:rFonts w:ascii="Arial" w:hAnsi="Arial" w:cs="Arial"/>
              </w:rPr>
            </w:pPr>
            <w:r w:rsidRPr="00A47639">
              <w:rPr>
                <w:rFonts w:ascii="Arial" w:hAnsi="Arial" w:cs="Arial"/>
              </w:rPr>
              <w:t>112.69</w:t>
            </w:r>
          </w:p>
        </w:tc>
        <w:tc>
          <w:tcPr>
            <w:tcW w:w="2021" w:type="dxa"/>
          </w:tcPr>
          <w:p w:rsidR="004D3267" w:rsidRPr="00A47639" w:rsidRDefault="004D3267" w:rsidP="002655F1">
            <w:pPr>
              <w:jc w:val="right"/>
              <w:rPr>
                <w:rFonts w:ascii="Arial" w:hAnsi="Arial" w:cs="Arial"/>
              </w:rPr>
            </w:pPr>
          </w:p>
        </w:tc>
      </w:tr>
    </w:tbl>
    <w:p w:rsidR="004D3267" w:rsidRPr="00A47639" w:rsidRDefault="004D3267" w:rsidP="004D3267">
      <w:pPr>
        <w:autoSpaceDE w:val="0"/>
        <w:autoSpaceDN w:val="0"/>
        <w:adjustRightInd w:val="0"/>
        <w:ind w:left="720"/>
        <w:jc w:val="both"/>
        <w:rPr>
          <w:rFonts w:ascii="Arial" w:hAnsi="Arial" w:cs="Arial"/>
          <w:b/>
          <w:bCs/>
        </w:rPr>
      </w:pPr>
    </w:p>
    <w:p w:rsidR="004D3267" w:rsidRPr="00A47639" w:rsidRDefault="004D3267" w:rsidP="004D3267">
      <w:pPr>
        <w:numPr>
          <w:ilvl w:val="0"/>
          <w:numId w:val="11"/>
        </w:numPr>
        <w:autoSpaceDE w:val="0"/>
        <w:autoSpaceDN w:val="0"/>
        <w:adjustRightInd w:val="0"/>
        <w:jc w:val="both"/>
        <w:rPr>
          <w:rFonts w:ascii="Arial" w:hAnsi="Arial" w:cs="Arial"/>
          <w:b/>
          <w:bCs/>
        </w:rPr>
      </w:pPr>
      <w:r w:rsidRPr="00A47639">
        <w:rPr>
          <w:rFonts w:ascii="Arial" w:hAnsi="Arial" w:cs="Arial"/>
          <w:b/>
          <w:bCs/>
        </w:rPr>
        <w:t xml:space="preserve">Valores unitarios de construcción expresados en pesos por metro cuadrado: </w:t>
      </w:r>
    </w:p>
    <w:tbl>
      <w:tblPr>
        <w:tblW w:w="0" w:type="auto"/>
        <w:jc w:val="center"/>
        <w:tblCellMar>
          <w:left w:w="70" w:type="dxa"/>
          <w:right w:w="70" w:type="dxa"/>
        </w:tblCellMar>
        <w:tblLook w:val="0000" w:firstRow="0" w:lastRow="0" w:firstColumn="0" w:lastColumn="0" w:noHBand="0" w:noVBand="0"/>
      </w:tblPr>
      <w:tblGrid>
        <w:gridCol w:w="2140"/>
        <w:gridCol w:w="1793"/>
        <w:gridCol w:w="1688"/>
        <w:gridCol w:w="1427"/>
        <w:gridCol w:w="1457"/>
      </w:tblGrid>
      <w:tr w:rsidR="004D3267" w:rsidRPr="00A47639" w:rsidTr="002655F1">
        <w:trPr>
          <w:jc w:val="center"/>
        </w:trPr>
        <w:tc>
          <w:tcPr>
            <w:tcW w:w="2140"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b/>
                <w:bCs/>
              </w:rPr>
            </w:pPr>
            <w:r w:rsidRPr="00A47639">
              <w:rPr>
                <w:rFonts w:ascii="Arial" w:hAnsi="Arial" w:cs="Arial"/>
                <w:b/>
                <w:bCs/>
              </w:rPr>
              <w:t>Tipo</w:t>
            </w:r>
          </w:p>
        </w:tc>
        <w:tc>
          <w:tcPr>
            <w:tcW w:w="179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b/>
                <w:bCs/>
              </w:rPr>
            </w:pPr>
            <w:r w:rsidRPr="00A47639">
              <w:rPr>
                <w:rFonts w:ascii="Arial" w:hAnsi="Arial" w:cs="Arial"/>
                <w:b/>
                <w:bCs/>
              </w:rPr>
              <w:t>Calidad</w:t>
            </w:r>
          </w:p>
        </w:tc>
        <w:tc>
          <w:tcPr>
            <w:tcW w:w="1688" w:type="dxa"/>
            <w:vAlign w:val="center"/>
          </w:tcPr>
          <w:p w:rsidR="004D3267" w:rsidRPr="00A47639" w:rsidRDefault="004D3267" w:rsidP="002655F1">
            <w:pPr>
              <w:tabs>
                <w:tab w:val="left" w:pos="0"/>
                <w:tab w:val="left" w:pos="709"/>
                <w:tab w:val="left" w:pos="1418"/>
                <w:tab w:val="left" w:pos="7938"/>
                <w:tab w:val="left" w:pos="8931"/>
              </w:tabs>
              <w:jc w:val="both"/>
              <w:rPr>
                <w:rFonts w:ascii="Arial" w:hAnsi="Arial" w:cs="Arial"/>
                <w:b/>
                <w:bCs/>
              </w:rPr>
            </w:pPr>
            <w:r w:rsidRPr="00A47639">
              <w:rPr>
                <w:rFonts w:ascii="Arial" w:hAnsi="Arial" w:cs="Arial"/>
                <w:b/>
                <w:bCs/>
              </w:rPr>
              <w:t>Estado de conservación</w:t>
            </w:r>
          </w:p>
        </w:tc>
        <w:tc>
          <w:tcPr>
            <w:tcW w:w="1427" w:type="dxa"/>
            <w:vAlign w:val="center"/>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b/>
                <w:bCs/>
              </w:rPr>
            </w:pPr>
            <w:r w:rsidRPr="00A47639">
              <w:rPr>
                <w:rFonts w:ascii="Arial" w:hAnsi="Arial" w:cs="Arial"/>
                <w:b/>
                <w:bCs/>
              </w:rPr>
              <w:t>Clave</w:t>
            </w:r>
          </w:p>
        </w:tc>
        <w:tc>
          <w:tcPr>
            <w:tcW w:w="1457" w:type="dxa"/>
            <w:vAlign w:val="center"/>
          </w:tcPr>
          <w:p w:rsidR="004D3267" w:rsidRPr="00A47639" w:rsidRDefault="004D3267" w:rsidP="002655F1">
            <w:pPr>
              <w:pStyle w:val="Ttulo4"/>
              <w:tabs>
                <w:tab w:val="left" w:pos="0"/>
                <w:tab w:val="left" w:pos="709"/>
                <w:tab w:val="left" w:pos="1418"/>
                <w:tab w:val="left" w:pos="7938"/>
                <w:tab w:val="left" w:pos="8931"/>
              </w:tabs>
              <w:autoSpaceDE/>
              <w:autoSpaceDN/>
              <w:adjustRightInd/>
              <w:spacing w:line="360" w:lineRule="auto"/>
              <w:jc w:val="right"/>
              <w:rPr>
                <w:sz w:val="24"/>
                <w:szCs w:val="24"/>
                <w:lang w:val="es-ES"/>
              </w:rPr>
            </w:pPr>
            <w:r w:rsidRPr="00A47639">
              <w:rPr>
                <w:sz w:val="24"/>
                <w:szCs w:val="24"/>
                <w:lang w:val="es-ES"/>
              </w:rPr>
              <w:t>Valor</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9,182.73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7,740.84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w:t>
            </w:r>
          </w:p>
        </w:tc>
        <w:tc>
          <w:tcPr>
            <w:tcW w:w="1457" w:type="dxa"/>
          </w:tcPr>
          <w:p w:rsidR="004D3267" w:rsidRPr="00A47639" w:rsidRDefault="002655F1"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6,435.21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6,435.49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2-2</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5,518.12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4,589.68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3-1</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4,074.33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3,501.86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2,985.51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2,303.10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4-3</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1,663.36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4-4</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1,041.59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4-5</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800.77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461.30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5,280.46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4,255.84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5-3</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w:t>
            </w:r>
            <w:r w:rsidR="005739F7" w:rsidRPr="00A47639">
              <w:rPr>
                <w:rFonts w:ascii="Arial" w:hAnsi="Arial" w:cs="Arial"/>
              </w:rPr>
              <w:t>211.80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3,565.77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6-2</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w:t>
            </w:r>
            <w:r w:rsidR="005739F7" w:rsidRPr="00A47639">
              <w:rPr>
                <w:rFonts w:ascii="Arial" w:hAnsi="Arial" w:cs="Arial"/>
              </w:rPr>
              <w:t>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7-1</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w:t>
            </w:r>
            <w:r w:rsidR="005739F7" w:rsidRPr="00A47639">
              <w:rPr>
                <w:rFonts w:ascii="Arial" w:hAnsi="Arial" w:cs="Arial"/>
              </w:rPr>
              <w:t>999.88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1,317.21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7-4</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1,317.21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7-5</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1,041.59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7-6</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922.63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5,738.90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8-2</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4,941.97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4,074.59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3,847.20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9-2</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2,926.02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2,303.10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10-1</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2,654.75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1,663.35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10-5</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1,316.67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10-6</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1,090.62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10-7</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921.18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10-8</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690.01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10-9</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461.30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11-1</w:t>
            </w:r>
          </w:p>
        </w:tc>
        <w:tc>
          <w:tcPr>
            <w:tcW w:w="1457" w:type="dxa"/>
          </w:tcPr>
          <w:p w:rsidR="004D3267" w:rsidRPr="00A47639" w:rsidRDefault="0015638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4,590.97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3,572.82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3,211.80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2,695.36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2,068.24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1,728.83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13-3</w:t>
            </w:r>
          </w:p>
        </w:tc>
        <w:tc>
          <w:tcPr>
            <w:tcW w:w="1457" w:type="dxa"/>
          </w:tcPr>
          <w:p w:rsidR="004D3267" w:rsidRPr="00A47639" w:rsidRDefault="00E2155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1,498.55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14-2</w:t>
            </w:r>
          </w:p>
        </w:tc>
        <w:tc>
          <w:tcPr>
            <w:tcW w:w="1457" w:type="dxa"/>
          </w:tcPr>
          <w:p w:rsidR="004D3267" w:rsidRPr="00A47639" w:rsidRDefault="00E2155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2,459.94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14-3</w:t>
            </w:r>
          </w:p>
        </w:tc>
        <w:tc>
          <w:tcPr>
            <w:tcW w:w="1457" w:type="dxa"/>
          </w:tcPr>
          <w:p w:rsidR="004D3267" w:rsidRPr="00A47639" w:rsidRDefault="00BF3F0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1,904.34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1,728.83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1,316.67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16-1</w:t>
            </w:r>
          </w:p>
        </w:tc>
        <w:tc>
          <w:tcPr>
            <w:tcW w:w="1457" w:type="dxa"/>
          </w:tcPr>
          <w:p w:rsidR="004D3267" w:rsidRPr="00A47639" w:rsidRDefault="00E2155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3,327.86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16-2</w:t>
            </w:r>
          </w:p>
        </w:tc>
        <w:tc>
          <w:tcPr>
            <w:tcW w:w="1457" w:type="dxa"/>
          </w:tcPr>
          <w:p w:rsidR="004D3267" w:rsidRPr="00A47639" w:rsidRDefault="00E21556"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2,926.02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16-3</w:t>
            </w:r>
          </w:p>
        </w:tc>
        <w:tc>
          <w:tcPr>
            <w:tcW w:w="1457" w:type="dxa"/>
          </w:tcPr>
          <w:p w:rsidR="004D3267" w:rsidRPr="00A47639" w:rsidRDefault="00D14A40" w:rsidP="002655F1">
            <w:pPr>
              <w:tabs>
                <w:tab w:val="left" w:pos="0"/>
                <w:tab w:val="left" w:pos="709"/>
                <w:tab w:val="left" w:pos="1418"/>
                <w:tab w:val="left" w:pos="7938"/>
                <w:tab w:val="left" w:pos="8931"/>
              </w:tabs>
              <w:spacing w:line="360" w:lineRule="auto"/>
              <w:jc w:val="right"/>
              <w:rPr>
                <w:rFonts w:ascii="Arial" w:hAnsi="Arial" w:cs="Arial"/>
              </w:rPr>
            </w:pPr>
            <w:r>
              <w:rPr>
                <w:rFonts w:ascii="Arial" w:hAnsi="Arial" w:cs="Arial"/>
              </w:rPr>
              <w:t>2,459.94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17-1</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2,416.42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2,068.24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17-3</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bl>
    <w:p w:rsidR="004D3267" w:rsidRPr="00A47639" w:rsidRDefault="004D3267" w:rsidP="004D3267">
      <w:pPr>
        <w:autoSpaceDE w:val="0"/>
        <w:autoSpaceDN w:val="0"/>
        <w:adjustRightInd w:val="0"/>
        <w:spacing w:line="360" w:lineRule="auto"/>
        <w:jc w:val="both"/>
        <w:rPr>
          <w:rFonts w:ascii="Arial" w:hAnsi="Arial" w:cs="Arial"/>
          <w:b/>
        </w:rPr>
      </w:pPr>
    </w:p>
    <w:p w:rsidR="004D3267" w:rsidRPr="00A47639" w:rsidRDefault="004D3267" w:rsidP="004D3267">
      <w:pPr>
        <w:numPr>
          <w:ilvl w:val="0"/>
          <w:numId w:val="12"/>
        </w:numPr>
        <w:autoSpaceDE w:val="0"/>
        <w:autoSpaceDN w:val="0"/>
        <w:adjustRightInd w:val="0"/>
        <w:spacing w:line="360" w:lineRule="auto"/>
        <w:jc w:val="both"/>
        <w:rPr>
          <w:rFonts w:ascii="Arial" w:hAnsi="Arial" w:cs="Arial"/>
          <w:b/>
        </w:rPr>
      </w:pPr>
      <w:r w:rsidRPr="00A47639">
        <w:rPr>
          <w:rFonts w:ascii="Arial" w:hAnsi="Arial" w:cs="Arial"/>
          <w:b/>
        </w:rPr>
        <w:t>Tratándose de inmuebles rústicos.</w:t>
      </w:r>
    </w:p>
    <w:p w:rsidR="004D3267" w:rsidRPr="00A47639" w:rsidRDefault="004D3267" w:rsidP="004D3267">
      <w:pPr>
        <w:pStyle w:val="Ttulo4"/>
        <w:numPr>
          <w:ilvl w:val="0"/>
          <w:numId w:val="13"/>
        </w:numPr>
        <w:spacing w:line="360" w:lineRule="auto"/>
        <w:jc w:val="both"/>
        <w:rPr>
          <w:sz w:val="24"/>
          <w:szCs w:val="24"/>
        </w:rPr>
      </w:pPr>
      <w:r w:rsidRPr="00A47639">
        <w:rPr>
          <w:sz w:val="24"/>
          <w:szCs w:val="24"/>
        </w:rPr>
        <w:lastRenderedPageBreak/>
        <w:t>Tabla de valores base expresados en pesos por  hectárea:</w:t>
      </w:r>
    </w:p>
    <w:p w:rsidR="004D3267" w:rsidRPr="00A47639" w:rsidRDefault="004D3267" w:rsidP="004D3267">
      <w:pPr>
        <w:pStyle w:val="Piedepgina"/>
        <w:tabs>
          <w:tab w:val="clear" w:pos="4419"/>
          <w:tab w:val="clear" w:pos="8838"/>
        </w:tabs>
        <w:autoSpaceDE w:val="0"/>
        <w:autoSpaceDN w:val="0"/>
        <w:adjustRightInd w:val="0"/>
        <w:spacing w:line="360" w:lineRule="auto"/>
        <w:jc w:val="both"/>
        <w:rPr>
          <w:rFonts w:ascii="Arial" w:hAnsi="Arial" w:cs="Arial"/>
          <w:lang w:val="es-MX"/>
        </w:rPr>
      </w:pPr>
    </w:p>
    <w:p w:rsidR="004D3267" w:rsidRPr="00A47639" w:rsidRDefault="004D3267" w:rsidP="004D3267">
      <w:pPr>
        <w:spacing w:line="360" w:lineRule="auto"/>
        <w:ind w:left="720"/>
        <w:jc w:val="both"/>
        <w:rPr>
          <w:rFonts w:ascii="Arial" w:hAnsi="Arial" w:cs="Arial"/>
          <w:b/>
          <w:bCs/>
        </w:rPr>
      </w:pPr>
      <w:r w:rsidRPr="00A47639">
        <w:rPr>
          <w:rFonts w:ascii="Arial" w:hAnsi="Arial" w:cs="Arial"/>
          <w:b/>
          <w:bCs/>
        </w:rPr>
        <w:t>1.</w:t>
      </w:r>
      <w:r w:rsidRPr="00A47639">
        <w:rPr>
          <w:rFonts w:ascii="Arial" w:hAnsi="Arial" w:cs="Arial"/>
          <w:bCs/>
        </w:rPr>
        <w:tab/>
        <w:t xml:space="preserve">Predios de riego                                                                                   </w:t>
      </w:r>
      <w:r w:rsidR="00D14A40">
        <w:rPr>
          <w:rFonts w:ascii="Arial" w:hAnsi="Arial" w:cs="Arial"/>
          <w:bCs/>
        </w:rPr>
        <w:t>19,201.21</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2.</w:t>
      </w:r>
      <w:r w:rsidRPr="00A47639">
        <w:rPr>
          <w:rFonts w:ascii="Arial" w:hAnsi="Arial" w:cs="Arial"/>
          <w:bCs/>
        </w:rPr>
        <w:tab/>
      </w:r>
      <w:r w:rsidRPr="00A47639">
        <w:rPr>
          <w:rFonts w:ascii="Arial" w:hAnsi="Arial" w:cs="Arial"/>
        </w:rPr>
        <w:t xml:space="preserve">Predios de temporal                                                                 </w:t>
      </w:r>
      <w:r w:rsidRPr="00A47639">
        <w:rPr>
          <w:rFonts w:ascii="Arial" w:hAnsi="Arial" w:cs="Arial"/>
          <w:bCs/>
        </w:rPr>
        <w:t>7,</w:t>
      </w:r>
      <w:r w:rsidR="00D138E9" w:rsidRPr="00A47639">
        <w:rPr>
          <w:rFonts w:ascii="Arial" w:hAnsi="Arial" w:cs="Arial"/>
          <w:bCs/>
        </w:rPr>
        <w:t>318.33</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3.</w:t>
      </w:r>
      <w:r w:rsidRPr="00A47639">
        <w:rPr>
          <w:rFonts w:ascii="Arial" w:hAnsi="Arial" w:cs="Arial"/>
          <w:b/>
          <w:bCs/>
        </w:rPr>
        <w:tab/>
      </w:r>
      <w:r w:rsidRPr="00A47639">
        <w:rPr>
          <w:rFonts w:ascii="Arial" w:hAnsi="Arial" w:cs="Arial"/>
        </w:rPr>
        <w:t xml:space="preserve">Predios de agostadero                                                                             </w:t>
      </w:r>
      <w:r w:rsidR="00D138E9" w:rsidRPr="00A47639">
        <w:rPr>
          <w:rFonts w:ascii="Arial" w:hAnsi="Arial" w:cs="Arial"/>
          <w:bCs/>
        </w:rPr>
        <w:t>3,271.27</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4.</w:t>
      </w:r>
      <w:r w:rsidRPr="00A47639">
        <w:rPr>
          <w:rFonts w:ascii="Arial" w:hAnsi="Arial" w:cs="Arial"/>
          <w:b/>
          <w:bCs/>
        </w:rPr>
        <w:tab/>
      </w:r>
      <w:r w:rsidRPr="00A47639">
        <w:rPr>
          <w:rFonts w:ascii="Arial" w:hAnsi="Arial" w:cs="Arial"/>
        </w:rPr>
        <w:t>Predios de cerril o monte</w:t>
      </w:r>
      <w:r w:rsidRPr="00A47639">
        <w:rPr>
          <w:rFonts w:ascii="Arial" w:hAnsi="Arial" w:cs="Arial"/>
          <w:b/>
        </w:rPr>
        <w:tab/>
      </w:r>
      <w:r w:rsidRPr="00A47639">
        <w:rPr>
          <w:rFonts w:ascii="Arial" w:hAnsi="Arial" w:cs="Arial"/>
          <w:b/>
        </w:rPr>
        <w:tab/>
      </w:r>
      <w:r w:rsidRPr="00A47639">
        <w:rPr>
          <w:rFonts w:ascii="Arial" w:hAnsi="Arial" w:cs="Arial"/>
          <w:bCs/>
        </w:rPr>
        <w:tab/>
        <w:t xml:space="preserve">                             </w:t>
      </w:r>
      <w:r w:rsidR="00A47639">
        <w:rPr>
          <w:rFonts w:ascii="Arial" w:hAnsi="Arial" w:cs="Arial"/>
          <w:bCs/>
        </w:rPr>
        <w:t xml:space="preserve"> </w:t>
      </w:r>
      <w:r w:rsidRPr="00A47639">
        <w:rPr>
          <w:rFonts w:ascii="Arial" w:hAnsi="Arial" w:cs="Arial"/>
          <w:bCs/>
        </w:rPr>
        <w:t xml:space="preserve"> $1,</w:t>
      </w:r>
      <w:r w:rsidR="00D14A40">
        <w:rPr>
          <w:rFonts w:ascii="Arial" w:hAnsi="Arial" w:cs="Arial"/>
          <w:bCs/>
        </w:rPr>
        <w:t>378.15</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Los valores base se verán afectados de acuerdo al coeficiente que resulte al aplicar los siguientes elementos agrológicos para la valuación, obteniéndose así los valores unitarios por hectárea:</w:t>
      </w:r>
    </w:p>
    <w:p w:rsidR="004D3267" w:rsidRPr="00A47639" w:rsidRDefault="004D3267" w:rsidP="004D3267">
      <w:pPr>
        <w:spacing w:line="360" w:lineRule="auto"/>
        <w:ind w:firstLine="708"/>
        <w:jc w:val="both"/>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6804"/>
        <w:gridCol w:w="1677"/>
        <w:gridCol w:w="24"/>
      </w:tblGrid>
      <w:tr w:rsidR="004D3267" w:rsidRPr="00A47639" w:rsidTr="002655F1">
        <w:trPr>
          <w:cantSplit/>
          <w:jc w:val="center"/>
        </w:trPr>
        <w:tc>
          <w:tcPr>
            <w:tcW w:w="6804" w:type="dxa"/>
          </w:tcPr>
          <w:p w:rsidR="004D3267" w:rsidRPr="00A47639" w:rsidRDefault="004D3267" w:rsidP="002655F1">
            <w:pPr>
              <w:spacing w:line="360" w:lineRule="auto"/>
              <w:rPr>
                <w:rFonts w:ascii="Arial" w:hAnsi="Arial" w:cs="Arial"/>
                <w:b/>
                <w:lang w:val="es-MX"/>
              </w:rPr>
            </w:pPr>
            <w:r w:rsidRPr="00A47639">
              <w:rPr>
                <w:rFonts w:ascii="Arial" w:hAnsi="Arial" w:cs="Arial"/>
                <w:b/>
                <w:lang w:val="es-MX"/>
              </w:rPr>
              <w:tab/>
              <w:t>Elementos</w:t>
            </w:r>
          </w:p>
        </w:tc>
        <w:tc>
          <w:tcPr>
            <w:tcW w:w="1701" w:type="dxa"/>
            <w:gridSpan w:val="2"/>
          </w:tcPr>
          <w:p w:rsidR="004D3267" w:rsidRPr="00A47639" w:rsidRDefault="004D3267" w:rsidP="002655F1">
            <w:pPr>
              <w:spacing w:line="360" w:lineRule="auto"/>
              <w:jc w:val="center"/>
              <w:rPr>
                <w:rFonts w:ascii="Arial" w:hAnsi="Arial" w:cs="Arial"/>
                <w:b/>
                <w:lang w:val="es-MX"/>
              </w:rPr>
            </w:pPr>
            <w:r w:rsidRPr="00A47639">
              <w:rPr>
                <w:rFonts w:ascii="Arial" w:hAnsi="Arial" w:cs="Arial"/>
                <w:b/>
                <w:lang w:val="es-MX"/>
              </w:rPr>
              <w:t>Factor</w:t>
            </w: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1. Espesor del suelo:</w:t>
            </w:r>
          </w:p>
        </w:tc>
        <w:tc>
          <w:tcPr>
            <w:tcW w:w="1701" w:type="dxa"/>
            <w:gridSpan w:val="2"/>
          </w:tcPr>
          <w:p w:rsidR="004D3267" w:rsidRPr="00A47639" w:rsidRDefault="004D3267" w:rsidP="002655F1">
            <w:pPr>
              <w:spacing w:line="360" w:lineRule="auto"/>
              <w:jc w:val="right"/>
              <w:rPr>
                <w:rFonts w:ascii="Arial" w:hAnsi="Arial" w:cs="Arial"/>
                <w:b/>
                <w:lang w:val="es-MX"/>
              </w:rPr>
            </w:pP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b/>
                <w:lang w:val="es-MX"/>
              </w:rPr>
            </w:pPr>
            <w:r w:rsidRPr="00A47639">
              <w:rPr>
                <w:rFonts w:ascii="Arial" w:hAnsi="Arial" w:cs="Arial"/>
                <w:b/>
                <w:lang w:val="es-MX"/>
              </w:rPr>
              <w:t>a)</w:t>
            </w:r>
            <w:r w:rsidRPr="00A47639">
              <w:rPr>
                <w:rFonts w:ascii="Arial" w:hAnsi="Arial" w:cs="Arial"/>
                <w:lang w:val="es-MX"/>
              </w:rPr>
              <w:t xml:space="preserve"> Hasta 10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b/>
                <w:lang w:val="es-MX"/>
              </w:rPr>
            </w:pPr>
            <w:r w:rsidRPr="00A47639">
              <w:rPr>
                <w:rFonts w:ascii="Arial" w:hAnsi="Arial" w:cs="Arial"/>
                <w:b/>
                <w:lang w:val="es-MX"/>
              </w:rPr>
              <w:t>b)</w:t>
            </w:r>
            <w:r w:rsidRPr="00A47639">
              <w:rPr>
                <w:rFonts w:ascii="Arial" w:hAnsi="Arial" w:cs="Arial"/>
                <w:lang w:val="es-MX"/>
              </w:rPr>
              <w:t xml:space="preserve"> De 10.01 a 30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1.05</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De 30.01 a 60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1.08</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lang w:val="es-MX"/>
              </w:rPr>
            </w:pPr>
            <w:r w:rsidRPr="00A47639">
              <w:rPr>
                <w:rFonts w:ascii="Arial" w:hAnsi="Arial" w:cs="Arial"/>
                <w:b/>
                <w:lang w:val="es-MX"/>
              </w:rPr>
              <w:t>d)</w:t>
            </w:r>
            <w:r w:rsidRPr="00A47639">
              <w:rPr>
                <w:rFonts w:ascii="Arial" w:hAnsi="Arial" w:cs="Arial"/>
                <w:lang w:val="es-MX"/>
              </w:rPr>
              <w:t xml:space="preserve"> Mayor de 60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1.10</w:t>
            </w:r>
          </w:p>
          <w:p w:rsidR="004D3267" w:rsidRPr="00A47639" w:rsidRDefault="004D3267" w:rsidP="002655F1">
            <w:pPr>
              <w:spacing w:line="360" w:lineRule="auto"/>
              <w:jc w:val="center"/>
              <w:rPr>
                <w:rFonts w:ascii="Arial" w:hAnsi="Arial" w:cs="Arial"/>
                <w:lang w:val="es-MX"/>
              </w:rPr>
            </w:pP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pStyle w:val="Textoindependiente"/>
              <w:rPr>
                <w:rFonts w:ascii="Arial" w:hAnsi="Arial" w:cs="Arial"/>
                <w:b/>
              </w:rPr>
            </w:pPr>
            <w:r w:rsidRPr="00A47639">
              <w:rPr>
                <w:rFonts w:ascii="Arial" w:hAnsi="Arial" w:cs="Arial"/>
                <w:b/>
              </w:rPr>
              <w:t>2. Topografía:</w:t>
            </w:r>
          </w:p>
        </w:tc>
        <w:tc>
          <w:tcPr>
            <w:tcW w:w="1701" w:type="dxa"/>
            <w:gridSpan w:val="2"/>
          </w:tcPr>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a)</w:t>
            </w:r>
            <w:r w:rsidRPr="00A47639">
              <w:rPr>
                <w:rFonts w:ascii="Arial" w:hAnsi="Arial" w:cs="Arial"/>
                <w:lang w:val="es-MX"/>
              </w:rPr>
              <w:t xml:space="preserve"> Terrenos planos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1.10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Pendiente suave menor de 5%</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1.05</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Pendiente fuerte mayor de 5%</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d)</w:t>
            </w:r>
            <w:r w:rsidRPr="00A47639">
              <w:rPr>
                <w:rFonts w:ascii="Arial" w:hAnsi="Arial" w:cs="Arial"/>
                <w:lang w:val="es-MX"/>
              </w:rPr>
              <w:t xml:space="preserve"> Muy accidentado</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0.95</w:t>
            </w: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3. Distancias a centros de comercialización:</w:t>
            </w:r>
          </w:p>
        </w:tc>
        <w:tc>
          <w:tcPr>
            <w:tcW w:w="1701" w:type="dxa"/>
            <w:gridSpan w:val="2"/>
          </w:tcPr>
          <w:p w:rsidR="004D3267" w:rsidRPr="00A47639" w:rsidRDefault="004D3267" w:rsidP="002655F1">
            <w:pPr>
              <w:spacing w:line="360" w:lineRule="auto"/>
              <w:jc w:val="right"/>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lastRenderedPageBreak/>
              <w:t>a)</w:t>
            </w:r>
            <w:r w:rsidRPr="00A47639">
              <w:rPr>
                <w:rFonts w:ascii="Arial" w:hAnsi="Arial" w:cs="Arial"/>
                <w:lang w:val="es-MX"/>
              </w:rPr>
              <w:t xml:space="preserve"> A menos de 3 kilómetros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1.50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A más de 3 kilómetros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4. Acceso a vías de comunicación:</w:t>
            </w:r>
          </w:p>
        </w:tc>
        <w:tc>
          <w:tcPr>
            <w:tcW w:w="1701" w:type="dxa"/>
            <w:gridSpan w:val="2"/>
          </w:tcPr>
          <w:p w:rsidR="004D3267" w:rsidRPr="00A47639" w:rsidRDefault="004D3267" w:rsidP="002655F1">
            <w:pPr>
              <w:spacing w:line="360" w:lineRule="auto"/>
              <w:jc w:val="right"/>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a)</w:t>
            </w:r>
            <w:r w:rsidRPr="00A47639">
              <w:rPr>
                <w:rFonts w:ascii="Arial" w:hAnsi="Arial" w:cs="Arial"/>
                <w:lang w:val="es-MX"/>
              </w:rPr>
              <w:t xml:space="preserve"> Todo el año</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1.20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Tiempo de secas </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cantSplit/>
          <w:jc w:val="center"/>
        </w:trPr>
        <w:tc>
          <w:tcPr>
            <w:tcW w:w="6804" w:type="dxa"/>
          </w:tcPr>
          <w:p w:rsidR="004D3267" w:rsidRPr="00A47639" w:rsidRDefault="004D3267" w:rsidP="002655F1">
            <w:pPr>
              <w:tabs>
                <w:tab w:val="left" w:pos="2805"/>
              </w:tabs>
              <w:spacing w:line="360" w:lineRule="auto"/>
              <w:ind w:firstLine="426"/>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Sin acceso</w:t>
            </w:r>
            <w:r w:rsidRPr="00A47639">
              <w:rPr>
                <w:rFonts w:ascii="Arial" w:hAnsi="Arial" w:cs="Arial"/>
                <w:lang w:val="es-MX"/>
              </w:rPr>
              <w:tab/>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0.50</w:t>
            </w:r>
          </w:p>
        </w:tc>
      </w:tr>
    </w:tbl>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El factor que se utilizará para terrenos de riego eventual será el 0.6</w:t>
      </w:r>
      <w:r w:rsidR="00D138E9" w:rsidRPr="00A47639">
        <w:rPr>
          <w:rFonts w:ascii="Arial" w:hAnsi="Arial" w:cs="Arial"/>
          <w:lang w:val="es-MX"/>
        </w:rPr>
        <w:t>2</w:t>
      </w:r>
      <w:r w:rsidRPr="00A47639">
        <w:rPr>
          <w:rFonts w:ascii="Arial" w:hAnsi="Arial" w:cs="Arial"/>
          <w:lang w:val="es-MX"/>
        </w:rPr>
        <w:t>. Para aplicar este factor, se calculará primeramente como terreno de riego.</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numPr>
          <w:ilvl w:val="0"/>
          <w:numId w:val="15"/>
        </w:numPr>
        <w:tabs>
          <w:tab w:val="clear" w:pos="1440"/>
          <w:tab w:val="num" w:pos="851"/>
        </w:tabs>
        <w:ind w:left="851" w:hanging="850"/>
        <w:jc w:val="both"/>
        <w:rPr>
          <w:rFonts w:ascii="Arial" w:hAnsi="Arial" w:cs="Arial"/>
          <w:b/>
          <w:lang w:val="es-MX"/>
        </w:rPr>
      </w:pPr>
      <w:r w:rsidRPr="00A47639">
        <w:rPr>
          <w:rFonts w:ascii="Arial" w:hAnsi="Arial" w:cs="Arial"/>
          <w:b/>
          <w:lang w:val="es-MX"/>
        </w:rPr>
        <w:t>Tabla de valores expresados en pesos por metro cuadrado para inmuebles menores de una hectárea, no dedicados a la agricultura (pie de casa o solar):</w:t>
      </w:r>
    </w:p>
    <w:p w:rsidR="004D3267" w:rsidRPr="00A47639" w:rsidRDefault="004D3267" w:rsidP="004D3267">
      <w:pPr>
        <w:tabs>
          <w:tab w:val="left" w:pos="1320"/>
        </w:tabs>
        <w:spacing w:line="360" w:lineRule="auto"/>
        <w:jc w:val="both"/>
        <w:rPr>
          <w:rFonts w:ascii="Arial" w:hAnsi="Arial" w:cs="Arial"/>
          <w:lang w:val="es-MX"/>
        </w:rPr>
      </w:pPr>
      <w:r w:rsidRPr="00A47639">
        <w:rPr>
          <w:rFonts w:ascii="Arial" w:hAnsi="Arial" w:cs="Arial"/>
          <w:lang w:val="es-MX"/>
        </w:rPr>
        <w:tab/>
      </w:r>
    </w:p>
    <w:tbl>
      <w:tblPr>
        <w:tblW w:w="0" w:type="auto"/>
        <w:jc w:val="center"/>
        <w:tblLayout w:type="fixed"/>
        <w:tblCellMar>
          <w:left w:w="70" w:type="dxa"/>
          <w:right w:w="70" w:type="dxa"/>
        </w:tblCellMar>
        <w:tblLook w:val="0000" w:firstRow="0" w:lastRow="0" w:firstColumn="0" w:lastColumn="0" w:noHBand="0" w:noVBand="0"/>
      </w:tblPr>
      <w:tblGrid>
        <w:gridCol w:w="6874"/>
        <w:gridCol w:w="1536"/>
      </w:tblGrid>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cercanos a rancherías, sin ningún servicio</w:t>
            </w:r>
          </w:p>
        </w:tc>
        <w:tc>
          <w:tcPr>
            <w:tcW w:w="1536" w:type="dxa"/>
          </w:tcPr>
          <w:p w:rsidR="004D3267" w:rsidRPr="00A47639" w:rsidRDefault="004D3267" w:rsidP="00D138E9">
            <w:pPr>
              <w:spacing w:line="360" w:lineRule="auto"/>
              <w:jc w:val="center"/>
              <w:rPr>
                <w:rFonts w:ascii="Arial" w:hAnsi="Arial" w:cs="Arial"/>
                <w:lang w:val="es-MX"/>
              </w:rPr>
            </w:pPr>
            <w:r w:rsidRPr="00A47639">
              <w:rPr>
                <w:rFonts w:ascii="Arial" w:hAnsi="Arial" w:cs="Arial"/>
                <w:lang w:val="es-MX"/>
              </w:rPr>
              <w:t>9.</w:t>
            </w:r>
            <w:r w:rsidR="00D138E9" w:rsidRPr="00A47639">
              <w:rPr>
                <w:rFonts w:ascii="Arial" w:hAnsi="Arial" w:cs="Arial"/>
                <w:lang w:val="es-MX"/>
              </w:rPr>
              <w:t>65</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cercanos a rancherías, sin servicios y en prolongación de calle cercana</w:t>
            </w:r>
          </w:p>
        </w:tc>
        <w:tc>
          <w:tcPr>
            <w:tcW w:w="1536" w:type="dxa"/>
          </w:tcPr>
          <w:p w:rsidR="004D3267" w:rsidRPr="00A47639" w:rsidRDefault="004D3267" w:rsidP="002655F1">
            <w:pPr>
              <w:spacing w:line="360" w:lineRule="auto"/>
              <w:jc w:val="center"/>
              <w:rPr>
                <w:rFonts w:ascii="Arial" w:hAnsi="Arial" w:cs="Arial"/>
                <w:lang w:val="es-MX"/>
              </w:rPr>
            </w:pPr>
          </w:p>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24.67</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en rancherías, con calles sin servicios</w:t>
            </w:r>
          </w:p>
        </w:tc>
        <w:tc>
          <w:tcPr>
            <w:tcW w:w="1536" w:type="dxa"/>
          </w:tcPr>
          <w:p w:rsidR="004D3267" w:rsidRPr="00A47639" w:rsidRDefault="00D138E9" w:rsidP="00D14A40">
            <w:pPr>
              <w:spacing w:line="360" w:lineRule="auto"/>
              <w:jc w:val="center"/>
              <w:rPr>
                <w:rFonts w:ascii="Arial" w:hAnsi="Arial" w:cs="Arial"/>
                <w:lang w:val="es-MX"/>
              </w:rPr>
            </w:pPr>
            <w:r w:rsidRPr="00A47639">
              <w:rPr>
                <w:rFonts w:ascii="Arial" w:hAnsi="Arial" w:cs="Arial"/>
                <w:lang w:val="es-MX"/>
              </w:rPr>
              <w:t>50.2</w:t>
            </w:r>
            <w:r w:rsidR="00D14A40">
              <w:rPr>
                <w:rFonts w:ascii="Arial" w:hAnsi="Arial" w:cs="Arial"/>
                <w:lang w:val="es-MX"/>
              </w:rPr>
              <w:t>9</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en rancherías, sobre calles trazadas con algún tipo de servicio</w:t>
            </w:r>
          </w:p>
        </w:tc>
        <w:tc>
          <w:tcPr>
            <w:tcW w:w="1536" w:type="dxa"/>
          </w:tcPr>
          <w:p w:rsidR="004D3267" w:rsidRPr="00A47639" w:rsidRDefault="004D3267" w:rsidP="002655F1">
            <w:pPr>
              <w:spacing w:line="360" w:lineRule="auto"/>
              <w:jc w:val="center"/>
              <w:rPr>
                <w:rFonts w:ascii="Arial" w:hAnsi="Arial" w:cs="Arial"/>
                <w:lang w:val="es-MX"/>
              </w:rPr>
            </w:pPr>
          </w:p>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70.20</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en rancherías, sobre calles con todos los servicios</w:t>
            </w:r>
          </w:p>
        </w:tc>
        <w:tc>
          <w:tcPr>
            <w:tcW w:w="1536" w:type="dxa"/>
          </w:tcPr>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82.11</w:t>
            </w:r>
          </w:p>
        </w:tc>
      </w:tr>
    </w:tbl>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La tabla de valores unitarios de construcción prevista en la fracción l, inciso b) de este artículo, se aplicará a las construcciones edificadas en el suelo o terreno rústico.</w:t>
      </w: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lastRenderedPageBreak/>
        <w:t>Artículo 6.</w:t>
      </w:r>
      <w:r w:rsidRPr="00A47639">
        <w:rPr>
          <w:rFonts w:ascii="Arial" w:hAnsi="Arial" w:cs="Arial"/>
          <w:lang w:val="es-MX"/>
        </w:rPr>
        <w:t xml:space="preserve"> Para la práctica de los avalúos el Municipio atenderá a las tablas contenidas en la presente Ley, considerando los valores unitarios de los inmuebles, los que se determinarán conforme a los siguientes criterios: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ind w:left="709" w:hanging="709"/>
        <w:jc w:val="both"/>
        <w:rPr>
          <w:rFonts w:ascii="Arial" w:hAnsi="Arial" w:cs="Arial"/>
          <w:lang w:val="es-MX"/>
        </w:rPr>
      </w:pPr>
      <w:r w:rsidRPr="00A47639">
        <w:rPr>
          <w:rFonts w:ascii="Arial" w:hAnsi="Arial" w:cs="Arial"/>
          <w:b/>
          <w:bCs/>
          <w:lang w:val="es-MX"/>
        </w:rPr>
        <w:t>I.</w:t>
      </w:r>
      <w:r w:rsidRPr="00A47639">
        <w:rPr>
          <w:rFonts w:ascii="Arial" w:hAnsi="Arial" w:cs="Arial"/>
          <w:lang w:val="es-MX"/>
        </w:rPr>
        <w:tab/>
      </w:r>
      <w:r w:rsidRPr="00A47639">
        <w:rPr>
          <w:rFonts w:ascii="Arial" w:hAnsi="Arial" w:cs="Arial"/>
          <w:b/>
          <w:bCs/>
          <w:lang w:val="es-MX"/>
        </w:rPr>
        <w:t>Tratándose de terrenos urbanos y suburbanos, se sujetarán a los siguientes factores:</w:t>
      </w:r>
    </w:p>
    <w:p w:rsidR="004D3267" w:rsidRPr="00A47639" w:rsidRDefault="004D3267" w:rsidP="004D3267">
      <w:pPr>
        <w:ind w:left="709" w:hanging="709"/>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Características de los servicios públicos y del equipamiento urbano;</w:t>
      </w:r>
    </w:p>
    <w:p w:rsidR="004D3267" w:rsidRPr="00A47639" w:rsidRDefault="004D3267" w:rsidP="004D3267">
      <w:pPr>
        <w:pStyle w:val="Prrafodelista"/>
        <w:ind w:left="708"/>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Tipo de desarrollo urbano y su estado físico, en el cual se deberá considerar el uso actual y potencial del suelo y la uniformidad de los inmuebles edificados, sean residenciales, comerciales o industriales, así como aquéllos de uso diferente;</w:t>
      </w:r>
    </w:p>
    <w:p w:rsidR="004D3267" w:rsidRPr="00A47639" w:rsidRDefault="004D3267" w:rsidP="004D3267">
      <w:pPr>
        <w:pStyle w:val="Prrafodelista"/>
        <w:spacing w:line="360" w:lineRule="auto"/>
        <w:ind w:left="708"/>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bCs/>
          <w:lang w:val="es-MX"/>
        </w:rPr>
        <w:t>Í</w:t>
      </w:r>
      <w:r w:rsidRPr="00A47639">
        <w:rPr>
          <w:rFonts w:ascii="Arial" w:hAnsi="Arial" w:cs="Arial"/>
          <w:lang w:val="es-MX"/>
        </w:rPr>
        <w:t>ndice socioeconómico de los habitantes;</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Las políticas de ordenamiento y regulación del territorio que sean aplicables; y</w:t>
      </w:r>
    </w:p>
    <w:p w:rsidR="004D3267" w:rsidRPr="00A47639" w:rsidRDefault="004D3267" w:rsidP="004D3267">
      <w:pPr>
        <w:pStyle w:val="Prrafodelista"/>
        <w:rPr>
          <w:rFonts w:ascii="Arial" w:hAnsi="Arial" w:cs="Arial"/>
          <w:lang w:val="es-MX"/>
        </w:rPr>
      </w:pPr>
    </w:p>
    <w:p w:rsidR="004D3267" w:rsidRPr="00A47639" w:rsidRDefault="004D3267" w:rsidP="004D3267">
      <w:pPr>
        <w:spacing w:line="360" w:lineRule="auto"/>
        <w:ind w:left="709" w:hanging="706"/>
        <w:jc w:val="both"/>
        <w:rPr>
          <w:rFonts w:ascii="Arial" w:hAnsi="Arial" w:cs="Arial"/>
          <w:lang w:val="es-MX"/>
        </w:rPr>
      </w:pPr>
      <w:r w:rsidRPr="00A47639">
        <w:rPr>
          <w:rFonts w:ascii="Arial" w:hAnsi="Arial" w:cs="Arial"/>
          <w:b/>
          <w:lang w:val="es-MX"/>
        </w:rPr>
        <w:t>e)</w:t>
      </w:r>
      <w:r w:rsidRPr="00A47639">
        <w:rPr>
          <w:rFonts w:ascii="Arial" w:hAnsi="Arial" w:cs="Arial"/>
          <w:b/>
          <w:lang w:val="es-MX"/>
        </w:rPr>
        <w:tab/>
      </w:r>
      <w:r w:rsidRPr="00A47639">
        <w:rPr>
          <w:rFonts w:ascii="Arial" w:hAnsi="Arial" w:cs="Arial"/>
          <w:lang w:val="es-MX"/>
        </w:rPr>
        <w:t>Las características geológicas y topográficas, así como la irregularidad en el perímetro, que afecte su valor comercial.</w:t>
      </w:r>
    </w:p>
    <w:p w:rsidR="004D3267" w:rsidRPr="00A47639" w:rsidRDefault="004D3267" w:rsidP="004D3267">
      <w:pPr>
        <w:spacing w:line="360" w:lineRule="auto"/>
        <w:ind w:left="1410" w:hanging="705"/>
        <w:jc w:val="both"/>
        <w:rPr>
          <w:rFonts w:ascii="Arial" w:hAnsi="Arial" w:cs="Arial"/>
          <w:lang w:val="es-MX"/>
        </w:rPr>
      </w:pPr>
    </w:p>
    <w:p w:rsidR="004D3267" w:rsidRPr="00A47639" w:rsidRDefault="004D3267" w:rsidP="004D3267">
      <w:pPr>
        <w:ind w:left="705" w:hanging="705"/>
        <w:jc w:val="both"/>
        <w:rPr>
          <w:rFonts w:ascii="Arial" w:hAnsi="Arial" w:cs="Arial"/>
          <w:b/>
          <w:bCs/>
          <w:lang w:val="es-MX"/>
        </w:rPr>
      </w:pPr>
      <w:r w:rsidRPr="00A47639">
        <w:rPr>
          <w:rFonts w:ascii="Arial" w:hAnsi="Arial" w:cs="Arial"/>
          <w:b/>
          <w:bCs/>
          <w:lang w:val="es-MX"/>
        </w:rPr>
        <w:t>II.</w:t>
      </w:r>
      <w:r w:rsidRPr="00A47639">
        <w:rPr>
          <w:rFonts w:ascii="Arial" w:hAnsi="Arial" w:cs="Arial"/>
          <w:b/>
          <w:lang w:val="es-MX"/>
        </w:rPr>
        <w:tab/>
      </w:r>
      <w:r w:rsidRPr="00A47639">
        <w:rPr>
          <w:rFonts w:ascii="Arial" w:hAnsi="Arial" w:cs="Arial"/>
          <w:b/>
          <w:bCs/>
          <w:lang w:val="es-MX"/>
        </w:rPr>
        <w:t>Para el caso de terrenos rústicos, se hará atendiendo a los siguientes factores:</w:t>
      </w:r>
    </w:p>
    <w:p w:rsidR="004D3267" w:rsidRPr="00A47639" w:rsidRDefault="004D3267" w:rsidP="004D3267">
      <w:pPr>
        <w:ind w:left="705" w:hanging="70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t>Las características del medio físico, recursos naturales y situación ambiental que conformen el sistema ecológico;</w:t>
      </w:r>
    </w:p>
    <w:p w:rsidR="004D3267" w:rsidRPr="00A47639" w:rsidRDefault="004D3267" w:rsidP="004D3267">
      <w:pPr>
        <w:pStyle w:val="Prrafodelista"/>
        <w:ind w:left="106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t>La infraestructura y servicios integrados al área; y</w:t>
      </w:r>
    </w:p>
    <w:p w:rsidR="004D3267" w:rsidRPr="00A47639" w:rsidRDefault="004D3267" w:rsidP="004D3267">
      <w:pPr>
        <w:pStyle w:val="Prrafodelista"/>
        <w:ind w:left="106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lastRenderedPageBreak/>
        <w:t>La situación jurídica de la tenencia de la tierra.</w:t>
      </w:r>
    </w:p>
    <w:p w:rsidR="004D3267" w:rsidRPr="00A47639" w:rsidRDefault="004D3267" w:rsidP="004D3267">
      <w:pPr>
        <w:pStyle w:val="Prrafodelista"/>
        <w:spacing w:line="360" w:lineRule="auto"/>
        <w:ind w:left="709"/>
        <w:jc w:val="both"/>
        <w:rPr>
          <w:rFonts w:ascii="Arial" w:hAnsi="Arial" w:cs="Arial"/>
          <w:lang w:val="es-MX"/>
        </w:rPr>
      </w:pPr>
    </w:p>
    <w:p w:rsidR="004D3267" w:rsidRPr="00A47639" w:rsidRDefault="004D3267" w:rsidP="004D3267">
      <w:pPr>
        <w:numPr>
          <w:ilvl w:val="0"/>
          <w:numId w:val="12"/>
        </w:numPr>
        <w:spacing w:line="360" w:lineRule="auto"/>
        <w:ind w:left="709" w:hanging="709"/>
        <w:jc w:val="both"/>
        <w:rPr>
          <w:rFonts w:ascii="Arial" w:hAnsi="Arial" w:cs="Arial"/>
          <w:b/>
          <w:bCs/>
          <w:lang w:val="es-MX"/>
        </w:rPr>
      </w:pPr>
      <w:r w:rsidRPr="00A47639">
        <w:rPr>
          <w:rFonts w:ascii="Arial" w:hAnsi="Arial" w:cs="Arial"/>
          <w:b/>
          <w:bCs/>
          <w:lang w:val="es-MX"/>
        </w:rPr>
        <w:t>Tratándose de construcción, se atenderá a los factores siguientes:</w:t>
      </w: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Uso y calidad de la construcción;</w:t>
      </w:r>
    </w:p>
    <w:p w:rsidR="004D3267" w:rsidRPr="00A47639" w:rsidRDefault="004D3267" w:rsidP="004D3267">
      <w:pPr>
        <w:pStyle w:val="Prrafodelista"/>
        <w:spacing w:line="360" w:lineRule="auto"/>
        <w:ind w:left="1065"/>
        <w:jc w:val="both"/>
        <w:rPr>
          <w:rFonts w:ascii="Arial" w:hAnsi="Arial" w:cs="Arial"/>
          <w:lang w:val="es-MX"/>
        </w:rPr>
      </w:pP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Costo y calidad de los materiales de construcción utilizados; y</w:t>
      </w: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Costo de la mano de obra empleada.</w:t>
      </w:r>
    </w:p>
    <w:p w:rsidR="004D3267" w:rsidRPr="00A47639" w:rsidRDefault="004D3267" w:rsidP="004D3267">
      <w:pPr>
        <w:pStyle w:val="Ttulo4"/>
        <w:rPr>
          <w:bCs w:val="0"/>
          <w:sz w:val="24"/>
          <w:szCs w:val="24"/>
        </w:rPr>
      </w:pPr>
    </w:p>
    <w:p w:rsidR="004D3267" w:rsidRPr="00A47639" w:rsidRDefault="004D3267" w:rsidP="004D3267">
      <w:pPr>
        <w:pStyle w:val="Ttulo4"/>
        <w:rPr>
          <w:bCs w:val="0"/>
          <w:sz w:val="24"/>
          <w:szCs w:val="24"/>
        </w:rPr>
      </w:pPr>
      <w:r w:rsidRPr="00A47639">
        <w:rPr>
          <w:bCs w:val="0"/>
          <w:sz w:val="24"/>
          <w:szCs w:val="24"/>
        </w:rPr>
        <w:t>SECCIÓN SEGUNDA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ADQUISICIÓN DE BIENES INMUEBLES</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7. </w:t>
      </w:r>
      <w:r w:rsidRPr="00A47639">
        <w:rPr>
          <w:rFonts w:ascii="Arial" w:hAnsi="Arial" w:cs="Arial"/>
          <w:lang w:val="es-MX"/>
        </w:rPr>
        <w:t>El impuesto sobre adquisición de bienes inmuebles se causará y liquidará a la tasa del 0.5%.</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TERCERA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DIVISIÓN Y LOTIFICACIÓN DE INMUEBLES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spacing w:line="360" w:lineRule="auto"/>
        <w:ind w:firstLine="708"/>
        <w:jc w:val="both"/>
        <w:rPr>
          <w:rFonts w:ascii="Arial" w:hAnsi="Arial" w:cs="Arial"/>
          <w:b/>
        </w:rPr>
      </w:pPr>
      <w:r w:rsidRPr="00A47639">
        <w:rPr>
          <w:rFonts w:ascii="Arial" w:hAnsi="Arial" w:cs="Arial"/>
          <w:b/>
          <w:bCs/>
          <w:lang w:val="es-MX"/>
        </w:rPr>
        <w:t xml:space="preserve">Artículo 8. </w:t>
      </w:r>
      <w:r w:rsidRPr="00A47639">
        <w:rPr>
          <w:rFonts w:ascii="Arial" w:hAnsi="Arial" w:cs="Arial"/>
          <w:lang w:val="es-MX"/>
        </w:rPr>
        <w:t>El impuesto sobre división y lotificación de inmuebles se causará y liquidará conforme a las siguientes:</w:t>
      </w:r>
    </w:p>
    <w:p w:rsidR="004D3267" w:rsidRPr="00A47639" w:rsidRDefault="004D3267" w:rsidP="004D3267">
      <w:pPr>
        <w:pStyle w:val="Ttulo3"/>
        <w:ind w:left="288"/>
        <w:rPr>
          <w:rFonts w:cs="Arial"/>
        </w:rPr>
      </w:pPr>
      <w:r w:rsidRPr="00A47639">
        <w:rPr>
          <w:rFonts w:cs="Arial"/>
        </w:rPr>
        <w:t>T A S A S</w:t>
      </w:r>
    </w:p>
    <w:tbl>
      <w:tblPr>
        <w:tblW w:w="0" w:type="auto"/>
        <w:jc w:val="center"/>
        <w:tblLayout w:type="fixed"/>
        <w:tblCellMar>
          <w:left w:w="70" w:type="dxa"/>
          <w:right w:w="70" w:type="dxa"/>
        </w:tblCellMar>
        <w:tblLook w:val="0000" w:firstRow="0" w:lastRow="0" w:firstColumn="0" w:lastColumn="0" w:noHBand="0" w:noVBand="0"/>
      </w:tblPr>
      <w:tblGrid>
        <w:gridCol w:w="7714"/>
        <w:gridCol w:w="992"/>
      </w:tblGrid>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lang w:val="es-MX"/>
              </w:rPr>
            </w:pPr>
            <w:r w:rsidRPr="00A47639">
              <w:rPr>
                <w:rFonts w:ascii="Arial" w:hAnsi="Arial" w:cs="Arial"/>
                <w:lang w:val="es-MX"/>
              </w:rPr>
              <w:t>Tratándose de la división o lotificación de inmuebles urbanos y suburbanos</w:t>
            </w:r>
          </w:p>
        </w:tc>
        <w:tc>
          <w:tcPr>
            <w:tcW w:w="992" w:type="dxa"/>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pStyle w:val="NormalWeb"/>
              <w:spacing w:before="0" w:beforeAutospacing="0" w:after="0" w:afterAutospacing="0" w:line="360" w:lineRule="auto"/>
              <w:jc w:val="right"/>
              <w:rPr>
                <w:rFonts w:ascii="Arial" w:hAnsi="Arial" w:cs="Arial"/>
                <w:lang w:val="es-MX"/>
              </w:rPr>
            </w:pPr>
            <w:r w:rsidRPr="00A47639">
              <w:rPr>
                <w:rFonts w:ascii="Arial" w:hAnsi="Arial" w:cs="Arial"/>
                <w:lang w:val="es-MX"/>
              </w:rPr>
              <w:t>0.9%</w:t>
            </w:r>
          </w:p>
        </w:tc>
      </w:tr>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lang w:val="es-MX"/>
              </w:rPr>
            </w:pPr>
            <w:r w:rsidRPr="00A47639">
              <w:rPr>
                <w:rFonts w:ascii="Arial" w:hAnsi="Arial" w:cs="Arial"/>
                <w:lang w:val="es-MX"/>
              </w:rPr>
              <w:t>Tratándose de la división de un inmueble por la constitución de condominios horizontales, verticales o mixtos</w:t>
            </w:r>
          </w:p>
        </w:tc>
        <w:tc>
          <w:tcPr>
            <w:tcW w:w="992" w:type="dxa"/>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0.45%</w:t>
            </w:r>
          </w:p>
        </w:tc>
      </w:tr>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b/>
                <w:lang w:val="es-MX"/>
              </w:rPr>
            </w:pPr>
            <w:r w:rsidRPr="00A47639">
              <w:rPr>
                <w:rFonts w:ascii="Arial" w:hAnsi="Arial" w:cs="Arial"/>
                <w:bCs/>
                <w:lang w:val="es-MX"/>
              </w:rPr>
              <w:t>T</w:t>
            </w:r>
            <w:r w:rsidRPr="00A47639">
              <w:rPr>
                <w:rFonts w:ascii="Arial" w:hAnsi="Arial" w:cs="Arial"/>
                <w:lang w:val="es-MX"/>
              </w:rPr>
              <w:t>ratándose de inmuebles rústicos</w:t>
            </w:r>
          </w:p>
        </w:tc>
        <w:tc>
          <w:tcPr>
            <w:tcW w:w="992" w:type="dxa"/>
          </w:tcPr>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0.45%</w:t>
            </w:r>
          </w:p>
        </w:tc>
      </w:tr>
    </w:tbl>
    <w:p w:rsidR="004D3267" w:rsidRPr="00A47639" w:rsidRDefault="004D3267" w:rsidP="004D3267">
      <w:pPr>
        <w:spacing w:line="360" w:lineRule="auto"/>
        <w:jc w:val="both"/>
        <w:rPr>
          <w:rFonts w:ascii="Arial" w:hAnsi="Arial" w:cs="Arial"/>
          <w:b/>
        </w:rPr>
      </w:pPr>
    </w:p>
    <w:p w:rsidR="004D3267" w:rsidRPr="00A47639" w:rsidRDefault="004D3267" w:rsidP="004D3267">
      <w:pPr>
        <w:spacing w:line="360" w:lineRule="auto"/>
        <w:ind w:firstLine="708"/>
        <w:jc w:val="both"/>
        <w:rPr>
          <w:rFonts w:ascii="Arial" w:hAnsi="Arial" w:cs="Arial"/>
          <w:bCs/>
          <w:lang w:val="es-MX"/>
        </w:rPr>
      </w:pPr>
      <w:r w:rsidRPr="00A47639">
        <w:rPr>
          <w:rFonts w:ascii="Arial" w:hAnsi="Arial" w:cs="Arial"/>
          <w:bCs/>
          <w:lang w:val="es-MX"/>
        </w:rPr>
        <w:t>No se causará este impuesto en los supuestos establecidos en el artículo 187 de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CUARTA</w:t>
      </w:r>
    </w:p>
    <w:p w:rsidR="004D3267" w:rsidRPr="00A47639" w:rsidRDefault="004D3267" w:rsidP="004D3267">
      <w:pPr>
        <w:pStyle w:val="Ttulo3"/>
        <w:spacing w:line="240" w:lineRule="auto"/>
        <w:rPr>
          <w:rFonts w:cs="Arial"/>
        </w:rPr>
      </w:pPr>
      <w:r w:rsidRPr="00A47639">
        <w:rPr>
          <w:rFonts w:cs="Arial"/>
        </w:rPr>
        <w:t>DEL IMPUESTO DE FRACCIONAMIENTOS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Artículo 9.</w:t>
      </w:r>
      <w:r w:rsidRPr="00A47639">
        <w:rPr>
          <w:rFonts w:ascii="Arial" w:hAnsi="Arial" w:cs="Arial"/>
          <w:lang w:val="es-MX"/>
        </w:rPr>
        <w:t xml:space="preserve"> El impuesto de fraccionamientos se causará y liquidará conforme a la siguiente:</w:t>
      </w:r>
    </w:p>
    <w:p w:rsidR="004D3267" w:rsidRPr="00A47639" w:rsidRDefault="004D3267" w:rsidP="004D3267">
      <w:pPr>
        <w:pStyle w:val="Ttulo1"/>
        <w:spacing w:line="360" w:lineRule="auto"/>
        <w:jc w:val="center"/>
        <w:rPr>
          <w:rFonts w:cs="Arial"/>
          <w:szCs w:val="24"/>
        </w:rPr>
      </w:pPr>
      <w:r w:rsidRPr="00A47639">
        <w:rPr>
          <w:rFonts w:cs="Arial"/>
          <w:szCs w:val="24"/>
        </w:rPr>
        <w:t>Tarifa por metro cuadrado de superficie vendible</w:t>
      </w:r>
    </w:p>
    <w:p w:rsidR="004D3267" w:rsidRPr="00A47639" w:rsidRDefault="004D3267" w:rsidP="004D3267">
      <w:pPr>
        <w:rPr>
          <w:rFonts w:ascii="Arial" w:hAnsi="Arial" w:cs="Arial"/>
        </w:rPr>
      </w:pPr>
    </w:p>
    <w:tbl>
      <w:tblPr>
        <w:tblW w:w="5000" w:type="pct"/>
        <w:jc w:val="center"/>
        <w:tblCellMar>
          <w:left w:w="70" w:type="dxa"/>
          <w:right w:w="70" w:type="dxa"/>
        </w:tblCellMar>
        <w:tblLook w:val="0000" w:firstRow="0" w:lastRow="0" w:firstColumn="0" w:lastColumn="0" w:noHBand="0" w:noVBand="0"/>
      </w:tblPr>
      <w:tblGrid>
        <w:gridCol w:w="7224"/>
        <w:gridCol w:w="1614"/>
      </w:tblGrid>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residencial «A»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w:t>
            </w:r>
            <w:r w:rsidR="00DE5F93" w:rsidRPr="00A47639">
              <w:rPr>
                <w:rFonts w:ascii="Arial" w:hAnsi="Arial" w:cs="Arial"/>
                <w:lang w:val="es-MX"/>
              </w:rPr>
              <w:t>60</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residencial «B»</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spacing w:line="360" w:lineRule="auto"/>
              <w:ind w:left="709" w:hanging="539"/>
              <w:jc w:val="both"/>
              <w:rPr>
                <w:rFonts w:ascii="Arial" w:hAnsi="Arial" w:cs="Arial"/>
                <w:lang w:val="es-MX"/>
              </w:rPr>
            </w:pPr>
            <w:r w:rsidRPr="00A47639">
              <w:rPr>
                <w:rFonts w:ascii="Arial" w:hAnsi="Arial" w:cs="Arial"/>
                <w:lang w:val="es-MX"/>
              </w:rPr>
              <w:t>Fraccionamiento residencial «C»</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de habitación popular</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851" w:hanging="681"/>
              <w:jc w:val="both"/>
              <w:rPr>
                <w:rFonts w:ascii="Arial" w:hAnsi="Arial" w:cs="Arial"/>
                <w:lang w:val="es-MX"/>
              </w:rPr>
            </w:pPr>
            <w:r w:rsidRPr="00A47639">
              <w:rPr>
                <w:rFonts w:ascii="Arial" w:hAnsi="Arial" w:cs="Arial"/>
                <w:lang w:val="es-MX"/>
              </w:rPr>
              <w:t>Fraccionamiento de interés social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214"/>
              </w:tabs>
              <w:spacing w:line="360" w:lineRule="auto"/>
              <w:ind w:left="709" w:hanging="539"/>
              <w:jc w:val="both"/>
              <w:rPr>
                <w:rFonts w:ascii="Arial" w:hAnsi="Arial" w:cs="Arial"/>
                <w:lang w:val="es-MX"/>
              </w:rPr>
            </w:pPr>
            <w:r w:rsidRPr="00A47639">
              <w:rPr>
                <w:rFonts w:ascii="Arial" w:hAnsi="Arial" w:cs="Arial"/>
                <w:lang w:val="es-MX"/>
              </w:rPr>
              <w:t>Fraccionamiento de urbanización progresiva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$0.1</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industrial para industria ligera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pStyle w:val="Prrafodelista"/>
              <w:numPr>
                <w:ilvl w:val="0"/>
                <w:numId w:val="6"/>
              </w:numPr>
              <w:tabs>
                <w:tab w:val="clear" w:pos="890"/>
              </w:tabs>
              <w:spacing w:line="360" w:lineRule="auto"/>
              <w:ind w:left="0" w:firstLine="72"/>
              <w:jc w:val="both"/>
              <w:rPr>
                <w:rFonts w:ascii="Arial" w:hAnsi="Arial" w:cs="Arial"/>
                <w:lang w:val="es-MX"/>
              </w:rPr>
            </w:pPr>
            <w:r w:rsidRPr="00A47639">
              <w:rPr>
                <w:rFonts w:ascii="Arial" w:hAnsi="Arial" w:cs="Arial"/>
                <w:lang w:val="es-MX"/>
              </w:rPr>
              <w:t>Fraccionamiento industrial para industria mediana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14A40">
              <w:rPr>
                <w:rFonts w:ascii="Arial" w:hAnsi="Arial" w:cs="Arial"/>
                <w:lang w:val="es-MX"/>
              </w:rPr>
              <w:t>2</w:t>
            </w:r>
          </w:p>
        </w:tc>
      </w:tr>
      <w:tr w:rsidR="004D3267" w:rsidRPr="00A47639" w:rsidTr="002655F1">
        <w:trPr>
          <w:jc w:val="center"/>
        </w:trPr>
        <w:tc>
          <w:tcPr>
            <w:tcW w:w="4087" w:type="pct"/>
          </w:tcPr>
          <w:p w:rsidR="004D3267" w:rsidRPr="00A47639" w:rsidRDefault="004D3267" w:rsidP="002655F1">
            <w:pPr>
              <w:numPr>
                <w:ilvl w:val="0"/>
                <w:numId w:val="6"/>
              </w:numPr>
              <w:spacing w:line="360" w:lineRule="auto"/>
              <w:ind w:left="709" w:hanging="539"/>
              <w:jc w:val="both"/>
              <w:rPr>
                <w:rFonts w:ascii="Arial" w:hAnsi="Arial" w:cs="Arial"/>
                <w:lang w:val="es-MX"/>
              </w:rPr>
            </w:pPr>
            <w:r w:rsidRPr="00A47639">
              <w:rPr>
                <w:rFonts w:ascii="Arial" w:hAnsi="Arial" w:cs="Arial"/>
                <w:lang w:val="es-MX"/>
              </w:rPr>
              <w:t>Fraccionamiento industrial para industria pesada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851" w:hanging="681"/>
              <w:jc w:val="both"/>
              <w:rPr>
                <w:rFonts w:ascii="Arial" w:hAnsi="Arial" w:cs="Arial"/>
                <w:lang w:val="es-MX"/>
              </w:rPr>
            </w:pPr>
            <w:r w:rsidRPr="00A47639">
              <w:rPr>
                <w:rFonts w:ascii="Arial" w:hAnsi="Arial" w:cs="Arial"/>
                <w:lang w:val="es-MX"/>
              </w:rPr>
              <w:t>Fraccionamiento campestre residencial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campestre rústico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turístico, recreativo-deportivo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pStyle w:val="Prrafodelista"/>
              <w:numPr>
                <w:ilvl w:val="0"/>
                <w:numId w:val="6"/>
              </w:numPr>
              <w:tabs>
                <w:tab w:val="clear" w:pos="890"/>
                <w:tab w:val="num" w:pos="497"/>
              </w:tabs>
              <w:spacing w:line="360" w:lineRule="auto"/>
              <w:ind w:hanging="412"/>
              <w:jc w:val="both"/>
              <w:rPr>
                <w:rFonts w:ascii="Arial" w:hAnsi="Arial" w:cs="Arial"/>
                <w:lang w:val="es-MX"/>
              </w:rPr>
            </w:pPr>
            <w:r w:rsidRPr="00A47639">
              <w:rPr>
                <w:rFonts w:ascii="Arial" w:hAnsi="Arial" w:cs="Arial"/>
                <w:lang w:val="es-MX"/>
              </w:rPr>
              <w:t>Fraccionamiento comercial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$0.5</w:t>
            </w:r>
            <w:r w:rsidR="00DE5F93" w:rsidRPr="00A47639">
              <w:rPr>
                <w:rFonts w:ascii="Arial" w:hAnsi="Arial" w:cs="Arial"/>
                <w:lang w:val="es-MX"/>
              </w:rPr>
              <w:t>8</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agropecuario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$0.1</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mixto de usos compatibles</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7</w:t>
            </w:r>
          </w:p>
        </w:tc>
      </w:tr>
    </w:tbl>
    <w:p w:rsidR="004D3267" w:rsidRPr="00A47639" w:rsidRDefault="004D3267" w:rsidP="004D3267">
      <w:pPr>
        <w:spacing w:line="360" w:lineRule="auto"/>
        <w:jc w:val="both"/>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QUINTA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JUEGOS Y APUESTAS PERMITIDAS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lastRenderedPageBreak/>
        <w:t xml:space="preserve">Artículo </w:t>
      </w:r>
      <w:r w:rsidRPr="00A47639">
        <w:rPr>
          <w:rFonts w:ascii="Arial" w:hAnsi="Arial" w:cs="Arial"/>
          <w:b/>
        </w:rPr>
        <w:t xml:space="preserve">10. </w:t>
      </w:r>
      <w:r w:rsidRPr="00A47639">
        <w:rPr>
          <w:rFonts w:ascii="Arial" w:hAnsi="Arial" w:cs="Arial"/>
          <w:bCs/>
        </w:rPr>
        <w:t>El impuesto sobre juegos y apuestas permitidas se causará y liquidará a la tasa del 21%.</w:t>
      </w:r>
    </w:p>
    <w:p w:rsidR="004D3267" w:rsidRPr="00A47639" w:rsidRDefault="004D3267" w:rsidP="004D3267">
      <w:pPr>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SEXTA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DIVERSIONES Y ESPECTÁCULOS PÚBLICOS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pStyle w:val="Ttulo1"/>
        <w:spacing w:line="360" w:lineRule="auto"/>
        <w:ind w:firstLine="708"/>
        <w:jc w:val="both"/>
        <w:rPr>
          <w:rFonts w:cs="Arial"/>
          <w:b w:val="0"/>
          <w:szCs w:val="24"/>
        </w:rPr>
      </w:pPr>
      <w:r w:rsidRPr="00A47639">
        <w:rPr>
          <w:rFonts w:cs="Arial"/>
          <w:bCs/>
          <w:szCs w:val="24"/>
          <w:lang w:val="es-MX"/>
        </w:rPr>
        <w:t xml:space="preserve">Artículo 11. </w:t>
      </w:r>
      <w:r w:rsidRPr="00A47639">
        <w:rPr>
          <w:rFonts w:cs="Arial"/>
          <w:b w:val="0"/>
          <w:szCs w:val="24"/>
          <w:lang w:val="es-MX"/>
        </w:rPr>
        <w:t>El impuesto sobre diversiones y espectáculos públicos se causará y liquidará a la tasa del</w:t>
      </w:r>
      <w:r w:rsidRPr="00A47639">
        <w:rPr>
          <w:rFonts w:cs="Arial"/>
          <w:b w:val="0"/>
          <w:szCs w:val="24"/>
        </w:rPr>
        <w:t xml:space="preserve"> 11%, excepto los espectáculos de teatro y circo, los cuales tributarán a la tasa del 8%.</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SÉPTIMA</w:t>
      </w:r>
    </w:p>
    <w:p w:rsidR="004D3267" w:rsidRPr="00A47639" w:rsidRDefault="004D3267" w:rsidP="004D3267">
      <w:pPr>
        <w:pStyle w:val="Ttulo3"/>
        <w:spacing w:line="240" w:lineRule="auto"/>
        <w:rPr>
          <w:rFonts w:cs="Arial"/>
        </w:rPr>
      </w:pPr>
      <w:r w:rsidRPr="00A47639">
        <w:rPr>
          <w:rFonts w:cs="Arial"/>
        </w:rPr>
        <w:t>DEL IMPUESTO SOBRE RIFAS, SORTEOS, LOTERÍAS Y CONCURSOS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lang w:val="es-MX"/>
        </w:rPr>
        <w:t>Artículo 12</w:t>
      </w:r>
      <w:r w:rsidRPr="00A47639">
        <w:rPr>
          <w:rFonts w:ascii="Arial" w:hAnsi="Arial" w:cs="Arial"/>
          <w:b/>
        </w:rPr>
        <w:t xml:space="preserve">. </w:t>
      </w:r>
      <w:r w:rsidRPr="00A47639">
        <w:rPr>
          <w:rFonts w:ascii="Arial" w:hAnsi="Arial" w:cs="Arial"/>
          <w:bCs/>
        </w:rPr>
        <w:t>El impuesto sobre rifas, sorteos, loterías y concursos se causará y liquidará a la tasa del 6%.</w:t>
      </w:r>
    </w:p>
    <w:p w:rsidR="004D3267" w:rsidRPr="00A47639" w:rsidRDefault="004D3267" w:rsidP="004D3267">
      <w:pPr>
        <w:spacing w:line="360" w:lineRule="auto"/>
        <w:ind w:firstLine="708"/>
        <w:jc w:val="both"/>
        <w:rPr>
          <w:rFonts w:ascii="Arial" w:hAnsi="Arial" w:cs="Arial"/>
          <w:bCs/>
        </w:rPr>
      </w:pPr>
    </w:p>
    <w:p w:rsidR="004D3267" w:rsidRPr="00A47639" w:rsidRDefault="004D3267" w:rsidP="004D3267">
      <w:pPr>
        <w:autoSpaceDE w:val="0"/>
        <w:autoSpaceDN w:val="0"/>
        <w:adjustRightInd w:val="0"/>
        <w:spacing w:line="360" w:lineRule="auto"/>
        <w:jc w:val="center"/>
        <w:rPr>
          <w:rFonts w:ascii="Arial" w:hAnsi="Arial" w:cs="Arial"/>
          <w:b/>
          <w:lang w:val="es-MX"/>
        </w:rPr>
      </w:pPr>
      <w:r w:rsidRPr="00A47639">
        <w:rPr>
          <w:rFonts w:ascii="Arial" w:hAnsi="Arial" w:cs="Arial"/>
          <w:b/>
          <w:lang w:val="es-MX"/>
        </w:rPr>
        <w:t>SECCIÓN OCTAVA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EXPLOTACIÓN DE BANCOS DE MÁRMOLES, CANTERAS, PIZARRAS, BASALTOS, CAL, CALIZAS, TEZONTLE, TEPETATE Y SUS DERIVADOS, ARENA, GRAVA Y OTROS SIMILARES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Artículo 13</w:t>
      </w:r>
      <w:r w:rsidRPr="00A47639">
        <w:rPr>
          <w:rFonts w:ascii="Arial" w:hAnsi="Arial" w:cs="Arial"/>
          <w:lang w:val="es-MX"/>
        </w:rPr>
        <w:t>. El impuesto sobre explotación de bancos de mármoles, canteras, pizarras, basaltos, cal, calizas, tezontle, tepetate y sus derivados, arena, grava y otros similares, se causará y liquidará conforme a la siguiente:</w:t>
      </w:r>
    </w:p>
    <w:p w:rsidR="004D3267" w:rsidRPr="00A47639" w:rsidRDefault="004D3267" w:rsidP="004D3267">
      <w:pPr>
        <w:pStyle w:val="Ttulo1"/>
        <w:spacing w:line="360" w:lineRule="auto"/>
        <w:jc w:val="center"/>
        <w:rPr>
          <w:rFonts w:cs="Arial"/>
          <w:szCs w:val="24"/>
        </w:rPr>
      </w:pPr>
      <w:r w:rsidRPr="00A47639">
        <w:rPr>
          <w:rFonts w:cs="Arial"/>
          <w:szCs w:val="24"/>
        </w:rPr>
        <w:t>T A R I F A</w:t>
      </w:r>
    </w:p>
    <w:tbl>
      <w:tblPr>
        <w:tblW w:w="0" w:type="auto"/>
        <w:jc w:val="center"/>
        <w:tblLayout w:type="fixed"/>
        <w:tblCellMar>
          <w:left w:w="70" w:type="dxa"/>
          <w:right w:w="70" w:type="dxa"/>
        </w:tblCellMar>
        <w:tblLook w:val="0000" w:firstRow="0" w:lastRow="0" w:firstColumn="0" w:lastColumn="0" w:noHBand="0" w:noVBand="0"/>
      </w:tblPr>
      <w:tblGrid>
        <w:gridCol w:w="7112"/>
        <w:gridCol w:w="1677"/>
      </w:tblGrid>
      <w:tr w:rsidR="004D3267" w:rsidRPr="00A47639" w:rsidTr="002655F1">
        <w:trPr>
          <w:jc w:val="center"/>
        </w:trPr>
        <w:tc>
          <w:tcPr>
            <w:tcW w:w="7112" w:type="dxa"/>
          </w:tcPr>
          <w:p w:rsidR="004D3267" w:rsidRPr="00A47639" w:rsidRDefault="004D3267" w:rsidP="002655F1">
            <w:pPr>
              <w:numPr>
                <w:ilvl w:val="0"/>
                <w:numId w:val="8"/>
              </w:numPr>
              <w:spacing w:line="360" w:lineRule="auto"/>
              <w:rPr>
                <w:rFonts w:ascii="Arial" w:hAnsi="Arial" w:cs="Arial"/>
                <w:lang w:val="es-MX"/>
              </w:rPr>
            </w:pPr>
            <w:r w:rsidRPr="00A47639">
              <w:rPr>
                <w:rFonts w:ascii="Arial" w:hAnsi="Arial" w:cs="Arial"/>
              </w:rPr>
              <w:t>Por metro cúbico de cantera sin labrar</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$12.7</w:t>
            </w:r>
            <w:r w:rsidR="00D14A40">
              <w:rPr>
                <w:rFonts w:ascii="Arial" w:hAnsi="Arial" w:cs="Arial"/>
                <w:lang w:val="es-MX"/>
              </w:rPr>
              <w:t>7</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lang w:val="es-MX"/>
              </w:rPr>
            </w:pPr>
            <w:r w:rsidRPr="00A47639">
              <w:rPr>
                <w:rFonts w:ascii="Arial" w:hAnsi="Arial" w:cs="Arial"/>
              </w:rPr>
              <w:t>Por metro cuadrado de cantera labrada</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$6.</w:t>
            </w:r>
            <w:r w:rsidR="00F07844" w:rsidRPr="00A47639">
              <w:rPr>
                <w:rFonts w:ascii="Arial" w:hAnsi="Arial" w:cs="Arial"/>
                <w:lang w:val="es-MX"/>
              </w:rPr>
              <w:t>30</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lastRenderedPageBreak/>
              <w:t>Por metro cuadrado de chapa de cantera para revestir edificios</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$6.</w:t>
            </w:r>
            <w:r w:rsidR="00F07844" w:rsidRPr="00A47639">
              <w:rPr>
                <w:rFonts w:ascii="Arial" w:hAnsi="Arial" w:cs="Arial"/>
                <w:lang w:val="es-MX"/>
              </w:rPr>
              <w:t>30</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lang w:val="es-MX"/>
              </w:rPr>
            </w:pPr>
            <w:r w:rsidRPr="00A47639">
              <w:rPr>
                <w:rFonts w:ascii="Arial" w:hAnsi="Arial" w:cs="Arial"/>
              </w:rPr>
              <w:t>Por tonelada de padecería de cantera</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$1.</w:t>
            </w:r>
            <w:r w:rsidR="00D14A40">
              <w:rPr>
                <w:rFonts w:ascii="Arial" w:hAnsi="Arial" w:cs="Arial"/>
                <w:lang w:val="es-MX"/>
              </w:rPr>
              <w:t>85</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bloque de mármol, por kilogramo</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$0.36</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tonelada de padecería de mármol</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$11.49</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cuadrado de adoquín derivado de cantera</w:t>
            </w:r>
          </w:p>
        </w:tc>
        <w:tc>
          <w:tcPr>
            <w:tcW w:w="1677" w:type="dxa"/>
          </w:tcPr>
          <w:p w:rsidR="004D3267" w:rsidRPr="00A47639" w:rsidRDefault="00D14A40" w:rsidP="002655F1">
            <w:pPr>
              <w:spacing w:line="360" w:lineRule="auto"/>
              <w:jc w:val="right"/>
              <w:rPr>
                <w:rFonts w:ascii="Arial" w:hAnsi="Arial" w:cs="Arial"/>
              </w:rPr>
            </w:pPr>
            <w:r>
              <w:rPr>
                <w:rFonts w:ascii="Arial" w:hAnsi="Arial" w:cs="Arial"/>
              </w:rPr>
              <w:t>$0.08</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lineal de guarniciones derivadas de cantera</w:t>
            </w:r>
          </w:p>
        </w:tc>
        <w:tc>
          <w:tcPr>
            <w:tcW w:w="1677" w:type="dxa"/>
          </w:tcPr>
          <w:p w:rsidR="004D3267" w:rsidRPr="00A47639" w:rsidRDefault="00D14A40" w:rsidP="002655F1">
            <w:pPr>
              <w:spacing w:line="360" w:lineRule="auto"/>
              <w:jc w:val="right"/>
              <w:rPr>
                <w:rFonts w:ascii="Arial" w:hAnsi="Arial" w:cs="Arial"/>
              </w:rPr>
            </w:pPr>
            <w:r>
              <w:rPr>
                <w:rFonts w:ascii="Arial" w:hAnsi="Arial" w:cs="Arial"/>
              </w:rPr>
              <w:t>$0.08</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tonelada de basalto, pizarra y caliza</w:t>
            </w:r>
          </w:p>
        </w:tc>
        <w:tc>
          <w:tcPr>
            <w:tcW w:w="1677" w:type="dxa"/>
          </w:tcPr>
          <w:p w:rsidR="004D3267" w:rsidRPr="00A47639" w:rsidRDefault="00D14A40" w:rsidP="002655F1">
            <w:pPr>
              <w:spacing w:line="360" w:lineRule="auto"/>
              <w:jc w:val="right"/>
              <w:rPr>
                <w:rFonts w:ascii="Arial" w:hAnsi="Arial" w:cs="Arial"/>
              </w:rPr>
            </w:pPr>
            <w:r>
              <w:rPr>
                <w:rFonts w:ascii="Arial" w:hAnsi="Arial" w:cs="Arial"/>
              </w:rPr>
              <w:t>$1.16</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cúbico de arena, grava, tepetate y tezontle</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$0.37</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cúbico de conglomerado o sus derivados</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$0.33</w:t>
            </w:r>
          </w:p>
        </w:tc>
      </w:tr>
    </w:tbl>
    <w:p w:rsidR="004D3267" w:rsidRPr="00A47639" w:rsidRDefault="004D3267" w:rsidP="004D3267">
      <w:pPr>
        <w:pStyle w:val="Sinespaciado"/>
        <w:rPr>
          <w:rFonts w:ascii="Arial" w:hAnsi="Arial" w:cs="Arial"/>
          <w:sz w:val="24"/>
          <w:szCs w:val="24"/>
        </w:rPr>
      </w:pPr>
    </w:p>
    <w:p w:rsidR="004D3267" w:rsidRPr="00A47639" w:rsidRDefault="004D3267" w:rsidP="004D3267">
      <w:pPr>
        <w:pStyle w:val="Sinespaciado"/>
        <w:rPr>
          <w:rFonts w:ascii="Arial" w:hAnsi="Arial" w:cs="Arial"/>
          <w:sz w:val="24"/>
          <w:szCs w:val="24"/>
        </w:rPr>
      </w:pPr>
    </w:p>
    <w:p w:rsidR="004D3267" w:rsidRPr="00A47639" w:rsidRDefault="004D3267" w:rsidP="004D3267">
      <w:pPr>
        <w:keepNext/>
        <w:autoSpaceDE w:val="0"/>
        <w:autoSpaceDN w:val="0"/>
        <w:adjustRightInd w:val="0"/>
        <w:jc w:val="center"/>
        <w:outlineLvl w:val="2"/>
        <w:rPr>
          <w:rFonts w:ascii="Arial" w:hAnsi="Arial" w:cs="Arial"/>
          <w:b/>
          <w:lang w:val="es-MX"/>
        </w:rPr>
      </w:pPr>
      <w:r w:rsidRPr="00A47639">
        <w:rPr>
          <w:rFonts w:ascii="Arial" w:hAnsi="Arial" w:cs="Arial"/>
          <w:b/>
          <w:lang w:val="es-MX"/>
        </w:rPr>
        <w:t>CAPÍTULO CUARTO</w:t>
      </w: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DE LOS DERECHOS</w:t>
      </w:r>
    </w:p>
    <w:p w:rsidR="004D3267" w:rsidRPr="00A47639" w:rsidRDefault="004D3267" w:rsidP="004D3267">
      <w:pPr>
        <w:autoSpaceDE w:val="0"/>
        <w:autoSpaceDN w:val="0"/>
        <w:adjustRightInd w:val="0"/>
        <w:jc w:val="center"/>
        <w:rPr>
          <w:rFonts w:ascii="Arial" w:hAnsi="Arial" w:cs="Arial"/>
          <w:b/>
        </w:rPr>
      </w:pPr>
    </w:p>
    <w:p w:rsidR="004D3267" w:rsidRDefault="004D3267" w:rsidP="004D3267">
      <w:pPr>
        <w:autoSpaceDE w:val="0"/>
        <w:autoSpaceDN w:val="0"/>
        <w:adjustRightInd w:val="0"/>
        <w:jc w:val="center"/>
        <w:rPr>
          <w:rFonts w:ascii="Arial" w:hAnsi="Arial" w:cs="Arial"/>
          <w:b/>
        </w:rPr>
      </w:pPr>
      <w:r w:rsidRPr="00A47639">
        <w:rPr>
          <w:rFonts w:ascii="Arial" w:hAnsi="Arial" w:cs="Arial"/>
          <w:b/>
        </w:rPr>
        <w:t>SECCIÓN PRIMERA</w:t>
      </w:r>
    </w:p>
    <w:p w:rsidR="001C455C" w:rsidRDefault="001C455C" w:rsidP="004D3267">
      <w:pPr>
        <w:autoSpaceDE w:val="0"/>
        <w:autoSpaceDN w:val="0"/>
        <w:adjustRightInd w:val="0"/>
        <w:jc w:val="center"/>
        <w:rPr>
          <w:rFonts w:ascii="Arial" w:hAnsi="Arial" w:cs="Arial"/>
          <w:b/>
        </w:rPr>
      </w:pPr>
    </w:p>
    <w:p w:rsidR="001C455C" w:rsidRDefault="001C455C" w:rsidP="001C455C">
      <w:pPr>
        <w:autoSpaceDE w:val="0"/>
        <w:autoSpaceDN w:val="0"/>
        <w:adjustRightInd w:val="0"/>
        <w:jc w:val="center"/>
        <w:rPr>
          <w:rFonts w:ascii="Arial" w:hAnsi="Arial" w:cs="Arial"/>
          <w:b/>
        </w:rPr>
      </w:pPr>
      <w:r w:rsidRPr="00035331">
        <w:rPr>
          <w:rFonts w:ascii="Arial" w:hAnsi="Arial" w:cs="Arial"/>
          <w:b/>
        </w:rPr>
        <w:t>POR SERVICIOS DE AGUA POTABLE, DRENAJE, ALCANTARILLADO, TRATAMIENTO Y DISPOSICIÓN DE SUS AGUAS RESIDUALES</w:t>
      </w:r>
    </w:p>
    <w:p w:rsidR="001C455C" w:rsidRPr="00271517" w:rsidRDefault="001C455C" w:rsidP="001C455C">
      <w:pPr>
        <w:autoSpaceDE w:val="0"/>
        <w:autoSpaceDN w:val="0"/>
        <w:adjustRightInd w:val="0"/>
        <w:jc w:val="center"/>
        <w:rPr>
          <w:rFonts w:ascii="Arial" w:hAnsi="Arial" w:cs="Arial"/>
          <w:b/>
        </w:rPr>
      </w:pPr>
    </w:p>
    <w:p w:rsidR="001C455C" w:rsidRPr="00271517" w:rsidRDefault="001C455C" w:rsidP="001C455C">
      <w:pPr>
        <w:spacing w:line="360" w:lineRule="auto"/>
        <w:ind w:firstLine="708"/>
        <w:jc w:val="both"/>
        <w:rPr>
          <w:rFonts w:ascii="Arial" w:hAnsi="Arial" w:cs="Arial"/>
        </w:rPr>
      </w:pPr>
      <w:r w:rsidRPr="00271517">
        <w:rPr>
          <w:rFonts w:ascii="Arial" w:hAnsi="Arial" w:cs="Arial"/>
          <w:b/>
        </w:rPr>
        <w:t>Artículo 14.</w:t>
      </w:r>
      <w:r w:rsidRPr="00271517">
        <w:rPr>
          <w:rFonts w:ascii="Arial" w:hAnsi="Arial" w:cs="Arial"/>
        </w:rPr>
        <w:t xml:space="preserve"> Las contraprestaciones correspondientes a los servicios públicos de agua potable, drenaje, alcantarillado, tratamiento y disposición de sus aguas residuales, se pagarán bimestralmente conforme a lo siguiente:</w:t>
      </w:r>
    </w:p>
    <w:p w:rsidR="001C455C" w:rsidRPr="00271517" w:rsidRDefault="001C455C" w:rsidP="001C455C">
      <w:pPr>
        <w:autoSpaceDE w:val="0"/>
        <w:autoSpaceDN w:val="0"/>
        <w:adjustRightInd w:val="0"/>
        <w:jc w:val="center"/>
        <w:rPr>
          <w:rFonts w:ascii="Arial" w:hAnsi="Arial" w:cs="Arial"/>
          <w:b/>
        </w:rPr>
      </w:pPr>
    </w:p>
    <w:p w:rsidR="001C455C" w:rsidRPr="00271517" w:rsidRDefault="001C455C" w:rsidP="001C455C">
      <w:pPr>
        <w:numPr>
          <w:ilvl w:val="0"/>
          <w:numId w:val="3"/>
        </w:numPr>
        <w:tabs>
          <w:tab w:val="clear" w:pos="1080"/>
          <w:tab w:val="num" w:pos="851"/>
        </w:tabs>
        <w:ind w:hanging="1080"/>
        <w:jc w:val="both"/>
        <w:rPr>
          <w:rFonts w:ascii="Arial" w:hAnsi="Arial" w:cs="Arial"/>
          <w:b/>
        </w:rPr>
      </w:pPr>
      <w:r w:rsidRPr="00271517">
        <w:rPr>
          <w:rFonts w:ascii="Arial" w:hAnsi="Arial" w:cs="Arial"/>
          <w:b/>
        </w:rPr>
        <w:t>Tarifa bimestral por servicio de agua potable por consumo medido</w:t>
      </w:r>
    </w:p>
    <w:p w:rsidR="001C455C" w:rsidRPr="00271517" w:rsidRDefault="001C455C" w:rsidP="001C455C">
      <w:pPr>
        <w:rPr>
          <w:rFonts w:ascii="Arial" w:hAnsi="Arial" w:cs="Arial"/>
          <w:b/>
        </w:rPr>
      </w:pPr>
    </w:p>
    <w:p w:rsidR="001C455C" w:rsidRPr="00271517" w:rsidRDefault="001C455C" w:rsidP="001C455C">
      <w:pPr>
        <w:widowControl w:val="0"/>
        <w:numPr>
          <w:ilvl w:val="0"/>
          <w:numId w:val="59"/>
        </w:numPr>
        <w:ind w:right="123"/>
        <w:rPr>
          <w:rFonts w:ascii="Arial" w:hAnsi="Arial" w:cs="Arial"/>
          <w:b/>
          <w:snapToGrid w:val="0"/>
        </w:rPr>
      </w:pPr>
      <w:r w:rsidRPr="00271517">
        <w:rPr>
          <w:rFonts w:ascii="Arial" w:hAnsi="Arial" w:cs="Arial"/>
          <w:b/>
          <w:snapToGrid w:val="0"/>
        </w:rPr>
        <w:t>Uso doméstico:</w:t>
      </w:r>
    </w:p>
    <w:p w:rsidR="001C455C" w:rsidRPr="00271517" w:rsidRDefault="001C455C" w:rsidP="001C455C">
      <w:pPr>
        <w:widowControl w:val="0"/>
        <w:ind w:right="123"/>
        <w:rPr>
          <w:rFonts w:ascii="Arial" w:hAnsi="Arial" w:cs="Arial"/>
          <w:b/>
          <w:snapToGrid w:val="0"/>
        </w:rPr>
      </w:pPr>
    </w:p>
    <w:tbl>
      <w:tblPr>
        <w:tblW w:w="9603" w:type="dxa"/>
        <w:jc w:val="center"/>
        <w:tblCellMar>
          <w:left w:w="70" w:type="dxa"/>
          <w:right w:w="70" w:type="dxa"/>
        </w:tblCellMar>
        <w:tblLook w:val="04A0" w:firstRow="1" w:lastRow="0" w:firstColumn="1" w:lastColumn="0" w:noHBand="0" w:noVBand="1"/>
      </w:tblPr>
      <w:tblGrid>
        <w:gridCol w:w="70"/>
        <w:gridCol w:w="1258"/>
        <w:gridCol w:w="70"/>
        <w:gridCol w:w="1150"/>
        <w:gridCol w:w="70"/>
        <w:gridCol w:w="1150"/>
        <w:gridCol w:w="70"/>
        <w:gridCol w:w="1150"/>
        <w:gridCol w:w="70"/>
        <w:gridCol w:w="1150"/>
        <w:gridCol w:w="70"/>
        <w:gridCol w:w="1662"/>
        <w:gridCol w:w="70"/>
        <w:gridCol w:w="1523"/>
        <w:gridCol w:w="70"/>
      </w:tblGrid>
      <w:tr w:rsidR="001C455C" w:rsidRPr="00271517" w:rsidTr="001C39CD">
        <w:trPr>
          <w:gridBefore w:val="1"/>
          <w:wBefore w:w="70" w:type="dxa"/>
          <w:trHeight w:val="567"/>
          <w:tblHeader/>
          <w:jc w:val="center"/>
        </w:trPr>
        <w:tc>
          <w:tcPr>
            <w:tcW w:w="1328" w:type="dxa"/>
            <w:gridSpan w:val="2"/>
            <w:tcBorders>
              <w:top w:val="single" w:sz="8" w:space="0" w:color="auto"/>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rPr>
                <w:rFonts w:ascii="Arial" w:hAnsi="Arial" w:cs="Arial"/>
                <w:sz w:val="24"/>
                <w:szCs w:val="24"/>
              </w:rPr>
            </w:pPr>
            <w:r w:rsidRPr="00271517">
              <w:rPr>
                <w:rFonts w:ascii="Arial" w:hAnsi="Arial" w:cs="Arial"/>
                <w:sz w:val="24"/>
                <w:szCs w:val="24"/>
              </w:rPr>
              <w:lastRenderedPageBreak/>
              <w:t>Doméstico</w:t>
            </w:r>
          </w:p>
        </w:tc>
        <w:tc>
          <w:tcPr>
            <w:tcW w:w="1220"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Enero Febrero</w:t>
            </w:r>
          </w:p>
        </w:tc>
        <w:tc>
          <w:tcPr>
            <w:tcW w:w="1220" w:type="dxa"/>
            <w:gridSpan w:val="2"/>
            <w:tcBorders>
              <w:top w:val="single" w:sz="8" w:space="0" w:color="auto"/>
              <w:left w:val="nil"/>
              <w:bottom w:val="single" w:sz="8" w:space="0" w:color="auto"/>
              <w:right w:val="nil"/>
            </w:tcBorders>
            <w:shd w:val="clear" w:color="auto" w:fill="F2F2F2" w:themeFill="background1" w:themeFillShade="F2"/>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Marzo</w:t>
            </w:r>
            <w:r w:rsidRPr="00271517">
              <w:rPr>
                <w:rFonts w:ascii="Arial" w:hAnsi="Arial" w:cs="Arial"/>
                <w:sz w:val="24"/>
                <w:szCs w:val="24"/>
              </w:rPr>
              <w:br/>
              <w:t xml:space="preserve"> Abril</w:t>
            </w:r>
          </w:p>
        </w:tc>
        <w:tc>
          <w:tcPr>
            <w:tcW w:w="1220" w:type="dxa"/>
            <w:gridSpan w:val="2"/>
            <w:tcBorders>
              <w:top w:val="single" w:sz="8" w:space="0" w:color="auto"/>
              <w:left w:val="nil"/>
              <w:bottom w:val="single" w:sz="8" w:space="0" w:color="auto"/>
              <w:right w:val="nil"/>
            </w:tcBorders>
            <w:shd w:val="clear" w:color="auto" w:fill="F2F2F2" w:themeFill="background1" w:themeFillShade="F2"/>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Mayo </w:t>
            </w:r>
            <w:r w:rsidRPr="00271517">
              <w:rPr>
                <w:rFonts w:ascii="Arial" w:hAnsi="Arial" w:cs="Arial"/>
                <w:sz w:val="24"/>
                <w:szCs w:val="24"/>
              </w:rPr>
              <w:br/>
              <w:t>Junio</w:t>
            </w:r>
          </w:p>
        </w:tc>
        <w:tc>
          <w:tcPr>
            <w:tcW w:w="1220" w:type="dxa"/>
            <w:gridSpan w:val="2"/>
            <w:tcBorders>
              <w:top w:val="single" w:sz="8" w:space="0" w:color="auto"/>
              <w:left w:val="nil"/>
              <w:bottom w:val="single" w:sz="8" w:space="0" w:color="auto"/>
              <w:right w:val="nil"/>
            </w:tcBorders>
            <w:shd w:val="clear" w:color="auto" w:fill="F2F2F2" w:themeFill="background1" w:themeFillShade="F2"/>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Julio</w:t>
            </w:r>
            <w:r w:rsidRPr="00271517">
              <w:rPr>
                <w:rFonts w:ascii="Arial" w:hAnsi="Arial" w:cs="Arial"/>
                <w:sz w:val="24"/>
                <w:szCs w:val="24"/>
              </w:rPr>
              <w:br/>
              <w:t>Agosto</w:t>
            </w:r>
          </w:p>
        </w:tc>
        <w:tc>
          <w:tcPr>
            <w:tcW w:w="1732" w:type="dxa"/>
            <w:gridSpan w:val="2"/>
            <w:tcBorders>
              <w:top w:val="single" w:sz="8" w:space="0" w:color="auto"/>
              <w:left w:val="nil"/>
              <w:bottom w:val="single" w:sz="8" w:space="0" w:color="auto"/>
              <w:right w:val="nil"/>
            </w:tcBorders>
            <w:shd w:val="clear" w:color="auto" w:fill="F2F2F2" w:themeFill="background1" w:themeFillShade="F2"/>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Septiembre  </w:t>
            </w:r>
            <w:r w:rsidRPr="00271517">
              <w:rPr>
                <w:rFonts w:ascii="Arial" w:hAnsi="Arial" w:cs="Arial"/>
                <w:sz w:val="24"/>
                <w:szCs w:val="24"/>
              </w:rPr>
              <w:br/>
              <w:t>Octubre</w:t>
            </w:r>
          </w:p>
        </w:tc>
        <w:tc>
          <w:tcPr>
            <w:tcW w:w="159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Noviembre  Diciembre</w:t>
            </w:r>
          </w:p>
        </w:tc>
      </w:tr>
      <w:tr w:rsidR="001C455C" w:rsidRPr="00271517" w:rsidTr="001C39CD">
        <w:trPr>
          <w:gridBefore w:val="1"/>
          <w:wBefore w:w="70" w:type="dxa"/>
          <w:trHeight w:val="224"/>
          <w:tblHeader/>
          <w:jc w:val="center"/>
        </w:trPr>
        <w:tc>
          <w:tcPr>
            <w:tcW w:w="1328"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rPr>
                <w:rFonts w:ascii="Arial" w:hAnsi="Arial" w:cs="Arial"/>
                <w:sz w:val="24"/>
                <w:szCs w:val="24"/>
              </w:rPr>
            </w:pPr>
            <w:r w:rsidRPr="00271517">
              <w:rPr>
                <w:rFonts w:ascii="Arial" w:hAnsi="Arial" w:cs="Arial"/>
                <w:sz w:val="24"/>
                <w:szCs w:val="24"/>
              </w:rPr>
              <w:t>Cuota base</w:t>
            </w:r>
          </w:p>
        </w:tc>
        <w:tc>
          <w:tcPr>
            <w:tcW w:w="1220"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$129.00</w:t>
            </w:r>
          </w:p>
        </w:tc>
        <w:tc>
          <w:tcPr>
            <w:tcW w:w="1220"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$130.03</w:t>
            </w:r>
          </w:p>
        </w:tc>
        <w:tc>
          <w:tcPr>
            <w:tcW w:w="1220"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$131.07</w:t>
            </w:r>
          </w:p>
        </w:tc>
        <w:tc>
          <w:tcPr>
            <w:tcW w:w="1220"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$132.12</w:t>
            </w:r>
          </w:p>
        </w:tc>
        <w:tc>
          <w:tcPr>
            <w:tcW w:w="1732"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$133.18</w:t>
            </w:r>
          </w:p>
        </w:tc>
        <w:tc>
          <w:tcPr>
            <w:tcW w:w="1593"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$134.24</w:t>
            </w:r>
          </w:p>
        </w:tc>
      </w:tr>
      <w:tr w:rsidR="001C455C" w:rsidRPr="00271517" w:rsidTr="001C39CD">
        <w:trPr>
          <w:gridBefore w:val="1"/>
          <w:wBefore w:w="70" w:type="dxa"/>
          <w:trHeight w:val="527"/>
          <w:tblHeader/>
          <w:jc w:val="center"/>
        </w:trPr>
        <w:tc>
          <w:tcPr>
            <w:tcW w:w="9533" w:type="dxa"/>
            <w:gridSpan w:val="14"/>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rPr>
                <w:rFonts w:ascii="Arial" w:hAnsi="Arial" w:cs="Arial"/>
                <w:sz w:val="24"/>
                <w:szCs w:val="24"/>
              </w:rPr>
            </w:pPr>
            <w:r w:rsidRPr="00271517">
              <w:rPr>
                <w:rFonts w:ascii="Arial" w:hAnsi="Arial" w:cs="Arial"/>
                <w:sz w:val="24"/>
                <w:szCs w:val="24"/>
              </w:rPr>
              <w:t>A la cuota base se le sumará el importe de acuerdo al consumo del usuario conforme la siguiente tabla:</w:t>
            </w:r>
          </w:p>
        </w:tc>
      </w:tr>
      <w:tr w:rsidR="001C455C" w:rsidRPr="00271517" w:rsidTr="001C39CD">
        <w:trPr>
          <w:gridBefore w:val="1"/>
          <w:wBefore w:w="70" w:type="dxa"/>
          <w:trHeight w:val="567"/>
          <w:tblHeader/>
          <w:jc w:val="center"/>
        </w:trPr>
        <w:tc>
          <w:tcPr>
            <w:tcW w:w="1328"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Consumo M3</w:t>
            </w:r>
          </w:p>
        </w:tc>
        <w:tc>
          <w:tcPr>
            <w:tcW w:w="1220"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Enero Febrero</w:t>
            </w:r>
          </w:p>
        </w:tc>
        <w:tc>
          <w:tcPr>
            <w:tcW w:w="1220" w:type="dxa"/>
            <w:gridSpan w:val="2"/>
            <w:tcBorders>
              <w:top w:val="nil"/>
              <w:left w:val="nil"/>
              <w:bottom w:val="single" w:sz="8" w:space="0" w:color="auto"/>
              <w:right w:val="nil"/>
            </w:tcBorders>
            <w:shd w:val="clear" w:color="auto" w:fill="F2F2F2" w:themeFill="background1" w:themeFillShade="F2"/>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Marzo</w:t>
            </w:r>
            <w:r w:rsidRPr="00271517">
              <w:rPr>
                <w:rFonts w:ascii="Arial" w:hAnsi="Arial" w:cs="Arial"/>
                <w:sz w:val="24"/>
                <w:szCs w:val="24"/>
              </w:rPr>
              <w:br/>
              <w:t xml:space="preserve"> Abril</w:t>
            </w:r>
          </w:p>
        </w:tc>
        <w:tc>
          <w:tcPr>
            <w:tcW w:w="1220" w:type="dxa"/>
            <w:gridSpan w:val="2"/>
            <w:tcBorders>
              <w:top w:val="nil"/>
              <w:left w:val="nil"/>
              <w:bottom w:val="single" w:sz="8" w:space="0" w:color="auto"/>
              <w:right w:val="nil"/>
            </w:tcBorders>
            <w:shd w:val="clear" w:color="auto" w:fill="F2F2F2" w:themeFill="background1" w:themeFillShade="F2"/>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Mayo </w:t>
            </w:r>
            <w:r w:rsidRPr="00271517">
              <w:rPr>
                <w:rFonts w:ascii="Arial" w:hAnsi="Arial" w:cs="Arial"/>
                <w:sz w:val="24"/>
                <w:szCs w:val="24"/>
              </w:rPr>
              <w:br/>
              <w:t>Junio</w:t>
            </w:r>
          </w:p>
        </w:tc>
        <w:tc>
          <w:tcPr>
            <w:tcW w:w="1220" w:type="dxa"/>
            <w:gridSpan w:val="2"/>
            <w:tcBorders>
              <w:top w:val="nil"/>
              <w:left w:val="nil"/>
              <w:bottom w:val="single" w:sz="8" w:space="0" w:color="auto"/>
              <w:right w:val="nil"/>
            </w:tcBorders>
            <w:shd w:val="clear" w:color="auto" w:fill="F2F2F2" w:themeFill="background1" w:themeFillShade="F2"/>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Julio</w:t>
            </w:r>
            <w:r w:rsidRPr="00271517">
              <w:rPr>
                <w:rFonts w:ascii="Arial" w:hAnsi="Arial" w:cs="Arial"/>
                <w:sz w:val="24"/>
                <w:szCs w:val="24"/>
              </w:rPr>
              <w:br/>
              <w:t>Agosto</w:t>
            </w:r>
          </w:p>
        </w:tc>
        <w:tc>
          <w:tcPr>
            <w:tcW w:w="1732" w:type="dxa"/>
            <w:gridSpan w:val="2"/>
            <w:tcBorders>
              <w:top w:val="nil"/>
              <w:left w:val="nil"/>
              <w:bottom w:val="single" w:sz="8" w:space="0" w:color="auto"/>
              <w:right w:val="nil"/>
            </w:tcBorders>
            <w:shd w:val="clear" w:color="auto" w:fill="F2F2F2" w:themeFill="background1" w:themeFillShade="F2"/>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Septiembre  </w:t>
            </w:r>
            <w:r w:rsidRPr="00271517">
              <w:rPr>
                <w:rFonts w:ascii="Arial" w:hAnsi="Arial" w:cs="Arial"/>
                <w:sz w:val="24"/>
                <w:szCs w:val="24"/>
              </w:rPr>
              <w:br/>
              <w:t>Octubre</w:t>
            </w:r>
          </w:p>
        </w:tc>
        <w:tc>
          <w:tcPr>
            <w:tcW w:w="1593"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Noviembre  Diciembre</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$0.00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$8.62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$11.45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$11.63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$13.27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$14.83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$14.95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$15.07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$15.19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$20.24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$20.40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$20.56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$22.08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$22.26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$22.44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$23.97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$24.16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$25.89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$26.31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$27.86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$28.08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$28.31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$29.87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$30.10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$31.72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$31.97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$32.23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$33.06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$33.59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$33.86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$34.13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$51.99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$52.41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$52.83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$62.27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$62.77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$63.27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$72.65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$73.23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$73.82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$83.22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$83.89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$84.56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$93.84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$94.59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$103.01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$104.67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$105.50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$112.86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$113.77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$114.68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$115.60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$116.52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$117.45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$124.69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$126.69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$127.71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$128.73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$137.92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$139.02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$140.13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$145.74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$148.08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$149.27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$150.46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$151.67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31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$156.98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$158.24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$160.78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$162.06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$163.36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$171.02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$172.39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$173.77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$175.16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$179.82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$184.18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$185.65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$187.13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$193.02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$194.56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$196.12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$197.69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$199.27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$203.24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$204.86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$206.50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$208.15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$209.82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$211.50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$215.14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$216.86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$218.60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$220.35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$222.11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$223.89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$227.20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$229.02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$230.85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$232.70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$234.56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$236.44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$239.39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$241.30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$243.24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$245.18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$247.14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$249.12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$251.72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$253.73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$255.76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$257.81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$259.87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$261.95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$264.18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$266.30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$268.43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$270.57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$272.74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$274.92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$276.74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$278.95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$281.18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$283.43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$285.70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$287.99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$289.30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$291.62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$293.95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$296.30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$298.67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$301.06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$301.92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$304.34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$306.77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$309.23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$311.70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$314.19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$314.71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$317.23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$319.77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$322.33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$324.91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$327.51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$327.63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$330.25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$332.89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$335.56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$338.24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$340.95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$340.65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$343.37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$346.12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$348.89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$351.68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$354.49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$353.82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$356.65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$359.51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$362.38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$365.28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$368.20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$367.08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$370.02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$372.98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$375.96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$378.97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$382.00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$380.48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$383.52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$386.59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$389.68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$392.80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$395.94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$394.02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$397.18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$400.35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$403.56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$406.78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$410.04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$407.68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$410.94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$414.23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$417.54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$420.88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$424.25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$421.47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$424.84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$428.24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$431.67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$435.12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$438.60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$435.36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$438.84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$442.35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$445.89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$449.46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$453.05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$449.38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$452.97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$456.59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$460.25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$463.93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$467.64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$463.53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$467.24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$470.97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$474.74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$478.54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$482.37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$477.82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$481.65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$485.50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$489.38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$493.30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$497.25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$492.25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$496.19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$500.16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$504.16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$508.20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$512.26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$506.76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$510.81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$514.90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$519.02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$523.17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$527.35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$521.42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$525.60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$529.80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$534.04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$538.31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$542.62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$536.20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$540.49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$544.82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$549.18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$553.57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$558.00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$549.57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$553.97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$558.40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$562.87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$567.37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$571.91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$563.19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$567.70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$572.24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$576.82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$581.43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$586.08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$576.82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$581.43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$586.08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$590.77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$595.50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$600.26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$590.58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$595.30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$600.07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$604.87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$609.71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$614.58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$604.40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$609.24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$614.11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$619.02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$623.98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$628.97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$618.33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$623.27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$628.26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$633.29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$638.35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$643.46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$632.32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$637.38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$642.48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$647.62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$652.80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$658.03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$646.39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$651.57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$656.78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$662.03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$667.33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$672.67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$660.55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$665.83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$671.16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$676.53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$681.94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$687.39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$674.78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$680.18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$685.62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$691.11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$696.63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$702.21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$689.09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$694.60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$700.16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$705.76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$711.40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$717.10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$703.51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$709.14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$714.81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$720.53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$726.29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$732.10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$717.97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$723.71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$729.50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$735.34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$741.22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$747.15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$732.52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$738.38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$744.29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$750.24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$756.25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$762.30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$747.17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$753.15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$759.17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$765.25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$771.37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$777.54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$759.99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$766.07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$772.20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$778.38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$784.61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$790.88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$772.80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$778.98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$785.21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$791.49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$797.82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$804.21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$785.67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$791.96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$798.29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$804.68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$811.12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$817.60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$798.59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$804.98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$811.42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$817.91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$824.45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$831.05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$811.51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$818.01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$824.55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$831.15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$837.80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$844.50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$824.38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$830.97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$837.62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$844.32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$851.08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$857.89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$837.28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$843.98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$850.73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$857.54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$864.40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$871.32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$850.20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$857.00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$863.86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$870.77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$877.74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$884.76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$863.17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$870.07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$877.03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$884.05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$891.12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$898.25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$876.15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$883.16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$890.22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$897.34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$904.52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$911.76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$889.11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$896.23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$903.40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$910.62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$917.91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$925.25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$902.14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$909.36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$916.64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$923.97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$931.36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$938.81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$915.23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$922.56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$929.94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$937.38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$944.88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$952.43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89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$928.31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$935.73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$943.22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$950.76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$958.37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$966.04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$941.44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$948.97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$956.56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$964.21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$971.93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$979.70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$954.55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$962.19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$969.88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$977.64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$985.46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$993.35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$967.70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$975.44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$983.25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$991.11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$999.04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$1,007.04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$980.95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$988.80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$996.71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$1,004.68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$1,012.72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$1,020.82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$994.17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$1,002.13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$1,010.14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$1,018.23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$1,026.37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$1,034.58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$1,007.41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$1,015.47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$1,023.59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$1,031.78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$1,040.04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$1,048.36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$1,020.72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$1,028.88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$1,037.11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$1,045.41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$1,053.77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$1,062.20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$1,033.99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$1,042.27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$1,050.60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$1,059.01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$1,067.48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$1,076.02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$1,047.33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$1,055.71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$1,064.16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$1,072.67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$1,081.25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$1,089.90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$1,060.70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$1,069.19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$1,077.74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$1,086.36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$1,095.05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$1,103.81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$1,074.08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$1,082.67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$1,091.34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$1,100.07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$1,108.87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$1,117.74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$1,143.51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$1,152.66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$1,161.88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$1,171.18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$1,180.55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$1,189.99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$1,158.80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$1,168.07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$1,177.41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$1,186.83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$1,196.33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$1,205.90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$1,174.17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$1,183.56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$1,193.03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$1,202.57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$1,212.19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$1,221.89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$1,189.58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$1,199.09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$1,208.68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$1,218.35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$1,228.10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$1,237.93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$1,205.03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$1,214.67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$1,224.38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$1,234.18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$1,244.05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$1,254.00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$1,220.54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$1,230.30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$1,240.14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$1,250.06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$1,260.07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$1,270.15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$1,236.08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$1,245.97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$1,255.94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$1,265.98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$1,276.11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$1,286.32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$1,251.68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$1,261.70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$1,271.79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$1,281.97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$1,292.22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$1,302.56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109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$1,267.39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$1,277.53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$1,287.75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$1,298.05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$1,308.44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$1,318.90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$1,283.07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$1,293.33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$1,303.68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$1,314.11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$1,324.62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$1,335.22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$1,298.85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$1,309.24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$1,319.71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$1,330.27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$1,340.91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$1,351.64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$1,314.67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$1,325.19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$1,335.79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$1,346.47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$1,357.25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$1,368.10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$1,330.55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$1,341.20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$1,351.93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$1,362.74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$1,373.64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$1,384.63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$1,346.52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$1,357.29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$1,368.15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$1,379.09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$1,390.12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$1,401.25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$1,362.46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$1,373.36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$1,384.35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$1,395.42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$1,406.59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$1,417.84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$1,378.51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$1,389.54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$1,400.65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$1,411.86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$1,423.15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$1,434.54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$1,394.64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$1,405.79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$1,417.04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$1,428.38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$1,439.80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$1,451.32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$1,410.76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$1,422.04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$1,433.42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$1,444.89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$1,456.45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$1,468.10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$1,426.96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$1,438.37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$1,449.88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$1,461.48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$1,473.17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$1,484.96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$1,443.22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$1,454.77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$1,466.41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$1,478.14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$1,489.96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$1,501.88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$1,502.62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$1,514.64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$1,526.76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$1,538.98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$1,551.29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$1,563.70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$1,521.43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$1,533.60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$1,545.87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$1,558.24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$1,570.70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$1,583.27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$1,540.28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$1,552.60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$1,565.02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$1,577.54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$1,590.16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$1,602.88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124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$1,559.22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$1,571.70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$1,584.27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$1,596.94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$1,609.72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$1,622.60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$1,578.27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$1,590.89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$1,603.62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$1,616.45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$1,629.38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$1,642.42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$1,597.40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$1,610.18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$1,623.06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$1,636.05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$1,649.14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$1,662.33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$1,616.66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$1,629.60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$1,642.63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$1,655.78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$1,669.02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$1,682.37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$1,635.99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$1,649.08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$1,662.27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$1,675.57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$1,688.97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$1,702.48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129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$1,655.35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$1,668.59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$1,681.94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$1,695.40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$1,708.96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$1,722.63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$1,674.86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$1,688.26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$1,701.76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$1,715.38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$1,729.10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$1,742.93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$1,694.43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$1,707.99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$1,721.65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$1,735.42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$1,749.31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$1,763.30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$1,714.10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$1,727.82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$1,741.64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$1,755.57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$1,769.62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$1,783.77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$1,733.85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$1,747.72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$1,761.70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$1,775.79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$1,790.00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$1,804.32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$1,753.68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$1,767.70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$1,781.85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$1,796.10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$1,810.47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$1,824.95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$1,773.62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$1,787.80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$1,802.11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$1,816.52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$1,831.06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$1,845.70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$1,793.64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$1,807.99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$1,822.45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$1,837.03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$1,851.73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$1,866.54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$1,813.73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$1,828.24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$1,842.87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$1,857.61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$1,872.47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$1,887.45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$1,833.96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$1,848.64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$1,863.42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$1,878.33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$1,893.36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$1,908.51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139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$1,854.20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$1,869.04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$1,883.99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$1,899.06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$1,914.25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$1,929.57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$1,874.60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$1,889.59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$1,904.71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$1,919.95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$1,935.31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$1,950.79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$1,895.03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$1,910.19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$1,925.47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$1,940.88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$1,956.41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$1,972.06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$1,915.58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$1,930.91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$1,946.35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$1,961.92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$1,977.62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$1,993.44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$1,936.22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$1,951.71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$1,967.33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$1,983.06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$1,998.93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$2,014.92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$1,956.95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$1,972.60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$1,988.38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$2,004.29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$2,020.32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$2,036.49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$1,977.75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$1,993.57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$2,009.52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$2,025.60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$2,041.80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$2,058.14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$1,998.66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$2,014.65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$2,030.77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$2,047.01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$2,063.39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$2,079.90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$2,019.65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$2,035.81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$2,052.10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$2,068.51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$2,085.06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$2,101.74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$2,040.75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$2,057.07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$2,073.53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$2,090.12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$2,106.84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$2,123.69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149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$2,061.88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$2,078.38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$2,095.00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$2,111.76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$2,128.66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$2,145.69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$2,083.15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$2,099.82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$2,116.62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$2,133.55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$2,150.62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$2,167.82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$2,104.47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$2,121.31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$2,138.28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$2,155.39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$2,172.63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$2,190.01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$2,125.94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$2,142.95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$2,160.09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$2,177.37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$2,194.79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$2,212.35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$2,147.43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$2,164.61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$2,181.93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$2,199.39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$2,216.98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$2,234.72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$2,169.02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$2,186.37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$2,203.87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$2,221.50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$2,239.27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$2,257.18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155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$2,190.76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$2,208.28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$2,225.95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$2,243.76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$2,261.71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$2,279.80</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$2,212.54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$2,230.24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$2,248.08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$2,266.07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$2,284.20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$2,302.47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$2,234.41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$2,252.28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$2,270.30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$2,288.46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$2,306.77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$2,325.22</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$2,256.38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$2,274.43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$2,292.62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$2,310.96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$2,329.45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$2,348.09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$2,278.42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$2,296.65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$2,315.02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$2,333.54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$2,352.21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$2,371.03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$2,300.55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$2,318.96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$2,337.51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$2,356.21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$2,375.06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$2,394.06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$2,322.77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$2,341.35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$2,360.08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$2,378.96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$2,398.00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$2,417.18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$2,345.12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$2,363.88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$2,382.79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$2,401.86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$2,421.07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$2,440.44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$2,367.52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$2,386.46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$2,405.56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$2,424.80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$2,444.20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$2,463.75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$2,390.01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$2,409.13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$2,428.40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$2,447.83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$2,467.41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$2,487.15</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$2,412.60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$2,431.90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$2,451.35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$2,470.96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$2,490.73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$2,510.66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$2,435.28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$2,454.76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$2,474.40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$2,494.19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$2,514.15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$2,534.26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$2,458.05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$2,477.72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$2,497.54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$2,517.52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$2,537.66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$2,557.96</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$2,480.91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$2,500.75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$2,520.76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$2,540.93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$2,561.25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$2,581.74</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$2,503.82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$2,523.85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$2,544.05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$2,564.40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$2,584.91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$2,605.59</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$2,526.87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$2,547.08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$2,567.46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$2,588.00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$2,608.70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$2,629.57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$2,549.97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$2,570.37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$2,590.93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$2,611.66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$2,632.55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$2,653.61</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$2,573.18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$2,593.77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$2,614.52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$2,635.44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$2,656.52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$2,677.77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$2,596.49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$2,617.27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$2,638.20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$2,659.31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$2,680.58</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$2,702.03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$2,619.88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$2,640.84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$2,661.97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$2,683.27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$2,704.73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$2,726.37</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$2,643.34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$2,664.48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$2,685.80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$2,707.29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$2,728.94</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$2,750.78</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$2,666.94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$2,688.27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$2,709.78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$2,731.45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$2,753.31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$2,775.33</w:t>
            </w:r>
          </w:p>
        </w:tc>
      </w:tr>
      <w:tr w:rsidR="001C455C" w:rsidRPr="00271517" w:rsidTr="001C39CD">
        <w:trPr>
          <w:gridBefore w:val="1"/>
          <w:wBefore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$2,690.59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$2,712.12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$2,733.82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$2,755.69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$2,777.73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$2,799.95</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$2,714.30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$2,736.02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$2,757.91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$2,779.97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$2,802.21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$2,824.63</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$2,738.15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$2,760.05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$2,782.13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$2,804.39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$2,826.83</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$2,849.44</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$2,762.06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$2,784.15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$2,806.43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$2,828.88</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$2,851.51</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$2,874.32</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$2,786.09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$2,808.37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$2,830.84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$2,853.49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$2,876.32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$2,899.33</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$2,810.18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$2,832.66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$2,855.32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$2,878.16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$2,901.19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$2,924.40</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$2,834.37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$2,857.05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$2,879.90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$2,902.94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$2,926.17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$2,949.58</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$2,858.67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$2,881.54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$2,904.59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$2,927.83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$2,951.25</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$2,974.86</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$2,883.02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$2,906.08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$2,929.33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$2,952.77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$2,976.39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$3,000.20</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lastRenderedPageBreak/>
              <w:t>186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$2,907.46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$2,930.72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$2,954.17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$2,977.80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$3,001.62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$3,025.63</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$2,932.02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$2,955.47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$2,979.12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$3,002.95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$3,026.97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$3,051.19</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$2,956.66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$2,980.32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$3,004.16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$3,028.19</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$3,052.42</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$3,076.84</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189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$2,981.40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$3,005.26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$3,029.30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$3,053.53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$3,077.96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$3,102.58</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$3,006.21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$3,030.26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$3,054.50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$3,078.93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$3,103.57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$3,128.39</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$3,031.10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$3,055.35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$3,079.79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$3,104.43</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$3,129.27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$3,154.30</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$3,056.11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$3,080.56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$3,105.20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$3,130.05</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$3,155.09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$3,180.33</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$3,081.20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$3,105.85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$3,130.70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$3,155.74</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$3,180.99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$3,206.44</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$3,106.35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$3,131.20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$3,156.25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$3,181.50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$3,206.96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$3,232.61</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$3,131.64</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$3,156.69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$3,181.95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$3,207.40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$3,233.06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$3,258.93</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$3,156.95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$3,182.20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$3,207.66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$3,233.32</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$3,259.19</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$3,285.26</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$3,182.41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$3,207.87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$3,233.53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$3,259.40</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$3,285.47</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$3,311.76</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$3,207.96</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$3,233.63</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$3,259.50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$3,285.57</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$3,311.86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$3,338.35</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199</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$3,233.58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$3,259.45</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$3,285.52</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$3,311.81</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$3,338.30</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$3,365.01</w:t>
            </w:r>
          </w:p>
        </w:tc>
      </w:tr>
      <w:tr w:rsidR="001C455C" w:rsidRPr="00271517" w:rsidTr="001C39CD">
        <w:trPr>
          <w:gridAfter w:val="1"/>
          <w:wAfter w:w="70" w:type="dxa"/>
          <w:trHeight w:val="237"/>
          <w:jc w:val="center"/>
        </w:trPr>
        <w:tc>
          <w:tcPr>
            <w:tcW w:w="1328"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200</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$3,259.31</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$3,285.38</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$3,311.67</w:t>
            </w:r>
          </w:p>
        </w:tc>
        <w:tc>
          <w:tcPr>
            <w:tcW w:w="1220"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$3,338.16</w:t>
            </w:r>
          </w:p>
        </w:tc>
        <w:tc>
          <w:tcPr>
            <w:tcW w:w="1732"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$3,364.86</w:t>
            </w:r>
          </w:p>
        </w:tc>
        <w:tc>
          <w:tcPr>
            <w:tcW w:w="1593" w:type="dxa"/>
            <w:gridSpan w:val="2"/>
            <w:tcBorders>
              <w:top w:val="nil"/>
              <w:left w:val="nil"/>
              <w:bottom w:val="nil"/>
              <w:right w:val="nil"/>
            </w:tcBorders>
            <w:shd w:val="clear" w:color="auto" w:fill="auto"/>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$3,391.78</w:t>
            </w:r>
          </w:p>
        </w:tc>
      </w:tr>
      <w:tr w:rsidR="001C455C" w:rsidRPr="00271517" w:rsidTr="001C39CD">
        <w:trPr>
          <w:gridAfter w:val="1"/>
          <w:wAfter w:w="70" w:type="dxa"/>
          <w:trHeight w:val="475"/>
          <w:jc w:val="center"/>
        </w:trPr>
        <w:tc>
          <w:tcPr>
            <w:tcW w:w="9533" w:type="dxa"/>
            <w:gridSpan w:val="14"/>
            <w:tcBorders>
              <w:top w:val="nil"/>
              <w:left w:val="nil"/>
              <w:bottom w:val="single" w:sz="8" w:space="0" w:color="auto"/>
              <w:right w:val="nil"/>
            </w:tcBorders>
            <w:shd w:val="clear" w:color="auto" w:fill="auto"/>
            <w:noWrap/>
            <w:vAlign w:val="bottom"/>
            <w:hideMark/>
          </w:tcPr>
          <w:p w:rsidR="001C455C" w:rsidRPr="00271517" w:rsidRDefault="001C455C" w:rsidP="001C39CD">
            <w:pPr>
              <w:pStyle w:val="Sinespaciado"/>
              <w:rPr>
                <w:rFonts w:ascii="Arial" w:hAnsi="Arial" w:cs="Arial"/>
                <w:sz w:val="24"/>
                <w:szCs w:val="24"/>
              </w:rPr>
            </w:pPr>
            <w:r w:rsidRPr="00271517">
              <w:rPr>
                <w:rFonts w:ascii="Arial" w:hAnsi="Arial" w:cs="Arial"/>
                <w:sz w:val="24"/>
                <w:szCs w:val="24"/>
              </w:rPr>
              <w:t>En consumos mayores a 200 m3 se cobrará cada metro cúbico al precio siguiente y al importe que resulte se le sumará la cuota base.</w:t>
            </w:r>
          </w:p>
        </w:tc>
      </w:tr>
      <w:tr w:rsidR="001C455C" w:rsidRPr="00271517" w:rsidTr="001C39CD">
        <w:trPr>
          <w:gridAfter w:val="1"/>
          <w:wAfter w:w="70" w:type="dxa"/>
          <w:trHeight w:val="567"/>
          <w:jc w:val="center"/>
        </w:trPr>
        <w:tc>
          <w:tcPr>
            <w:tcW w:w="1328"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Más de 200</w:t>
            </w:r>
          </w:p>
        </w:tc>
        <w:tc>
          <w:tcPr>
            <w:tcW w:w="1220"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enero febrero</w:t>
            </w:r>
          </w:p>
        </w:tc>
        <w:tc>
          <w:tcPr>
            <w:tcW w:w="1220"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Marzo abril</w:t>
            </w:r>
          </w:p>
        </w:tc>
        <w:tc>
          <w:tcPr>
            <w:tcW w:w="1220"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Mayo junio</w:t>
            </w:r>
          </w:p>
        </w:tc>
        <w:tc>
          <w:tcPr>
            <w:tcW w:w="1220"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Julio agosto</w:t>
            </w:r>
          </w:p>
        </w:tc>
        <w:tc>
          <w:tcPr>
            <w:tcW w:w="1732"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Septiembre  octubre</w:t>
            </w:r>
          </w:p>
        </w:tc>
        <w:tc>
          <w:tcPr>
            <w:tcW w:w="1593"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Noviembre  diciembre</w:t>
            </w:r>
          </w:p>
        </w:tc>
      </w:tr>
      <w:tr w:rsidR="001C455C" w:rsidRPr="00271517" w:rsidTr="001C39CD">
        <w:trPr>
          <w:gridAfter w:val="1"/>
          <w:wAfter w:w="70" w:type="dxa"/>
          <w:trHeight w:val="237"/>
          <w:jc w:val="center"/>
        </w:trPr>
        <w:tc>
          <w:tcPr>
            <w:tcW w:w="1328"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rPr>
                <w:rFonts w:ascii="Arial" w:hAnsi="Arial" w:cs="Arial"/>
                <w:sz w:val="24"/>
                <w:szCs w:val="24"/>
              </w:rPr>
            </w:pPr>
            <w:r w:rsidRPr="00271517">
              <w:rPr>
                <w:rFonts w:ascii="Arial" w:hAnsi="Arial" w:cs="Arial"/>
                <w:sz w:val="24"/>
                <w:szCs w:val="24"/>
              </w:rPr>
              <w:t>Precio por M3</w:t>
            </w:r>
          </w:p>
        </w:tc>
        <w:tc>
          <w:tcPr>
            <w:tcW w:w="122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$16.80</w:t>
            </w:r>
          </w:p>
        </w:tc>
        <w:tc>
          <w:tcPr>
            <w:tcW w:w="122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$16.93</w:t>
            </w:r>
          </w:p>
        </w:tc>
        <w:tc>
          <w:tcPr>
            <w:tcW w:w="122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$17.07</w:t>
            </w:r>
          </w:p>
        </w:tc>
        <w:tc>
          <w:tcPr>
            <w:tcW w:w="122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$17.21</w:t>
            </w:r>
          </w:p>
        </w:tc>
        <w:tc>
          <w:tcPr>
            <w:tcW w:w="1732"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$17.34</w:t>
            </w:r>
          </w:p>
        </w:tc>
        <w:tc>
          <w:tcPr>
            <w:tcW w:w="159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$17.48</w:t>
            </w:r>
          </w:p>
        </w:tc>
      </w:tr>
    </w:tbl>
    <w:p w:rsidR="001C455C" w:rsidRPr="00271517" w:rsidRDefault="001C455C" w:rsidP="001C455C">
      <w:pPr>
        <w:widowControl w:val="0"/>
        <w:ind w:right="123" w:firstLine="708"/>
        <w:rPr>
          <w:rFonts w:ascii="Arial" w:hAnsi="Arial" w:cs="Arial"/>
          <w:b/>
          <w:snapToGrid w:val="0"/>
        </w:rPr>
      </w:pPr>
    </w:p>
    <w:p w:rsidR="001C455C" w:rsidRPr="00271517" w:rsidRDefault="001C455C" w:rsidP="001C455C">
      <w:pPr>
        <w:widowControl w:val="0"/>
        <w:ind w:right="123" w:firstLine="708"/>
        <w:rPr>
          <w:rFonts w:ascii="Arial" w:hAnsi="Arial" w:cs="Arial"/>
          <w:b/>
          <w:snapToGrid w:val="0"/>
        </w:rPr>
      </w:pPr>
    </w:p>
    <w:p w:rsidR="001C455C" w:rsidRPr="00271517" w:rsidRDefault="001C455C" w:rsidP="001C455C">
      <w:pPr>
        <w:widowControl w:val="0"/>
        <w:ind w:right="123" w:firstLine="708"/>
        <w:rPr>
          <w:rFonts w:ascii="Arial" w:hAnsi="Arial" w:cs="Arial"/>
          <w:b/>
          <w:snapToGrid w:val="0"/>
        </w:rPr>
      </w:pPr>
    </w:p>
    <w:p w:rsidR="001C455C" w:rsidRPr="00271517" w:rsidRDefault="001C455C" w:rsidP="001C455C">
      <w:pPr>
        <w:widowControl w:val="0"/>
        <w:ind w:right="123" w:firstLine="708"/>
        <w:rPr>
          <w:rFonts w:ascii="Arial" w:hAnsi="Arial" w:cs="Arial"/>
          <w:b/>
          <w:snapToGrid w:val="0"/>
        </w:rPr>
      </w:pPr>
    </w:p>
    <w:p w:rsidR="001C455C" w:rsidRPr="00271517" w:rsidRDefault="001C455C" w:rsidP="001C455C">
      <w:pPr>
        <w:widowControl w:val="0"/>
        <w:ind w:right="123" w:firstLine="708"/>
        <w:rPr>
          <w:rFonts w:ascii="Arial" w:hAnsi="Arial" w:cs="Arial"/>
          <w:b/>
          <w:snapToGrid w:val="0"/>
        </w:rPr>
      </w:pPr>
      <w:r w:rsidRPr="00271517">
        <w:rPr>
          <w:rFonts w:ascii="Arial" w:hAnsi="Arial" w:cs="Arial"/>
          <w:b/>
          <w:snapToGrid w:val="0"/>
        </w:rPr>
        <w:t>b) Uso comercial y de servicios:</w:t>
      </w:r>
    </w:p>
    <w:p w:rsidR="001C455C" w:rsidRPr="00271517" w:rsidRDefault="001C455C" w:rsidP="001C455C">
      <w:pPr>
        <w:jc w:val="center"/>
        <w:rPr>
          <w:rFonts w:ascii="Arial" w:hAnsi="Arial" w:cs="Arial"/>
          <w:b/>
        </w:rPr>
      </w:pPr>
    </w:p>
    <w:tbl>
      <w:tblPr>
        <w:tblW w:w="8989" w:type="dxa"/>
        <w:tblCellMar>
          <w:left w:w="70" w:type="dxa"/>
          <w:right w:w="70" w:type="dxa"/>
        </w:tblCellMar>
        <w:tblLook w:val="04A0" w:firstRow="1" w:lastRow="0" w:firstColumn="1" w:lastColumn="0" w:noHBand="0" w:noVBand="1"/>
      </w:tblPr>
      <w:tblGrid>
        <w:gridCol w:w="67"/>
        <w:gridCol w:w="1226"/>
        <w:gridCol w:w="75"/>
        <w:gridCol w:w="1143"/>
        <w:gridCol w:w="70"/>
        <w:gridCol w:w="1143"/>
        <w:gridCol w:w="70"/>
        <w:gridCol w:w="1143"/>
        <w:gridCol w:w="70"/>
        <w:gridCol w:w="1143"/>
        <w:gridCol w:w="70"/>
        <w:gridCol w:w="1387"/>
        <w:gridCol w:w="70"/>
        <w:gridCol w:w="1247"/>
        <w:gridCol w:w="70"/>
      </w:tblGrid>
      <w:tr w:rsidR="001C455C" w:rsidRPr="00271517" w:rsidTr="001C39CD">
        <w:trPr>
          <w:gridBefore w:val="1"/>
          <w:wBefore w:w="70" w:type="dxa"/>
          <w:trHeight w:val="601"/>
          <w:tblHeader/>
        </w:trPr>
        <w:tc>
          <w:tcPr>
            <w:tcW w:w="129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b/>
                <w:bCs/>
                <w:lang w:val="es-MX" w:eastAsia="es-MX"/>
              </w:rPr>
            </w:pPr>
            <w:r w:rsidRPr="00271517">
              <w:rPr>
                <w:rFonts w:ascii="Arial" w:hAnsi="Arial" w:cs="Arial"/>
                <w:b/>
                <w:bCs/>
                <w:lang w:val="es-MX" w:eastAsia="es-MX"/>
              </w:rPr>
              <w:lastRenderedPageBreak/>
              <w:t>Comercial</w:t>
            </w:r>
          </w:p>
        </w:tc>
        <w:tc>
          <w:tcPr>
            <w:tcW w:w="12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Enero Febrero</w:t>
            </w:r>
          </w:p>
        </w:tc>
        <w:tc>
          <w:tcPr>
            <w:tcW w:w="12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Marzo</w:t>
            </w:r>
            <w:r w:rsidRPr="00271517">
              <w:rPr>
                <w:rFonts w:ascii="Arial" w:hAnsi="Arial" w:cs="Arial"/>
                <w:sz w:val="24"/>
                <w:szCs w:val="24"/>
              </w:rPr>
              <w:br/>
              <w:t xml:space="preserve"> Abril</w:t>
            </w:r>
          </w:p>
        </w:tc>
        <w:tc>
          <w:tcPr>
            <w:tcW w:w="12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Mayo </w:t>
            </w:r>
            <w:r w:rsidRPr="00271517">
              <w:rPr>
                <w:rFonts w:ascii="Arial" w:hAnsi="Arial" w:cs="Arial"/>
                <w:sz w:val="24"/>
                <w:szCs w:val="24"/>
              </w:rPr>
              <w:br/>
              <w:t>Junio</w:t>
            </w:r>
          </w:p>
        </w:tc>
        <w:tc>
          <w:tcPr>
            <w:tcW w:w="12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Julio</w:t>
            </w:r>
            <w:r w:rsidRPr="00271517">
              <w:rPr>
                <w:rFonts w:ascii="Arial" w:hAnsi="Arial" w:cs="Arial"/>
                <w:sz w:val="24"/>
                <w:szCs w:val="24"/>
              </w:rPr>
              <w:br/>
              <w:t>Agosto</w:t>
            </w:r>
          </w:p>
        </w:tc>
        <w:tc>
          <w:tcPr>
            <w:tcW w:w="145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Septiembre  </w:t>
            </w:r>
            <w:r w:rsidRPr="00271517">
              <w:rPr>
                <w:rFonts w:ascii="Arial" w:hAnsi="Arial" w:cs="Arial"/>
                <w:sz w:val="24"/>
                <w:szCs w:val="24"/>
              </w:rPr>
              <w:br/>
              <w:t>Octubre</w:t>
            </w:r>
          </w:p>
        </w:tc>
        <w:tc>
          <w:tcPr>
            <w:tcW w:w="131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Noviembre  Diciembre</w:t>
            </w:r>
          </w:p>
        </w:tc>
      </w:tr>
      <w:tr w:rsidR="001C455C" w:rsidRPr="00271517" w:rsidTr="001C39CD">
        <w:trPr>
          <w:gridBefore w:val="1"/>
          <w:wBefore w:w="70" w:type="dxa"/>
          <w:trHeight w:val="238"/>
          <w:tblHeader/>
        </w:trPr>
        <w:tc>
          <w:tcPr>
            <w:tcW w:w="1293"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Cuota base</w:t>
            </w:r>
          </w:p>
        </w:tc>
        <w:tc>
          <w:tcPr>
            <w:tcW w:w="1213"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$175.00</w:t>
            </w:r>
          </w:p>
        </w:tc>
        <w:tc>
          <w:tcPr>
            <w:tcW w:w="1213"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$176.40</w:t>
            </w:r>
          </w:p>
        </w:tc>
        <w:tc>
          <w:tcPr>
            <w:tcW w:w="1213"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$177.81</w:t>
            </w:r>
          </w:p>
        </w:tc>
        <w:tc>
          <w:tcPr>
            <w:tcW w:w="1213"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$179.23</w:t>
            </w:r>
          </w:p>
        </w:tc>
        <w:tc>
          <w:tcPr>
            <w:tcW w:w="1457"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$180.67</w:t>
            </w:r>
          </w:p>
        </w:tc>
        <w:tc>
          <w:tcPr>
            <w:tcW w:w="1317"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$182.11</w:t>
            </w:r>
          </w:p>
        </w:tc>
      </w:tr>
      <w:tr w:rsidR="001C455C" w:rsidRPr="00271517" w:rsidTr="001C39CD">
        <w:trPr>
          <w:gridBefore w:val="1"/>
          <w:wBefore w:w="70" w:type="dxa"/>
          <w:trHeight w:val="489"/>
          <w:tblHeader/>
        </w:trPr>
        <w:tc>
          <w:tcPr>
            <w:tcW w:w="8919" w:type="dxa"/>
            <w:gridSpan w:val="14"/>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A la cuota base se le sumará el importe de acuerdo al consumo del usuario conforme la siguiente tabla:</w:t>
            </w:r>
          </w:p>
        </w:tc>
      </w:tr>
      <w:tr w:rsidR="001C455C" w:rsidRPr="00271517" w:rsidTr="001C39CD">
        <w:trPr>
          <w:gridBefore w:val="1"/>
          <w:wBefore w:w="70" w:type="dxa"/>
          <w:trHeight w:val="601"/>
          <w:tblHeader/>
        </w:trPr>
        <w:tc>
          <w:tcPr>
            <w:tcW w:w="1293"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Consumo M3</w:t>
            </w:r>
          </w:p>
        </w:tc>
        <w:tc>
          <w:tcPr>
            <w:tcW w:w="1213"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Enero Febrero</w:t>
            </w:r>
          </w:p>
        </w:tc>
        <w:tc>
          <w:tcPr>
            <w:tcW w:w="1213"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Marzo</w:t>
            </w:r>
            <w:r w:rsidRPr="00271517">
              <w:rPr>
                <w:rFonts w:ascii="Arial" w:hAnsi="Arial" w:cs="Arial"/>
                <w:sz w:val="24"/>
                <w:szCs w:val="24"/>
              </w:rPr>
              <w:br/>
              <w:t xml:space="preserve"> Abril</w:t>
            </w:r>
          </w:p>
        </w:tc>
        <w:tc>
          <w:tcPr>
            <w:tcW w:w="1213"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Mayo </w:t>
            </w:r>
            <w:r w:rsidRPr="00271517">
              <w:rPr>
                <w:rFonts w:ascii="Arial" w:hAnsi="Arial" w:cs="Arial"/>
                <w:sz w:val="24"/>
                <w:szCs w:val="24"/>
              </w:rPr>
              <w:br/>
              <w:t>Junio</w:t>
            </w:r>
          </w:p>
        </w:tc>
        <w:tc>
          <w:tcPr>
            <w:tcW w:w="1213"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Julio</w:t>
            </w:r>
            <w:r w:rsidRPr="00271517">
              <w:rPr>
                <w:rFonts w:ascii="Arial" w:hAnsi="Arial" w:cs="Arial"/>
                <w:sz w:val="24"/>
                <w:szCs w:val="24"/>
              </w:rPr>
              <w:br/>
              <w:t>Agosto</w:t>
            </w:r>
          </w:p>
        </w:tc>
        <w:tc>
          <w:tcPr>
            <w:tcW w:w="1457"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 xml:space="preserve">Septiembre  </w:t>
            </w:r>
            <w:r w:rsidRPr="00271517">
              <w:rPr>
                <w:rFonts w:ascii="Arial" w:hAnsi="Arial" w:cs="Arial"/>
                <w:sz w:val="24"/>
                <w:szCs w:val="24"/>
              </w:rPr>
              <w:br/>
              <w:t>Octubre</w:t>
            </w:r>
          </w:p>
        </w:tc>
        <w:tc>
          <w:tcPr>
            <w:tcW w:w="1317"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pStyle w:val="Sinespaciado"/>
              <w:jc w:val="center"/>
              <w:rPr>
                <w:rFonts w:ascii="Arial" w:hAnsi="Arial" w:cs="Arial"/>
                <w:sz w:val="24"/>
                <w:szCs w:val="24"/>
              </w:rPr>
            </w:pPr>
            <w:r w:rsidRPr="00271517">
              <w:rPr>
                <w:rFonts w:ascii="Arial" w:hAnsi="Arial" w:cs="Arial"/>
                <w:sz w:val="24"/>
                <w:szCs w:val="24"/>
              </w:rPr>
              <w:t>Noviembre  Diciembre</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rPr>
              <w:t>$0.00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$14.05</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$16.71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$22.61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$22.98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$25.63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$25.83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$28.68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$29.14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$31.77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$32.28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$34.90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$35.18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$35.47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$41.30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$41.63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$41.96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$44.91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$45.27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$47.09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$47.85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$48.23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$48.62</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$50.38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$51.19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$52.01</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$54.57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$55.01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$55.45</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$57.99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$58.92</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$61.45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$61.94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$62.44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$73.49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$74.07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$74.67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$84.09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$86.12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$86.81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$87.51</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$98.60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$99.39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$100.18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$100.99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$113.32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$114.23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$115.14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$127.95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$128.97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$130.00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$143.31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$145.61</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$159.43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$160.71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$162.00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$174.97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$176.37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$177.78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$179.20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$197.27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$207.79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$212.82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$214.52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$216.24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$226.93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$232.42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$234.28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$236.15</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$247.03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$255.03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$257.07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$274.61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$276.81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$279.03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$294.95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$297.31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$299.69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$302.08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$316.06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$321.13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$326.29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$337.98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$340.68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$343.40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$346.15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$348.92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$351.71</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$372.42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$375.40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$378.40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$400.00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$403.20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$406.43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$422.18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$425.56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$428.97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$432.40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$435.86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$448.52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$452.11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$455.73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$459.38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$463.05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$466.76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$479.70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$483.54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$487.41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$491.31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$495.24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$499.20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$512.44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$520.67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$524.83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$529.03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$533.26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$546.81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$551.18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$555.59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$560.04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$564.52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$569.03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$582.90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$587.56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$592.26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$597.00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$601.78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$606.59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$620.79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$625.76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$630.77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$635.81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$640.90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$646.03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$652.43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$657.65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$662.91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$668.22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$673.56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$678.95</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$671.63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$677.00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$682.42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$687.88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$693.38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$698.93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$690.80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$696.32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$701.89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$707.51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$713.17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$718.87</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$710.12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$715.80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$721.52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$727.29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$733.11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$738.98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$729.35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$735.19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$741.07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$747.00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$752.97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$759.00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$748.73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$754.72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$760.76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$766.85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$772.98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$779.16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$768.37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$774.51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$780.71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$786.96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$793.25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$799.60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$787.58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$793.88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$800.24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$806.64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$813.09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$819.60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$807.12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$813.57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$820.08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$826.64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$833.26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$839.92</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$826.63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$833.24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$839.91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$846.63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$853.40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$860.23</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$846.26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$853.03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$859.86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$866.74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$873.67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$880.66</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$865.90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$872.83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$879.81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$886.85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$893.94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$901.09</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$885.59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$892.67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$899.81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$907.01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$914.27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$921.58</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$905.32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$912.57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$919.87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$927.22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$934.64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$942.12</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$925.14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$932.54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$940.00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$947.52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$955.10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$962.74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$944.99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$952.55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$960.17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$967.85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$975.60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$983.40</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$965.12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$972.84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$980.62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$988.46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$996.37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$1,004.34</w:t>
            </w:r>
          </w:p>
        </w:tc>
      </w:tr>
      <w:tr w:rsidR="001C455C" w:rsidRPr="00271517" w:rsidTr="001C39CD">
        <w:trPr>
          <w:gridBefore w:val="1"/>
          <w:wBefore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$985.31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$993.19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$1,001.14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$1,009.15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$1,017.22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$1,025.36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$1,005.57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$1,013.61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$1,021.72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$1,029.90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$1,038.13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$1,046.44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$1,025.82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$1,034.02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$1,042.29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$1,050.63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$1,059.04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$1,067.51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$1,046.14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$1,054.51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$1,062.95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$1,071.45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$1,080.02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$1,088.66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$1,066.57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$1,075.11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$1,083.71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$1,092.38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$1,101.12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$1,109.93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$1,087.07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$1,095.76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$1,104.53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$1,113.37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$1,122.27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$1,131.25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$1,107.58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$1,116.44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$1,125.37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$1,134.37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$1,143.45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$1,152.60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$1,128.14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$1,137.17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$1,146.26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$1,155.43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$1,164.68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$1,174.00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$1,148.78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$1,157.97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$1,167.23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$1,176.57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$1,185.98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$1,195.47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$1,169.47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$1,178.83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$1,188.26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$1,197.76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$1,207.35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$1,217.01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$1,190.23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$1,199.75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$1,209.35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$1,219.02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$1,228.78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$1,238.61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$1,211.03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$1,220.72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$1,230.48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$1,240.32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$1,250.25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$1,260.25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$1,231.91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$1,241.76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$1,251.70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$1,261.71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$1,271.80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$1,281.98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$1,252.84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$1,262.86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$1,272.96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$1,283.15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$1,293.41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$1,303.76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$1,273.82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$1,284.01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$1,294.28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$1,304.64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$1,315.07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$1,325.59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$1,294.86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$1,305.22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$1,315.66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$1,326.19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$1,336.80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$1,347.49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$1,315.97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$1,326.50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$1,337.11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$1,347.81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$1,358.59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$1,369.46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$1,337.11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$1,347.81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$1,358.59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$1,369.46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$1,380.41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$1,391.46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$1,358.17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$1,369.04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$1,379.99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$1,391.03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$1,402.16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$1,413.38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$1,379.34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$3,105.85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$3,130.70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$3,155.74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$3,180.99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$3,206.44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$1,400.49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$1,411.70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$1,422.99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$1,434.37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$1,445.85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$1,457.42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$1,421.73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$1,433.10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$1,444.57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$1,456.12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$1,467.77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$1,479.51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$1,442.99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$1,454.53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$1,466.17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$1,477.89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$1,489.72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$1,501.64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$1,464.32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$1,476.04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$1,487.85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$1,499.75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$1,511.75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$1,523.84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$1,485.69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$1,497.58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$1,509.56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$1,521.64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$1,533.81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$1,546.08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$1,507.14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$1,519.20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$1,531.35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$1,543.60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$1,555.95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$1,568.40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$1,528.66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$1,540.88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$1,553.21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$1,565.64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$1,578.16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$1,590.79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$1,550.20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$1,562.60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$1,575.10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$1,587.70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$1,600.40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$1,613.21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$1,571.79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$1,584.37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$1,597.04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$1,609.82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$1,622.69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$1,635.68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$1,593.49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$1,606.23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$1,619.08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$1,632.04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$1,645.09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$1,658.25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$1,615.15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$1,628.07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$1,641.10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$1,654.23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$1,667.46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$1,680.80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$1,636.95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$1,650.04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$1,663.24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$1,676.55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$1,689.96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$1,703.48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$1,658.80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$1,672.07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$1,685.44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$1,698.93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$1,712.52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$1,726.22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$1,680.67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$1,694.11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$1,707.66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$1,721.33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$1,735.10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$1,748.98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$1,702.61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$1,716.23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$1,729.96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$1,743.80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$1,757.75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$1,771.81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$1,724.59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$1,738.38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$1,752.29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$1,766.31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$1,780.44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$1,794.68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$1,746.59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$1,760.56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$1,774.65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$1,788.84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$1,803.15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$1,817.58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$1,768.70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$1,782.85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$1,797.11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$1,811.49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$1,825.98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$1,840.59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$1,851.32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$1,866.13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$1,881.06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$1,896.11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$1,911.28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$1,926.57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$1,874.12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$1,889.11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$1,904.22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$1,919.46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$1,934.81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$1,950.29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$1,897.25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$1,912.43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$1,927.73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$1,943.15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$1,958.70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$1,974.37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$1,919.90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$1,935.26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$1,950.74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$1,966.34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$1,982.07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$1,997.93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$1,942.90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$1,958.44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$1,974.11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$1,989.90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$2,005.82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$2,021.87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$1,965.93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$1,981.66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$1,997.51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$2,013.49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$2,029.60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$2,045.83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$1,989.00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$2,004.91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$2,020.95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$2,037.12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$2,053.42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$2,069.84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$2,012.10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$2,028.20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$2,044.43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$2,060.78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$2,077.27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$2,093.89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$2,035.33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$2,051.61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$2,068.03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$2,084.57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$2,101.25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$2,118.06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$2,058.55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$2,075.01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$2,091.61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$2,108.35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$2,125.21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$2,142.21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$2,081.85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$2,098.51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$2,115.29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$2,132.22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$2,149.27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$2,166.47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$2,105.18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$2,122.02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$2,139.00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$2,156.11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$2,173.36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$2,190.74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$2,128.59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$2,145.62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$2,162.78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$2,180.08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$2,197.52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$2,215.11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$2,152.04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$2,169.25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$2,186.61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$2,204.10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$2,221.73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$2,239.51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$2,175.59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$2,192.99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$2,210.54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$2,228.22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$2,246.05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$2,264.02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$2,199.14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$2,216.73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$2,234.47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$2,252.34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$2,270.36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$2,288.53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$2,222.75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$2,240.54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$2,258.46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$2,276.53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$2,294.74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$2,313.10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$2,246.43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$2,264.40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$2,282.52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$2,300.78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$2,319.18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$2,337.74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$2,270.15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$2,288.32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$2,306.62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$2,325.07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$2,343.68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$2,362.42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$2,293.97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$2,312.32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$2,330.82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$2,349.47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$2,368.26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$2,387.21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$2,317.77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$2,336.31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$2,355.00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$2,373.84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$2,392.83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$2,411.97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$2,341.67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$2,360.40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$2,379.28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$2,398.32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$2,417.50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$2,436.84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$2,365.65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$2,384.57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$2,403.65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$2,422.88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$2,442.26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$2,461.80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$2,389.62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$2,408.73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$2,428.00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$2,447.43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$2,467.01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$2,486.74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$2,413.70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$2,433.01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$2,452.47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$2,472.09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$2,491.87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$2,511.80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$2,437.80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$2,457.30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$2,476.96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$2,496.78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$2,516.75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$2,536.89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$2,461.99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$2,481.68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$2,501.53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$2,521.55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$2,541.72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$2,562.05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$2,486.18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$2,506.07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$2,526.12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$2,546.33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$2,566.70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$2,587.23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$2,510.46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$2,530.54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$2,550.78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$2,571.19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$2,591.76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$2,612.49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$2,534.80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$2,555.08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$2,575.52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$2,596.13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$2,616.90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$2,637.83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$2,559.18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$2,579.65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$2,600.29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$2,621.09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$2,642.06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$2,663.20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$2,583.61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$2,604.28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$2,625.11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$2,646.11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$2,667.28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$2,688.62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$2,608.13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$2,629.00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$2,650.03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$2,671.23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$2,692.60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$2,714.14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$2,632.67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$2,653.73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$2,674.96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$2,696.36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$2,717.93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$2,739.68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$2,657.26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$2,678.52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$2,699.95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$2,721.55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$2,743.32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$2,765.27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$2,681.92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$2,703.37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$2,725.00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$2,746.80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$2,768.77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$2,790.92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$2,706.67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$2,728.33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$2,750.15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$2,772.15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$2,794.33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$2,816.69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$2,731.39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$2,753.24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$2,775.27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$2,797.47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$2,819.85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$2,842.41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$2,756.25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$2,778.30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$2,800.52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$2,822.93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$2,845.51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$2,868.27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$2,781.12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$2,803.37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$2,825.80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$2,848.41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$2,871.19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$2,894.16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$2,806.02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$2,828.47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$2,851.10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$2,873.91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$2,896.90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$2,920.07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$2,831.04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$2,853.69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$2,876.52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$2,899.53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$2,922.73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$2,946.11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$2,856.07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$2,878.92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$2,901.95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$2,925.17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$2,948.57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$2,972.16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$2,881.20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$2,904.24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$2,927.48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$2,950.90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$2,974.51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$2,998.30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$2,906.32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$2,929.57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$2,953.01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$2,976.63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$3,000.44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$3,024.45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$2,931.55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$2,955.01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$2,978.65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$3,002.47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$3,026.49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$3,050.71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$2,956.81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$2,980.46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$3,004.31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$3,028.34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$3,052.57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$3,076.99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$2,982.12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$3,005.98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$3,030.03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$3,054.27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$3,078.70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$3,103.33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$3,007.48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$3,031.54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$3,055.79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$3,080.24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$3,104.88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$3,129.72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$3,032.94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$3,057.20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$3,081.66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$3,106.32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$3,131.17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$3,156.22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$3,058.40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$3,082.87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$3,107.53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$3,132.39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$3,157.45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$3,182.71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$3,083.92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$3,108.59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$3,133.46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$3,158.53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$3,183.80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$3,209.27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$3,109.58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$3,134.46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$3,159.54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$3,184.81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$3,210.29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$3,235.97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$3,135.17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$3,160.25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$3,185.53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$3,211.01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$3,236.70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$3,262.59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$3,160.90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$3,186.19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$3,211.68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$3,237.37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$3,263.27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$3,289.38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$3,186.65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$3,212.15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$3,237.85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$3,263.75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$3,289.86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$3,316.18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$3,212.45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$3,238.15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$3,264.06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$3,290.17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$3,316.49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$3,343.02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$3,238.31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$3,264.21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$3,290.33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$3,316.65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$3,343.18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$3,369.93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$3,264.25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$3,290.36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$3,343.22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$3,369.96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$3,396.92</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$3,290.20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$3,343.05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$3,369.79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$3,396.75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$3,423.93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$3,316.29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$3,342.82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$3,369.56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$3,396.52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$3,423.69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$3,451.08</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$3,342.34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$3,369.08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$3,396.03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$3,423.20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$3,450.58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$3,478.19</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$3,368.49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$3,395.44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$3,422.60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$3,449.98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$3,477.58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$3,505.40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$3,394.68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$3,421.84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$3,449.22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$3,476.81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$3,504.62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$3,532.66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$3,420.93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$3,448.30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$3,475.88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$3,503.69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$3,531.72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$3,559.97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$3,447.25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$3,474.83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$3,502.63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$3,530.65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$3,558.90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$3,587.37</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$3,473.64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$3,501.43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$3,529.44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$3,557.68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$3,586.14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$3,614.83</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$3,500.04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$3,528.04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$3,556.26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$3,584.71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$3,613.39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$3,642.30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$3,526.52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$3,554.73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$3,583.17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$3,611.83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$3,640.73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$3,669.85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$3,553.04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$3,581.46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$3,610.11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$3,639.00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$3,668.11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$3,697.45</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$3,579.62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$3,608.26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$3,637.12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$3,666.22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$3,695.55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$3,725.11</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$3,606.26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$3,635.11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$3,664.19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$3,693.51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$3,723.06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$3,752.84</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$3,632.94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$3,662.00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$3,691.29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$3,720.83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$3,750.59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$3,780.60</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$3,659.71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$3,688.99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$3,718.50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$3,748.25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$3,778.23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$3,808.46</w:t>
            </w:r>
          </w:p>
        </w:tc>
      </w:tr>
      <w:tr w:rsidR="001C455C" w:rsidRPr="00271517" w:rsidTr="001C39CD">
        <w:tblPrEx>
          <w:tblCellMar>
            <w:left w:w="46" w:type="dxa"/>
            <w:right w:w="46" w:type="dxa"/>
          </w:tblCellMar>
        </w:tblPrEx>
        <w:trPr>
          <w:gridAfter w:val="1"/>
          <w:wAfter w:w="70" w:type="dxa"/>
          <w:trHeight w:val="168"/>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$3,686.55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$3,716.04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$3,745.77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$3,775.73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$3,805.94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$3,836.39</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$3,713.35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$3,743.06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$3,773.00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$3,803.19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$3,833.61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$3,864.28</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$3,740.33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$3,770.25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$3,800.42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$3,830.82</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$3,861.47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$3,892.36</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$3,767.27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$3,797.41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$3,827.79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$3,858.41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$3,889.28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$3,920.39</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$3,794.28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$3,824.63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$3,855.23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$3,886.07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$3,917.16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$3,948.50</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$3,821.42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$3,851.99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$3,882.81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$3,913.87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$3,945.18</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$3,976.74</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$3,848.53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$3,879.32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$3,910.36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$3,941.64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$3,973.17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$4,004.96</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$3,875.72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$3,906.72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$3,937.98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$3,969.48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$4,001.23</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$4,033.24</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$3,902.97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$3,934.19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$3,965.67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$3,997.39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$4,029.37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$4,061.61</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$3,930.27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$3,961.71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$3,993.40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$4,025.35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$4,057.55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$4,090.01</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$3,957.63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$3,989.29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$4,021.21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$4,053.38</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$4,085.80</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$4,118.49</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186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$3,985.05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$4,016.93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$4,049.07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$4,081.46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$4,114.11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$4,147.02</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$4,012.52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$4,044.62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$4,076.98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$4,109.59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$4,142.47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$4,175.61</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$4,040.05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$4,072.37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$4,104.95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$4,137.79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$4,170.89</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$4,204.26</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$4,067.64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$4,100.18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$4,132.98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$4,166.05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$4,199.37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$4,232.97</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$4,095.23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$4,127.99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$4,161.02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$4,194.30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$4,227.86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$4,261.68</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$4,122.92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$4,155.91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$4,189.15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$4,222.67</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$4,256.45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$4,290.50</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$4,150.72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$4,183.92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$4,217.40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$4,251.13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$4,285.14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$4,319.42</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$4,178.51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$4,211.94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$4,245.64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$4,279.60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$4,313.84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$4,348.35</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$4,206.62</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$4,240.28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$4,274.20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$4,308.39</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$4,342.86</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$4,377.60</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$4,234.28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$4,268.15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$4,302.30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$4,336.71</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$4,371.41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$4,406.38</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$4,262.23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$4,296.33</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$4,330.70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$4,365.35</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$4,400.27</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$4,435.47</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$4,290.26</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$4,324.59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$4,359.18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$4,394.06</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$4,429.21</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$4,464.64</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$4,318.37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$4,352.91</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$4,387.74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$4,422.84</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$4,458.22</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$4,493.89</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199</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$4,346.48</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$4,381.25</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$4,416.30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$4,451.63</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$4,487.24</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$4,523.14</w:t>
            </w:r>
          </w:p>
        </w:tc>
      </w:tr>
      <w:tr w:rsidR="001C455C" w:rsidRPr="00271517" w:rsidTr="001C39CD">
        <w:trPr>
          <w:gridAfter w:val="1"/>
          <w:wAfter w:w="70" w:type="dxa"/>
          <w:trHeight w:val="252"/>
        </w:trPr>
        <w:tc>
          <w:tcPr>
            <w:tcW w:w="1293"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200</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$4,374.67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$4,409.67</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$4,444.94</w:t>
            </w:r>
          </w:p>
        </w:tc>
        <w:tc>
          <w:tcPr>
            <w:tcW w:w="1213"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$4,480.50</w:t>
            </w:r>
          </w:p>
        </w:tc>
        <w:tc>
          <w:tcPr>
            <w:tcW w:w="145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$4,516.35</w:t>
            </w:r>
          </w:p>
        </w:tc>
        <w:tc>
          <w:tcPr>
            <w:tcW w:w="131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$4,552.48</w:t>
            </w:r>
          </w:p>
        </w:tc>
      </w:tr>
      <w:tr w:rsidR="001C455C" w:rsidRPr="00271517" w:rsidTr="001C39CD">
        <w:trPr>
          <w:gridAfter w:val="1"/>
          <w:wAfter w:w="70" w:type="dxa"/>
          <w:trHeight w:val="475"/>
        </w:trPr>
        <w:tc>
          <w:tcPr>
            <w:tcW w:w="8919" w:type="dxa"/>
            <w:gridSpan w:val="14"/>
            <w:tcBorders>
              <w:top w:val="nil"/>
              <w:left w:val="nil"/>
              <w:bottom w:val="single" w:sz="8" w:space="0" w:color="auto"/>
              <w:right w:val="nil"/>
            </w:tcBorders>
            <w:shd w:val="clear" w:color="000000" w:fill="F2F2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En consumos mayores a 200 m3 se cobrará cada metro cúbico al precio siguiente y al importe que resulte se le sumará la cuota base.</w:t>
            </w:r>
          </w:p>
        </w:tc>
      </w:tr>
      <w:tr w:rsidR="001C455C" w:rsidRPr="00271517" w:rsidTr="001C39CD">
        <w:trPr>
          <w:gridAfter w:val="1"/>
          <w:wAfter w:w="70" w:type="dxa"/>
          <w:trHeight w:val="601"/>
        </w:trPr>
        <w:tc>
          <w:tcPr>
            <w:tcW w:w="129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Más de 200</w:t>
            </w:r>
          </w:p>
        </w:tc>
        <w:tc>
          <w:tcPr>
            <w:tcW w:w="121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21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21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21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457"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317"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After w:val="1"/>
          <w:wAfter w:w="70" w:type="dxa"/>
          <w:trHeight w:val="252"/>
        </w:trPr>
        <w:tc>
          <w:tcPr>
            <w:tcW w:w="1293"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Precio por M3</w:t>
            </w:r>
          </w:p>
        </w:tc>
        <w:tc>
          <w:tcPr>
            <w:tcW w:w="1213"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rPr>
              <w:t>$21.90</w:t>
            </w:r>
          </w:p>
        </w:tc>
        <w:tc>
          <w:tcPr>
            <w:tcW w:w="1213"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rPr>
            </w:pPr>
            <w:r w:rsidRPr="00271517">
              <w:rPr>
                <w:rFonts w:ascii="Arial" w:hAnsi="Arial" w:cs="Arial"/>
              </w:rPr>
              <w:t>$22.08</w:t>
            </w:r>
          </w:p>
        </w:tc>
        <w:tc>
          <w:tcPr>
            <w:tcW w:w="1213"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rPr>
            </w:pPr>
            <w:r w:rsidRPr="00271517">
              <w:rPr>
                <w:rFonts w:ascii="Arial" w:hAnsi="Arial" w:cs="Arial"/>
              </w:rPr>
              <w:t>$22.26</w:t>
            </w:r>
          </w:p>
        </w:tc>
        <w:tc>
          <w:tcPr>
            <w:tcW w:w="1213"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rPr>
            </w:pPr>
            <w:r w:rsidRPr="00271517">
              <w:rPr>
                <w:rFonts w:ascii="Arial" w:hAnsi="Arial" w:cs="Arial"/>
              </w:rPr>
              <w:t>$22.43</w:t>
            </w:r>
          </w:p>
        </w:tc>
        <w:tc>
          <w:tcPr>
            <w:tcW w:w="1457"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rPr>
            </w:pPr>
            <w:r w:rsidRPr="00271517">
              <w:rPr>
                <w:rFonts w:ascii="Arial" w:hAnsi="Arial" w:cs="Arial"/>
              </w:rPr>
              <w:t>$22.61</w:t>
            </w:r>
          </w:p>
        </w:tc>
        <w:tc>
          <w:tcPr>
            <w:tcW w:w="1317"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rPr>
            </w:pPr>
            <w:r w:rsidRPr="00271517">
              <w:rPr>
                <w:rFonts w:ascii="Arial" w:hAnsi="Arial" w:cs="Arial"/>
              </w:rPr>
              <w:t>$22.79</w:t>
            </w:r>
          </w:p>
        </w:tc>
      </w:tr>
    </w:tbl>
    <w:p w:rsidR="001C455C" w:rsidRPr="00271517" w:rsidRDefault="001C455C" w:rsidP="001C455C">
      <w:pPr>
        <w:jc w:val="both"/>
        <w:rPr>
          <w:rFonts w:ascii="Arial" w:hAnsi="Arial" w:cs="Arial"/>
        </w:rPr>
      </w:pPr>
    </w:p>
    <w:p w:rsidR="001C455C" w:rsidRPr="00271517" w:rsidRDefault="001C455C" w:rsidP="001C455C">
      <w:pPr>
        <w:jc w:val="both"/>
        <w:rPr>
          <w:rFonts w:ascii="Arial" w:hAnsi="Arial" w:cs="Arial"/>
        </w:rPr>
      </w:pPr>
      <w:r w:rsidRPr="00271517">
        <w:rPr>
          <w:rFonts w:ascii="Arial" w:hAnsi="Arial" w:cs="Arial"/>
        </w:rPr>
        <w:t>Se entenderá por giro comercial y de servicios a todos los establecimientos dedicados al comercio o prestación de servicios al público.</w:t>
      </w:r>
    </w:p>
    <w:p w:rsidR="001C455C" w:rsidRPr="00271517" w:rsidRDefault="001C455C" w:rsidP="001C455C">
      <w:pPr>
        <w:widowControl w:val="0"/>
        <w:ind w:right="123"/>
        <w:rPr>
          <w:rFonts w:ascii="Arial" w:hAnsi="Arial" w:cs="Arial"/>
          <w:b/>
          <w:snapToGrid w:val="0"/>
        </w:rPr>
      </w:pPr>
    </w:p>
    <w:p w:rsidR="001C455C" w:rsidRPr="00271517" w:rsidRDefault="001C455C" w:rsidP="001C455C">
      <w:pPr>
        <w:widowControl w:val="0"/>
        <w:ind w:right="123" w:firstLine="708"/>
        <w:rPr>
          <w:rFonts w:ascii="Arial" w:hAnsi="Arial" w:cs="Arial"/>
          <w:b/>
          <w:snapToGrid w:val="0"/>
        </w:rPr>
      </w:pPr>
      <w:r w:rsidRPr="00271517">
        <w:rPr>
          <w:rFonts w:ascii="Arial" w:hAnsi="Arial" w:cs="Arial"/>
          <w:b/>
          <w:snapToGrid w:val="0"/>
        </w:rPr>
        <w:t>c) Uso industrial:</w:t>
      </w:r>
    </w:p>
    <w:p w:rsidR="001C455C" w:rsidRPr="00271517" w:rsidRDefault="001C455C" w:rsidP="001C455C">
      <w:pPr>
        <w:widowControl w:val="0"/>
        <w:ind w:right="123"/>
        <w:rPr>
          <w:rFonts w:ascii="Arial" w:hAnsi="Arial" w:cs="Arial"/>
          <w:b/>
          <w:snapToGrid w:val="0"/>
        </w:rPr>
      </w:pPr>
    </w:p>
    <w:tbl>
      <w:tblPr>
        <w:tblW w:w="8859" w:type="dxa"/>
        <w:tblCellMar>
          <w:left w:w="70" w:type="dxa"/>
          <w:right w:w="70" w:type="dxa"/>
        </w:tblCellMar>
        <w:tblLook w:val="04A0" w:firstRow="1" w:lastRow="0" w:firstColumn="1" w:lastColumn="0" w:noHBand="0" w:noVBand="1"/>
      </w:tblPr>
      <w:tblGrid>
        <w:gridCol w:w="70"/>
        <w:gridCol w:w="1230"/>
        <w:gridCol w:w="70"/>
        <w:gridCol w:w="183"/>
        <w:gridCol w:w="979"/>
        <w:gridCol w:w="70"/>
        <w:gridCol w:w="1162"/>
        <w:gridCol w:w="70"/>
        <w:gridCol w:w="1162"/>
        <w:gridCol w:w="70"/>
        <w:gridCol w:w="1162"/>
        <w:gridCol w:w="70"/>
        <w:gridCol w:w="1298"/>
        <w:gridCol w:w="79"/>
        <w:gridCol w:w="1212"/>
        <w:gridCol w:w="49"/>
        <w:gridCol w:w="41"/>
      </w:tblGrid>
      <w:tr w:rsidR="001C455C" w:rsidRPr="00271517" w:rsidTr="001C39CD">
        <w:trPr>
          <w:gridBefore w:val="1"/>
          <w:wBefore w:w="70" w:type="dxa"/>
          <w:trHeight w:val="8"/>
          <w:tblHeader/>
        </w:trPr>
        <w:tc>
          <w:tcPr>
            <w:tcW w:w="1483" w:type="dxa"/>
            <w:gridSpan w:val="3"/>
            <w:tcBorders>
              <w:top w:val="single" w:sz="8" w:space="0" w:color="auto"/>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b/>
                <w:bCs/>
                <w:lang w:val="es-MX" w:eastAsia="es-MX"/>
              </w:rPr>
            </w:pPr>
            <w:r w:rsidRPr="00271517">
              <w:rPr>
                <w:rFonts w:ascii="Arial" w:hAnsi="Arial" w:cs="Arial"/>
                <w:b/>
                <w:bCs/>
                <w:lang w:val="es-MX" w:eastAsia="es-MX"/>
              </w:rPr>
              <w:lastRenderedPageBreak/>
              <w:t>Industrial</w:t>
            </w:r>
          </w:p>
        </w:tc>
        <w:tc>
          <w:tcPr>
            <w:tcW w:w="104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232"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232"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232"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29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264" w:type="dxa"/>
            <w:gridSpan w:val="3"/>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Before w:val="1"/>
          <w:gridAfter w:val="2"/>
          <w:wBefore w:w="70" w:type="dxa"/>
          <w:wAfter w:w="154" w:type="dxa"/>
          <w:trHeight w:val="3"/>
          <w:tblHeader/>
        </w:trPr>
        <w:tc>
          <w:tcPr>
            <w:tcW w:w="1483" w:type="dxa"/>
            <w:gridSpan w:val="3"/>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Cuota base</w:t>
            </w:r>
          </w:p>
        </w:tc>
        <w:tc>
          <w:tcPr>
            <w:tcW w:w="1049"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$209.00</w:t>
            </w:r>
          </w:p>
        </w:tc>
        <w:tc>
          <w:tcPr>
            <w:tcW w:w="1232"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$210.67</w:t>
            </w:r>
          </w:p>
        </w:tc>
        <w:tc>
          <w:tcPr>
            <w:tcW w:w="1232"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$212.36</w:t>
            </w:r>
          </w:p>
        </w:tc>
        <w:tc>
          <w:tcPr>
            <w:tcW w:w="1232"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$214.06</w:t>
            </w:r>
          </w:p>
        </w:tc>
        <w:tc>
          <w:tcPr>
            <w:tcW w:w="1297" w:type="dxa"/>
            <w:gridSpan w:val="2"/>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$215.77</w:t>
            </w:r>
          </w:p>
        </w:tc>
        <w:tc>
          <w:tcPr>
            <w:tcW w:w="1110" w:type="dxa"/>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$217.49</w:t>
            </w:r>
          </w:p>
        </w:tc>
      </w:tr>
      <w:tr w:rsidR="001C455C" w:rsidRPr="00271517" w:rsidTr="001C39CD">
        <w:trPr>
          <w:gridBefore w:val="1"/>
          <w:wBefore w:w="70" w:type="dxa"/>
          <w:trHeight w:val="7"/>
          <w:tblHeader/>
        </w:trPr>
        <w:tc>
          <w:tcPr>
            <w:tcW w:w="8789" w:type="dxa"/>
            <w:gridSpan w:val="16"/>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ind w:right="-70"/>
              <w:rPr>
                <w:rFonts w:ascii="Arial" w:hAnsi="Arial" w:cs="Arial"/>
                <w:lang w:val="es-MX" w:eastAsia="es-MX"/>
              </w:rPr>
            </w:pPr>
            <w:r w:rsidRPr="00271517">
              <w:rPr>
                <w:rFonts w:ascii="Arial" w:hAnsi="Arial" w:cs="Arial"/>
                <w:lang w:val="es-MX" w:eastAsia="es-MX"/>
              </w:rPr>
              <w:t>A la cuota base se le sumará el importe de acuerdo al consumo del usuario conforme la siguiente tabla</w:t>
            </w:r>
          </w:p>
        </w:tc>
      </w:tr>
      <w:tr w:rsidR="001C455C" w:rsidRPr="00271517" w:rsidTr="001C39CD">
        <w:trPr>
          <w:gridBefore w:val="1"/>
          <w:wBefore w:w="70" w:type="dxa"/>
          <w:trHeight w:val="8"/>
          <w:tblHeader/>
        </w:trPr>
        <w:tc>
          <w:tcPr>
            <w:tcW w:w="1300"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Consumo M3</w:t>
            </w:r>
          </w:p>
        </w:tc>
        <w:tc>
          <w:tcPr>
            <w:tcW w:w="1232"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232"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232"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232"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297"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264"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rPr>
              <w:t>$0.00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$18.44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$18.58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$18.73</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$21.82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$22.00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$27.54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$28.43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$28.66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$32.05</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$34.10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$34.92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$35.49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$38.96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$42.14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$42.48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$45.67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$46.04</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$48.08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$49.24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$49.64</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$51.20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$52.44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$52.86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$53.28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$55.18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$56.06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$56.51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$56.96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$58.79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$59.26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$59.73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$60.69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$61.94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$62.44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$62.94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$63.44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$63.95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$64.46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$67.72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$68.27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$81.11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$82.41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$94.81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$96.34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$97.11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$107.50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$109.23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$110.10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$110.98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$111.87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$125.64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$126.65</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$139.25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$140.36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$141.48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$151.46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$152.67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$153.89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$155.12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$156.36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$164.58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$167.22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$169.91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$171.27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$178.93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$181.80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$183.26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$184.72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$186.20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$193.33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$198.01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$199.59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$201.19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$207.78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$209.44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$212.81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$214.51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$216.22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$224.03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$225.82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$227.63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$229.45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$231.28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32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$236.78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$238.68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$242.51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$244.45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$246.41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$255.34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$257.39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$259.45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$261.52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$265.91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$270.18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$272.35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$274.52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$276.72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$287.30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$289.60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$291.92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$297.55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$299.93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$302.33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$304.74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$307.18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$309.87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$314.85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$317.37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$319.91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$322.47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$324.61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$327.21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$332.47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$335.13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$337.81</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$342.11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$347.60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$350.38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$353.19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$354.22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$357.06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$359.91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$362.79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$365.70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$368.62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$375.00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$378.00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$381.02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$384.07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$387.04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$396.41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$399.58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$398.86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$405.27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$408.51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$411.78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$415.08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$413.84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$417.15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$420.49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$427.24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$430.66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$428.87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$432.30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$439.24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$446.30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$443.91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$447.46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$451.04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$454.65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$458.28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$461.95</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$458.97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$462.64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$466.34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$470.07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$473.83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$477.62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$474.09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$477.88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$481.70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$485.56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$489.44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$493.35</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$489.22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$493.13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$497.08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$501.05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$505.06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$509.10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$504.42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$508.45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$512.52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$516.62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$520.76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$524.92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$519.66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$523.82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$528.01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$532.24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$536.49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$540.78</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$534.92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$539.20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$543.51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$547.86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$552.24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$556.66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$550.22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$554.63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$559.06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$563.53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$568.04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$572.59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$565.55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$570.07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$574.63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$579.23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$583.87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$588.54</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$580.92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$585.56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$590.25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$594.97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$599.73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$604.53</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$596.35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$601.12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$605.93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$610.77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$615.66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$620.59</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$611.80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$616.69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$621.62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$626.60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$631.61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$636.66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$627.28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$632.30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$637.35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$642.45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$647.59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$652.77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$642.82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$647.96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$653.15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$658.37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$663.64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$668.95</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$660.07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$665.35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$670.68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$676.04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$681.45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$686.90</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$679.75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$685.18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$690.67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$696.19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$701.76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$707.37</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$699.72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$705.32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$710.96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$716.65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$722.38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$728.16</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$719.86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$725.62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$731.43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$737.28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$743.18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$749.12</w:t>
            </w:r>
          </w:p>
        </w:tc>
      </w:tr>
      <w:tr w:rsidR="001C455C" w:rsidRPr="00271517" w:rsidTr="001C39CD">
        <w:trPr>
          <w:gridBefore w:val="1"/>
          <w:wBefore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64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$740.24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$746.16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$752.13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$758.15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$764.21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$770.32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$760.73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$766.82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$772.96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$779.14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$785.37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$791.65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$781.44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$787.69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$793.99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$800.34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$806.75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$813.20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$802.32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$808.73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$815.20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$821.73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$828.30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$834.93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$823.37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$829.96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$836.60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$843.29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$850.03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$856.83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$844.60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$851.35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$858.16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$865.03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$871.95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$878.93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$866.02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$872.95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$879.93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$886.97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$894.07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$901.22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$887.61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$894.71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$901.87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$909.08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$916.36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$923.69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$909.36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$916.64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$923.97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$931.36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$938.81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$946.32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$931.31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$938.76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$946.27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$953.84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$961.47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$969.17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$953.43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$961.05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$968.74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$976.49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$984.30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$992.18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$975.74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$983.54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$991.41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$999.34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$1,007.34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$1,015.40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$998.18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$1,006.17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$1,014.22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$1,022.33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$1,030.51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$1,038.75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$1,020.87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$1,029.04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$1,037.27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$1,045.57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$1,053.93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$1,062.36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$1,043.69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$1,052.04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$1,060.45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$1,068.94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$1,077.49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$1,086.11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$1,066.71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$1,075.24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$1,083.84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$1,092.51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$1,101.25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$1,110.06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$1,089.91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$1,098.63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$1,107.42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$1,116.28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$1,125.21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$1,134.21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$1,113.14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$1,122.04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$1,131.02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$1,140.07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$1,149.19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$1,158.38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$1,136.56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$1,145.65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$1,154.82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$1,164.06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$1,173.37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$1,182.76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$1,160.15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$1,169.43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$1,178.78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$1,188.21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$1,197.72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$1,207.30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$1,183.92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$1,193.39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$1,202.94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$1,212.56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$1,222.26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$1,232.04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$1,207.85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$1,217.51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$1,227.25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$1,237.07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$1,246.96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$1,256.94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$1,231.96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$1,241.82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$1,251.75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$1,261.76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$1,271.86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$1,282.03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$1,256.25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$1,266.30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$1,276.43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$1,286.64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$1,296.93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$1,307.31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$1,280.73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$1,290.98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$1,301.30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$1,311.71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$1,322.21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$1,332.79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$1,305.35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$1,315.79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$1,326.32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$1,336.93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$1,347.62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$1,358.40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$1,330.16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$1,340.80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$1,351.53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$1,362.34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$1,373.24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$1,384.22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$1,355.16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$1,366.00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$1,376.93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$1,387.94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$1,399.05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$1,410.24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$1,380.32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$1,391.36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$1,402.49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$1,413.71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$1,425.02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$1,436.42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$1,405.66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$1,416.90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$1,428.24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$1,439.67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$1,451.18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$1,462.79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$1,431.16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$1,442.61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$1,454.15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$1,465.79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$1,477.51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$1,489.33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$1,456.85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$1,468.50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$1,480.25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$1,492.09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$1,504.03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$1,516.06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96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$1,482.69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$1,494.55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$1,506.51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$1,518.56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$1,530.71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$1,542.96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$1,508.73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$1,520.80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$1,532.97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$1,545.23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$1,557.59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$1,570.05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$1,534.98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$1,547.26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$1,559.63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$1,572.11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$1,584.69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$1,597.36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$1,561.36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$1,573.85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$1,586.45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$1,599.14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$1,611.93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$1,624.83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$1,587.92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$1,600.62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$1,613.43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$1,626.33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$1,639.34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$1,652.46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$1,614.65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$1,627.56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$1,640.58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$1,653.71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$1,666.94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$1,680.27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$1,641.56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$1,654.69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$1,667.93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$1,681.27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$1,694.72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$1,708.28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$1,668.65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$1,682.00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$1,695.45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$1,709.02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$1,722.69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$1,736.47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$1,695.91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$1,709.48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$1,723.16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$1,736.94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$1,750.84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$1,764.84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$1,723.35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$1,737.14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$1,751.04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$1,765.04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$1,779.16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$1,793.40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$1,750.94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$1,764.94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$1,779.06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$1,793.30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$1,807.64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$1,822.10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$1,778.77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$1,793.00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$1,807.34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$1,821.80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$1,836.37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$1,851.06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$1,806.74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$1,821.19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$1,835.76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$1,850.45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$1,865.25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$1,880.18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$1,835.06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$1,849.74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$1,864.53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$1,879.45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$1,894.49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$1,909.64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$1,863.18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$1,878.09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$1,893.12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$1,908.26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$1,923.53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$1,938.91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$1,891.64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$1,906.78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$1,922.03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$1,937.41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$1,952.91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$1,968.53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$1,920.35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$1,935.71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$1,951.20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$1,966.81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$1,982.54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$1,998.40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$1,949.40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$1,964.99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$1,980.71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$1,996.56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$2,012.53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$2,028.63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$1,978.19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$1,994.02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$2,009.97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$2,026.05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$2,042.26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$2,058.60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$2,007.40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$2,023.45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$2,039.64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$2,055.96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$2,072.41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$2,088.99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$2,036.75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$2,053.04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$2,069.47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$2,086.02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$2,102.71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$2,119.53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$2,066.30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$2,082.83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$2,099.49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$2,116.29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$2,133.22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$2,150.29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$2,096.05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$2,112.82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$2,129.72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$2,146.76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$2,163.93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$2,181.24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$2,125.96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$2,142.97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$2,160.11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$2,177.39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$2,194.81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$2,212.37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$2,156.02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$2,173.27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$2,190.66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$2,208.18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$2,225.85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$2,243.66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$2,186.27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$2,203.76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$2,221.39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$2,239.16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$2,257.07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$2,275.13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$2,216.68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$2,234.41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$2,252.29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$2,270.31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$2,288.47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$2,306.78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$2,247.29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$2,265.27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$2,283.39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$2,301.66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$2,320.07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$2,338.63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$2,278.07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$2,296.29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$2,314.66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$2,333.18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$2,351.85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$2,370.66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$2,309.05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$2,327.52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$2,346.14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$2,364.91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$2,383.83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$2,402.90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$2,340.17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$2,358.89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$2,377.76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$2,396.78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$2,415.96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$2,435.28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$2,371.50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$2,390.47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$2,409.60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$2,428.87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$2,448.30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$2,467.89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128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$2,402.99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$2,422.21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$2,441.59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$2,461.12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$2,480.81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$2,500.66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$2,434.65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$2,454.13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$2,473.76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$2,493.55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$2,513.50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$2,533.61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$2,466.50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$2,486.23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$2,506.12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$2,526.17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$2,546.38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$2,566.75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$2,498.52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$2,518.51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$2,538.66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$2,558.97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$2,579.44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$2,600.07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$2,530.72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$2,550.96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$2,571.37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$2,591.94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$2,612.68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$2,633.58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$2,563.09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$2,583.60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$2,604.26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$2,625.10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$2,646.10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$2,667.27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$2,595.62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$2,616.38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$2,637.31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$2,658.41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$2,679.68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$2,701.12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$2,628.36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$2,649.39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$2,670.58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$2,691.95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$2,713.48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$2,735.19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$2,661.25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$2,682.54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$2,704.00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$2,725.63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$2,747.44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$2,769.42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$2,694.33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$2,715.89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$2,737.61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$2,759.52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$2,781.59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$2,803.84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$2,727.58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$2,749.40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$2,771.40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$2,793.57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$2,815.92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$2,838.44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$2,761.03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$2,783.11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$2,805.38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$2,827.82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$2,850.44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$2,873.25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$2,794.64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$2,817.00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$2,839.54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$2,862.25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$2,885.15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$2,908.23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$2,828.40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$2,851.03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$2,873.83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$2,896.82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$2,920.00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$2,943.36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$2,862.39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$2,885.29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$2,908.37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$2,931.64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$2,955.09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$2,978.73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$2,896.53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$2,919.70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$2,943.06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$2,966.61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$2,990.34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$3,014.26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$2,930.84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$2,954.29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$2,977.92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$3,001.75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$3,025.76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$3,049.97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$2,965.33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$2,989.05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$3,012.96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$3,037.06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$3,061.36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$3,085.85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$3,000.01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$3,024.01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$3,048.20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$3,072.58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$3,097.16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$3,121.94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$3,034.87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$3,059.15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$3,083.62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$3,108.29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$3,133.16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$3,158.22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$3,069.89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$3,094.45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$3,119.21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$3,144.16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$3,169.31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$3,194.67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$3,105.11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$3,129.95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$3,154.99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$3,180.23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$3,205.67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$3,231.31</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$3,140.50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$3,165.62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$3,190.95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$3,216.47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$3,242.21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$3,268.14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$3,176.07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$3,201.48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$3,227.09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$3,252.91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$3,278.93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$3,305.17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$3,211.77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$3,237.47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$3,263.37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$3,289.48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$3,315.79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$3,342.32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$3,247.72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$3,273.70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$3,299.89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$3,326.29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$3,352.90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$3,379.73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$3,283.83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$3,310.10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$3,336.58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$3,363.28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$3,390.18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$3,417.30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$3,320.09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$3,346.65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$3,373.42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$3,400.41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$3,427.61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$3,455.03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$3,356.53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$3,383.38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$3,410.45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$3,437.73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$3,465.24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$3,492.96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$3,393.17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$3,420.31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$3,447.68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$3,475.26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$3,503.06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$3,531.08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$3,429.97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$3,457.41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$3,485.07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$3,512.95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$3,541.05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$3,569.38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$3,466.97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$3,494.70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$3,522.66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$3,550.84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$3,579.25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$3,607.88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160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$3,504.14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$3,532.17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$3,560.43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$3,588.91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$3,617.62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$3,646.57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$3,541.46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$3,569.79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$3,598.35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$3,627.13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$3,656.15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$3,685.40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$3,578.99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$3,607.62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$3,636.48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$3,665.57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$3,694.90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$3,724.46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$3,616.66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$3,645.59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$3,674.75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$3,704.15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$3,733.79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$3,763.66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$3,654.56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$3,683.80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$3,713.27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$3,742.97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$3,772.92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$3,803.10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$3,692.61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$3,722.15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$3,751.93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$3,781.94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$3,812.20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$3,842.70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$3,730.86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$3,760.71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$3,790.80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$3,821.12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$3,851.69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$3,882.50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$3,769.28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$3,799.44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$3,829.83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$3,860.47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$3,891.35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$3,922.49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$3,807.89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$3,838.35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$3,869.06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$3,900.01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$3,931.21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$3,962.66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$3,846.64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$3,877.41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$3,908.43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$3,939.70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$3,971.21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$4,002.98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$3,885.59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$3,916.67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$3,948.01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$3,979.59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$4,011.43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$4,043.52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$3,924.72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$3,956.12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$3,987.77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$4,019.67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$4,051.83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$4,084.24</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$3,964.01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$3,995.73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$4,027.69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$4,059.91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$4,092.39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$4,125.13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$4,003.49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$4,035.52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$4,067.81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$4,100.35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$4,133.15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$4,166.22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$4,043.17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$4,075.51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$4,108.12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$4,140.98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$4,174.11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$4,207.50</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$4,083.00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$4,115.66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$4,148.59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$4,181.78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$4,215.23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$4,248.95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$4,123.04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$4,156.02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$4,189.27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$4,222.78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$4,256.56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$4,290.62</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$4,163.22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$4,196.52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$4,230.09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$4,263.93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$4,298.05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$4,332.43</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$4,203.61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$4,237.24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$4,271.14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$4,305.31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$4,339.75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$4,374.47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$4,244.17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$4,278.13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$4,312.35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$4,346.85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$4,381.63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$4,416.68</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$4,284.91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$4,319.19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$4,353.74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$4,388.57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$4,423.68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$4,459.07</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$4,326.02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$4,360.63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$4,395.51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$4,430.68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$4,466.12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$4,501.85</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$4,366.90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$4,401.83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$4,437.05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$4,472.54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$4,508.33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$4,544.39</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$4,408.19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$4,443.46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$4,479.00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$4,514.84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$4,550.96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$4,587.36</w:t>
            </w:r>
          </w:p>
        </w:tc>
      </w:tr>
      <w:tr w:rsidR="001C455C" w:rsidRPr="00271517" w:rsidTr="001C39CD">
        <w:tblPrEx>
          <w:tblCellMar>
            <w:left w:w="46" w:type="dxa"/>
            <w:right w:w="46" w:type="dxa"/>
          </w:tblCellMar>
        </w:tblPrEx>
        <w:trPr>
          <w:gridAfter w:val="1"/>
          <w:wAfter w:w="70" w:type="dxa"/>
          <w:trHeight w:val="2"/>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$4,449.66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$4,485.26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$4,521.14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$4,557.31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$4,593.77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$4,630.52</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$4,491.30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$4,527.23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$4,563.45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$4,599.96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$4,636.76</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$4,673.85</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$4,533.11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$4,569.37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$4,605.93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$4,642.78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$4,679.92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$4,717.36</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$4,575.10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$4,611.70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$4,648.60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$4,685.79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$4,723.27</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$4,761.06</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$4,617.29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$4,654.23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$4,691.46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$4,729.00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$4,766.83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$4,804.96</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$4,659.62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$4,696.90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$4,734.48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$4,772.35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$4,810.53</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$4,849.02</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$4,702.15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$4,739.77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$4,777.69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$4,815.91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$4,854.44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$4,893.27</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191</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$4,744.88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$4,782.84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$4,821.10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$4,859.67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$4,898.55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$4,937.73</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192</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$4,787.77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$4,826.07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$4,864.68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$4,903.60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$4,942.82</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$4,982.37</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193</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$4,830.83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$4,869.48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$4,908.43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$4,947.70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$4,987.28</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$5,027.18</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194</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$4,874.09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$4,913.08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$4,952.39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$4,992.01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$5,031.94</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$5,072.20</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195</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$4,917.54</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$4,956.88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$4,996.53</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$5,036.50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$5,076.80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$5,117.41</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196</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$4,961.12</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$5,000.80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$5,040.81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$5,081.14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$5,121.79</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$5,162.76</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197</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$5,004.91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$5,044.95</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$5,085.31</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$5,125.99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$5,167.00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$5,208.34</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198</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$5,048.89</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$5,089.28</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$5,130.00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$5,171.04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$5,212.41</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$5,254.11</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199</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$5,093.06</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$5,133.80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$5,174.87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$5,216.27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$5,258.00</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$5,300.07</w:t>
            </w:r>
          </w:p>
        </w:tc>
      </w:tr>
      <w:tr w:rsidR="001C455C" w:rsidRPr="00271517" w:rsidTr="001C39CD">
        <w:trPr>
          <w:gridAfter w:val="1"/>
          <w:wAfter w:w="70" w:type="dxa"/>
          <w:trHeight w:val="3"/>
        </w:trPr>
        <w:tc>
          <w:tcPr>
            <w:tcW w:w="1300" w:type="dxa"/>
            <w:gridSpan w:val="2"/>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200</w:t>
            </w:r>
          </w:p>
        </w:tc>
        <w:tc>
          <w:tcPr>
            <w:tcW w:w="1232"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$5,137.37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$5,178.47</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$5,219.90</w:t>
            </w:r>
          </w:p>
        </w:tc>
        <w:tc>
          <w:tcPr>
            <w:tcW w:w="1232"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$5,261.66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$5,303.75</w:t>
            </w:r>
          </w:p>
        </w:tc>
        <w:tc>
          <w:tcPr>
            <w:tcW w:w="1264"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$5,346.18</w:t>
            </w:r>
          </w:p>
        </w:tc>
      </w:tr>
      <w:tr w:rsidR="001C455C" w:rsidRPr="00271517" w:rsidTr="001C39CD">
        <w:trPr>
          <w:gridAfter w:val="1"/>
          <w:wAfter w:w="70" w:type="dxa"/>
          <w:trHeight w:val="7"/>
        </w:trPr>
        <w:tc>
          <w:tcPr>
            <w:tcW w:w="8789" w:type="dxa"/>
            <w:gridSpan w:val="16"/>
            <w:tcBorders>
              <w:top w:val="nil"/>
              <w:left w:val="nil"/>
              <w:bottom w:val="single" w:sz="8" w:space="0" w:color="auto"/>
              <w:right w:val="nil"/>
            </w:tcBorders>
            <w:shd w:val="clear" w:color="auto" w:fill="auto"/>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En consumos mayores a 200 m3 se cobrará cada metro cúbico al precio siguiente y al importe que resulte se le sumará la cuota base.</w:t>
            </w:r>
          </w:p>
        </w:tc>
      </w:tr>
      <w:tr w:rsidR="001C455C" w:rsidRPr="00271517" w:rsidTr="001C39CD">
        <w:trPr>
          <w:gridAfter w:val="1"/>
          <w:wAfter w:w="70" w:type="dxa"/>
          <w:trHeight w:val="8"/>
        </w:trPr>
        <w:tc>
          <w:tcPr>
            <w:tcW w:w="130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Más de 200</w:t>
            </w:r>
          </w:p>
        </w:tc>
        <w:tc>
          <w:tcPr>
            <w:tcW w:w="1232" w:type="dxa"/>
            <w:gridSpan w:val="3"/>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232" w:type="dxa"/>
            <w:gridSpan w:val="2"/>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232" w:type="dxa"/>
            <w:gridSpan w:val="2"/>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232" w:type="dxa"/>
            <w:gridSpan w:val="2"/>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297" w:type="dxa"/>
            <w:gridSpan w:val="2"/>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264" w:type="dxa"/>
            <w:gridSpan w:val="3"/>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After w:val="1"/>
          <w:wAfter w:w="70" w:type="dxa"/>
          <w:trHeight w:val="3"/>
        </w:trPr>
        <w:tc>
          <w:tcPr>
            <w:tcW w:w="1300"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Precio por M3</w:t>
            </w:r>
          </w:p>
        </w:tc>
        <w:tc>
          <w:tcPr>
            <w:tcW w:w="1232" w:type="dxa"/>
            <w:gridSpan w:val="3"/>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$25.74</w:t>
            </w:r>
          </w:p>
        </w:tc>
        <w:tc>
          <w:tcPr>
            <w:tcW w:w="1232"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$25.94</w:t>
            </w:r>
          </w:p>
        </w:tc>
        <w:tc>
          <w:tcPr>
            <w:tcW w:w="1232"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$26.15</w:t>
            </w:r>
          </w:p>
        </w:tc>
        <w:tc>
          <w:tcPr>
            <w:tcW w:w="1232"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$26.36</w:t>
            </w:r>
          </w:p>
        </w:tc>
        <w:tc>
          <w:tcPr>
            <w:tcW w:w="1297" w:type="dxa"/>
            <w:gridSpan w:val="2"/>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$26.57</w:t>
            </w:r>
          </w:p>
        </w:tc>
        <w:tc>
          <w:tcPr>
            <w:tcW w:w="1264" w:type="dxa"/>
            <w:gridSpan w:val="3"/>
            <w:tcBorders>
              <w:top w:val="nil"/>
              <w:left w:val="nil"/>
              <w:bottom w:val="single" w:sz="8" w:space="0" w:color="auto"/>
              <w:right w:val="nil"/>
            </w:tcBorders>
            <w:shd w:val="clear" w:color="000000" w:fill="F2F2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$26.78</w:t>
            </w:r>
          </w:p>
        </w:tc>
      </w:tr>
    </w:tbl>
    <w:p w:rsidR="001C455C" w:rsidRPr="00271517" w:rsidRDefault="001C455C" w:rsidP="001C455C">
      <w:pPr>
        <w:tabs>
          <w:tab w:val="left" w:pos="5778"/>
        </w:tabs>
        <w:ind w:left="360"/>
        <w:rPr>
          <w:rFonts w:ascii="Arial" w:hAnsi="Arial" w:cs="Arial"/>
        </w:rPr>
      </w:pPr>
      <w:r w:rsidRPr="00271517">
        <w:rPr>
          <w:rFonts w:ascii="Arial" w:hAnsi="Arial" w:cs="Arial"/>
        </w:rPr>
        <w:tab/>
      </w:r>
    </w:p>
    <w:p w:rsidR="001C455C" w:rsidRPr="00271517" w:rsidRDefault="001C455C" w:rsidP="001C455C">
      <w:pPr>
        <w:ind w:firstLine="708"/>
        <w:jc w:val="both"/>
        <w:rPr>
          <w:rFonts w:ascii="Arial" w:hAnsi="Arial" w:cs="Arial"/>
          <w:bCs/>
        </w:rPr>
      </w:pPr>
      <w:r w:rsidRPr="00271517">
        <w:rPr>
          <w:rFonts w:ascii="Arial" w:hAnsi="Arial" w:cs="Arial"/>
          <w:bCs/>
        </w:rPr>
        <w:t>Se entenderá por giro industrial a todos los establecimientos que requieran o desarrollen cualquier proceso de transformación de productos manufacturados (o necesiten grandes cantidades de agua para la prestación de su servicio al público).</w:t>
      </w:r>
    </w:p>
    <w:p w:rsidR="001C455C" w:rsidRPr="00271517" w:rsidRDefault="001C455C" w:rsidP="001C455C">
      <w:pPr>
        <w:ind w:firstLine="708"/>
        <w:jc w:val="both"/>
        <w:rPr>
          <w:rFonts w:ascii="Arial" w:hAnsi="Arial" w:cs="Arial"/>
          <w:bCs/>
        </w:rPr>
      </w:pPr>
    </w:p>
    <w:p w:rsidR="001C455C" w:rsidRPr="00271517" w:rsidRDefault="001C455C" w:rsidP="001C455C">
      <w:pPr>
        <w:widowControl w:val="0"/>
        <w:ind w:right="123" w:firstLine="708"/>
        <w:rPr>
          <w:rFonts w:ascii="Arial" w:hAnsi="Arial" w:cs="Arial"/>
          <w:b/>
          <w:snapToGrid w:val="0"/>
        </w:rPr>
      </w:pPr>
      <w:r w:rsidRPr="00271517">
        <w:rPr>
          <w:rFonts w:ascii="Arial" w:hAnsi="Arial" w:cs="Arial"/>
          <w:b/>
          <w:snapToGrid w:val="0"/>
        </w:rPr>
        <w:t>d) Uso mixto:</w:t>
      </w:r>
    </w:p>
    <w:p w:rsidR="001C455C" w:rsidRPr="00271517" w:rsidRDefault="001C455C" w:rsidP="001C455C">
      <w:pPr>
        <w:widowControl w:val="0"/>
        <w:ind w:left="1068" w:right="123"/>
        <w:contextualSpacing/>
        <w:rPr>
          <w:rFonts w:ascii="Arial" w:hAnsi="Arial" w:cs="Arial"/>
          <w:b/>
          <w:snapToGrid w:val="0"/>
        </w:rPr>
      </w:pPr>
    </w:p>
    <w:tbl>
      <w:tblPr>
        <w:tblW w:w="8622" w:type="dxa"/>
        <w:tblCellMar>
          <w:left w:w="70" w:type="dxa"/>
          <w:right w:w="70" w:type="dxa"/>
        </w:tblCellMar>
        <w:tblLook w:val="04A0" w:firstRow="1" w:lastRow="0" w:firstColumn="1" w:lastColumn="0" w:noHBand="0" w:noVBand="1"/>
      </w:tblPr>
      <w:tblGrid>
        <w:gridCol w:w="70"/>
        <w:gridCol w:w="1012"/>
        <w:gridCol w:w="207"/>
        <w:gridCol w:w="70"/>
        <w:gridCol w:w="1116"/>
        <w:gridCol w:w="70"/>
        <w:gridCol w:w="195"/>
        <w:gridCol w:w="921"/>
        <w:gridCol w:w="70"/>
        <w:gridCol w:w="152"/>
        <w:gridCol w:w="968"/>
        <w:gridCol w:w="70"/>
        <w:gridCol w:w="1106"/>
        <w:gridCol w:w="70"/>
        <w:gridCol w:w="1298"/>
        <w:gridCol w:w="79"/>
        <w:gridCol w:w="1222"/>
        <w:gridCol w:w="79"/>
      </w:tblGrid>
      <w:tr w:rsidR="001C455C" w:rsidRPr="00271517" w:rsidTr="001C39CD">
        <w:trPr>
          <w:gridBefore w:val="1"/>
          <w:wBefore w:w="70" w:type="dxa"/>
          <w:trHeight w:val="641"/>
          <w:tblHeader/>
        </w:trPr>
        <w:tc>
          <w:tcPr>
            <w:tcW w:w="1289" w:type="dxa"/>
            <w:gridSpan w:val="3"/>
            <w:tcBorders>
              <w:top w:val="single" w:sz="8" w:space="0" w:color="auto"/>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b/>
                <w:bCs/>
                <w:lang w:val="es-MX" w:eastAsia="es-MX"/>
              </w:rPr>
            </w:pPr>
            <w:r w:rsidRPr="00271517">
              <w:rPr>
                <w:rFonts w:ascii="Arial" w:hAnsi="Arial" w:cs="Arial"/>
                <w:b/>
                <w:bCs/>
                <w:lang w:val="es-MX" w:eastAsia="es-MX"/>
              </w:rPr>
              <w:t>Mixto</w:t>
            </w:r>
          </w:p>
        </w:tc>
        <w:tc>
          <w:tcPr>
            <w:tcW w:w="1381" w:type="dxa"/>
            <w:gridSpan w:val="3"/>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143" w:type="dxa"/>
            <w:gridSpan w:val="3"/>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038"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176"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29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228"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Before w:val="1"/>
          <w:wBefore w:w="70" w:type="dxa"/>
          <w:trHeight w:val="253"/>
          <w:tblHeader/>
        </w:trPr>
        <w:tc>
          <w:tcPr>
            <w:tcW w:w="1289" w:type="dxa"/>
            <w:gridSpan w:val="3"/>
            <w:tcBorders>
              <w:top w:val="nil"/>
              <w:left w:val="nil"/>
              <w:bottom w:val="nil"/>
              <w:right w:val="nil"/>
            </w:tcBorders>
            <w:shd w:val="clear" w:color="auto" w:fill="F2F2F2" w:themeFill="background1" w:themeFillShade="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Cuota base</w:t>
            </w:r>
          </w:p>
        </w:tc>
        <w:tc>
          <w:tcPr>
            <w:tcW w:w="1381" w:type="dxa"/>
            <w:gridSpan w:val="3"/>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$157.38</w:t>
            </w:r>
          </w:p>
        </w:tc>
        <w:tc>
          <w:tcPr>
            <w:tcW w:w="1143" w:type="dxa"/>
            <w:gridSpan w:val="3"/>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$158.64</w:t>
            </w:r>
          </w:p>
        </w:tc>
        <w:tc>
          <w:tcPr>
            <w:tcW w:w="1038"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$159.91</w:t>
            </w:r>
          </w:p>
        </w:tc>
        <w:tc>
          <w:tcPr>
            <w:tcW w:w="1176"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$161.19</w:t>
            </w:r>
          </w:p>
        </w:tc>
        <w:tc>
          <w:tcPr>
            <w:tcW w:w="1297"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$162.48</w:t>
            </w:r>
          </w:p>
        </w:tc>
        <w:tc>
          <w:tcPr>
            <w:tcW w:w="1228" w:type="dxa"/>
            <w:gridSpan w:val="2"/>
            <w:tcBorders>
              <w:top w:val="nil"/>
              <w:left w:val="nil"/>
              <w:bottom w:val="nil"/>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$163.78</w:t>
            </w:r>
          </w:p>
        </w:tc>
      </w:tr>
      <w:tr w:rsidR="001C455C" w:rsidRPr="00271517" w:rsidTr="001C39CD">
        <w:trPr>
          <w:gridBefore w:val="1"/>
          <w:wBefore w:w="70" w:type="dxa"/>
          <w:trHeight w:val="536"/>
          <w:tblHeader/>
        </w:trPr>
        <w:tc>
          <w:tcPr>
            <w:tcW w:w="8552" w:type="dxa"/>
            <w:gridSpan w:val="17"/>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A la cuota base se le sumará el importe de acuerdo al consumo del usuario conforme la siguiente tabla:</w:t>
            </w:r>
          </w:p>
        </w:tc>
      </w:tr>
      <w:tr w:rsidR="001C455C" w:rsidRPr="00271517" w:rsidTr="001C39CD">
        <w:trPr>
          <w:gridBefore w:val="1"/>
          <w:wBefore w:w="70" w:type="dxa"/>
          <w:trHeight w:val="641"/>
          <w:tblHeader/>
        </w:trPr>
        <w:tc>
          <w:tcPr>
            <w:tcW w:w="1289"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Consumo M3</w:t>
            </w:r>
          </w:p>
        </w:tc>
        <w:tc>
          <w:tcPr>
            <w:tcW w:w="1186"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Enero Febrero</w:t>
            </w:r>
          </w:p>
        </w:tc>
        <w:tc>
          <w:tcPr>
            <w:tcW w:w="1186"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Marzo</w:t>
            </w:r>
            <w:r w:rsidRPr="00271517">
              <w:rPr>
                <w:rFonts w:ascii="Arial" w:eastAsiaTheme="minorHAnsi" w:hAnsi="Arial" w:cs="Arial"/>
                <w:lang w:val="es-MX" w:eastAsia="en-US"/>
              </w:rPr>
              <w:br/>
              <w:t xml:space="preserve"> Abril</w:t>
            </w:r>
          </w:p>
        </w:tc>
        <w:tc>
          <w:tcPr>
            <w:tcW w:w="1190"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Mayo </w:t>
            </w:r>
            <w:r w:rsidRPr="00271517">
              <w:rPr>
                <w:rFonts w:ascii="Arial" w:eastAsiaTheme="minorHAnsi" w:hAnsi="Arial" w:cs="Arial"/>
                <w:lang w:val="es-MX" w:eastAsia="en-US"/>
              </w:rPr>
              <w:br/>
              <w:t>Junio</w:t>
            </w:r>
          </w:p>
        </w:tc>
        <w:tc>
          <w:tcPr>
            <w:tcW w:w="1176"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Julio</w:t>
            </w:r>
            <w:r w:rsidRPr="00271517">
              <w:rPr>
                <w:rFonts w:ascii="Arial" w:eastAsiaTheme="minorHAnsi" w:hAnsi="Arial" w:cs="Arial"/>
                <w:lang w:val="es-MX" w:eastAsia="en-US"/>
              </w:rPr>
              <w:br/>
              <w:t>Agosto</w:t>
            </w:r>
          </w:p>
        </w:tc>
        <w:tc>
          <w:tcPr>
            <w:tcW w:w="1297"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 xml:space="preserve">Septiembre  </w:t>
            </w:r>
            <w:r w:rsidRPr="00271517">
              <w:rPr>
                <w:rFonts w:ascii="Arial" w:eastAsiaTheme="minorHAnsi" w:hAnsi="Arial" w:cs="Arial"/>
                <w:lang w:val="es-MX" w:eastAsia="en-US"/>
              </w:rPr>
              <w:br/>
              <w:t>Octubre</w:t>
            </w:r>
          </w:p>
        </w:tc>
        <w:tc>
          <w:tcPr>
            <w:tcW w:w="1228"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eastAsiaTheme="minorHAnsi" w:hAnsi="Arial" w:cs="Arial"/>
                <w:lang w:val="es-MX" w:eastAsia="en-US"/>
              </w:rPr>
            </w:pPr>
            <w:r w:rsidRPr="00271517">
              <w:rPr>
                <w:rFonts w:ascii="Arial" w:eastAsiaTheme="minorHAnsi" w:hAnsi="Arial" w:cs="Arial"/>
                <w:lang w:val="es-MX" w:eastAsia="en-US"/>
              </w:rPr>
              <w:t>Noviembre  Diciembre</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$0.00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$6.44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$6.49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$6.55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$6.70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$8.43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$10.10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$10.18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$10.26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$10.35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$10.51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$12.05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$12.15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$12.25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$12.34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$12.44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$13.86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$13.97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$14.08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$14.31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$14.42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$15.81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$16.07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$16.45</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$17.81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$17.95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$18.10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$18.39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$18.54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$19.86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$20.02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$20.18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$20.34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$20.50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$20.67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$21.96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$22.14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$22.31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$22.49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$22.67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$22.85</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$24.11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$24.30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$24.49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$24.69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$24.89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$25.09</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$26.94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$27.16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$27.37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$29.01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$29.71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$30.84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$31.34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$31.59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$31.84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$32.10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$33.18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$33.45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$33.72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$33.99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$34.26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$34.53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$35.58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$35.86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$36.15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$36.44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$36.73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$37.02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$37.78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$38.09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$38.39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$39.01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$39.32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$40.02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$40.66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$41.31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$41.64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$114.87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$115.79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$116.71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$117.65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$118.59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$119.54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$128.94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$129.97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$131.01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$132.06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$133.12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$134.18</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$143.10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$144.25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$145.40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$146.56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$147.74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$148.92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$157.36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$158.62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$159.88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$161.16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$162.45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$163.75</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$171.73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$173.10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$174.48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$175.88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$177.29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$178.71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$186.20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$187.69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$189.19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$190.70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$192.23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$193.77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$200.74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$202.35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$203.97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$205.60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$207.24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$208.90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$215.40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$217.12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$218.86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$220.61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$222.37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$224.15</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$230.19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$232.03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$233.89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$235.76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$237.64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$239.54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$245.05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$247.01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$248.99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$252.99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$255.01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$260.02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$262.10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$264.19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$266.31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$268.44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$270.59</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32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$275.06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$277.26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$279.47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$281.71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$283.96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$286.23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$290.24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$292.56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$294.90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$297.26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$299.64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$302.03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$305.55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$308.00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$310.46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$312.95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$315.45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$317.97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$320.88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$323.45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$326.03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$328.64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$331.27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$333.92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$336.39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$339.08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$341.80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$344.53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$347.29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$350.06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$351.96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$354.77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$357.61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$360.47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$363.35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$366.26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$367.67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$370.61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$373.58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$376.57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$379.58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$382.62</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39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$383.44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$386.51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$389.60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$392.72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$395.86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$399.03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$399.32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$402.52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$405.74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$408.99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$412.26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$415.56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$415.33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$418.65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$422.00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$425.38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$428.78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$432.21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$431.11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$434.56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$438.04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$441.54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$445.07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$448.63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$447.07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$450.64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$454.25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$457.88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$461.54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$465.24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$462.98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$466.68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$470.42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$474.18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$477.97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$481.80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$479.11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$482.94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$486.80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$490.70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$494.62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$498.58</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$495.24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$499.20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$503.19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$507.22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$511.28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$515.37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$511.49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$515.58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$519.71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$523.87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$528.06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$532.28</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$527.82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$532.04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$536.30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$540.59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$544.91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$549.27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49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$544.24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$548.59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$552.98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$557.40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$561.86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$566.36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$560.77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$565.25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$569.78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$574.33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$578.93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$583.56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$577.37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$581.99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$586.65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$591.34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$596.07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$600.84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$594.04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$598.79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$603.58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$608.41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$613.27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$618.18</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$610.85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$615.73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$620.66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$625.62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$630.63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$635.67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$627.68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$632.70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$637.76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$642.86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$648.00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$653.19</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$644.89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$650.05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$655.25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$660.49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$665.77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$671.10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$661.67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$666.96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$672.29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$677.67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$683.09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$688.56</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$678.78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$684.21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$689.69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$695.21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$700.77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$706.37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$695.99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$701.55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$707.17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$712.82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$718.53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$724.27</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59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$713.31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$719.02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$724.77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$730.57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$736.41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$742.30</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$730.71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$736.55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$742.44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$748.38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$754.37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$760.41</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$747.36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$753.34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$759.37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$765.44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$771.57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$777.74</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$764.37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$770.48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$776.65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$782.86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$789.12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$795.43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63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$781.37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$787.62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$793.92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$800.28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$806.68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$813.13</w:t>
            </w:r>
          </w:p>
        </w:tc>
      </w:tr>
      <w:tr w:rsidR="001C455C" w:rsidRPr="00271517" w:rsidTr="001C39CD">
        <w:trPr>
          <w:gridBefore w:val="1"/>
          <w:wBefore w:w="70" w:type="dxa"/>
          <w:trHeight w:val="253"/>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$798.48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$804.87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$811.31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$817.80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$824.34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$830.93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$815.60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$822.12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$828.70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$835.33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$842.01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$848.75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$832.88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$839.55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$846.26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$853.03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$859.86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$866.74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$850.15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$856.95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$863.80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$870.71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$877.68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$884.70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$867.51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$874.45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$881.45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$888.50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$895.61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$902.77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69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$884.97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$892.05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$899.19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$906.38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$913.63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$920.94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$902.46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$909.68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$916.96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$924.29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$931.69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$939.14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$920.04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$927.40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$934.82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$942.30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$949.84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$957.44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$937.70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$945.20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$952.76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$960.38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$968.06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$975.81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$955.42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$963.07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$970.77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$978.54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$986.36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$994.25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$973.48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$981.27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$989.12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$997.03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$1,005.00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$1,013.04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$991.03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$998.96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$1,006.95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$1,015.00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$1,023.12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$1,031.31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$1,008.00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$1,016.07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$1,024.20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$1,032.39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$1,040.65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$1,048.97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$1,025.05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$1,033.25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$1,041.52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$1,049.85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$1,058.25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$1,066.71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$1,042.10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$1,050.43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$1,058.84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$1,067.31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$1,075.85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$1,084.45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79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$1,059.18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$1,067.66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$1,076.20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$1,084.81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$1,093.49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$1,102.23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$1,076.34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$1,084.95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$1,093.63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$1,102.38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$1,111.20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$1,120.09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$1,093.41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$1,102.16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$1,110.98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$1,119.86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$1,128.82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$1,137.85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$1,110.50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$1,119.38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$1,128.34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$1,137.36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$1,146.46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$1,155.63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$1,127.67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$1,136.69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$1,145.78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$1,154.95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$1,164.19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$1,173.50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$1,144.87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$1,154.03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$1,163.26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$1,172.57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$1,181.95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$1,191.40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$1,162.10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$1,171.40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$1,180.77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$1,190.22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$1,199.74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$1,209.34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$1,179.36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$1,188.80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$1,198.31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$1,207.90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$1,217.56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$1,227.30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$1,196.70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$1,206.27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$1,215.92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$1,225.65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$1,235.46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$1,245.34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$1,214.09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$1,223.80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$1,233.59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$1,243.46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$1,253.41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$1,263.43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89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$1,231.45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$1,241.30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$1,251.23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$1,261.24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$1,271.33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$1,281.50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$1,248.88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$1,258.87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$1,268.94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$1,279.09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$1,289.33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$1,299.64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$1,266.36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$1,276.49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$1,286.70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$1,296.99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$1,307.37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$1,317.83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$1,283.89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$1,294.16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$1,304.51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$1,314.95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$1,325.47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$1,336.07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$1,301.44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$1,311.85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$1,322.35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$1,332.93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$1,343.59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$1,354.34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94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$1,319.05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$1,329.61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$1,340.24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$1,350.96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$1,361.77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$1,372.67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$1,336.65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$1,347.34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$1,358.12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$1,368.98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$1,379.93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$1,390.97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$1,354.40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$1,365.24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$1,376.16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$1,387.17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$1,398.27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$1,409.45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$1,372.13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$1,383.11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$1,394.17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$1,405.32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$1,416.57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$1,427.90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$1,389.88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$1,400.99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$1,412.20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$1,423.50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$1,434.89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$1,446.37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99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$1,407.72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$1,418.98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$1,430.33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$1,441.77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$1,453.31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$1,464.93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$1,425.57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$1,436.97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$1,448.47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$1,460.05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$1,471.73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$1,483.51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$1,501.96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$1,513.98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$1,526.09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$1,538.30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$1,550.60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$1,563.01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$1,521.18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$1,533.35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$1,545.62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$1,557.98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$1,570.45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$1,583.01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$1,540.36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$1,552.68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$1,565.10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$1,577.62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$1,590.24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$1,602.97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$1,559.63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$1,572.11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$1,584.68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$1,597.36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$1,610.14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$1,623.02</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$1,578.96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$1,591.59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$1,604.33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$1,617.16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$1,630.10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$1,643.14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$1,598.31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$1,611.09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$1,623.98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$1,636.97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$1,650.07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$1,663.27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$1,617.75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$1,630.69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$1,643.74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$1,656.89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$1,670.15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$1,683.51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$1,637.24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$1,650.34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$1,663.54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$1,676.85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$1,690.26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$1,703.79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109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$1,656.79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$1,670.04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$1,683.40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$1,696.87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$1,710.45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$1,724.13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$1,676.40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$1,689.81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$1,703.33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$1,716.96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$1,730.69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$1,744.54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$1,696.04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$1,709.61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$1,723.29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$1,737.07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$1,750.97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$1,764.98</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$1,715.74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$1,729.46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$1,743.30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$1,757.24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$1,771.30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$1,785.47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$1,735.46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$1,749.34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$1,763.34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$1,777.45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$1,791.67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$1,806.00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$1,755.28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$1,769.32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$1,783.48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$1,797.74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$1,812.13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$1,826.62</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$1,775.20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$1,789.40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$1,803.72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$1,818.15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$1,832.69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$1,847.35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$1,795.09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$1,809.45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$1,823.92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$1,838.52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$1,853.22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$1,868.05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$1,815.08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$1,829.60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$1,844.24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$1,858.99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$1,873.86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$1,888.85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$1,835.09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$1,849.77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$1,864.57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$1,879.49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$1,894.52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$1,909.68</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119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$1,855.16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$1,870.00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$1,884.96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$1,900.04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$1,915.24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$1,930.56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$1,875.26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$1,890.27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$1,905.39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$1,920.63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$1,936.00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$1,951.48</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$2,167.39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$2,184.73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$2,202.21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$2,219.83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$2,237.59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$2,255.49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$2,188.37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$2,205.88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$2,223.53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$2,241.32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$2,259.25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$2,277.32</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$2,209.37</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$2,227.05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$2,244.87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$2,262.82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$2,280.93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$2,299.17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$2,230.42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$2,248.26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$2,266.25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$2,284.38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$2,302.65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$2,321.07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125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$2,251.46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$2,269.47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$2,287.63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$2,305.93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$2,324.38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$2,342.97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$2,272.58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$2,290.76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$2,309.08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$2,327.55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$2,346.18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$2,364.94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$2,293.68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$2,312.03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$2,330.53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$2,349.17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$2,367.96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$2,386.91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$2,314.85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$2,333.37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$2,352.03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$2,370.85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$2,389.82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$2,408.93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129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$2,336.01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$2,354.70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$2,373.54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$2,392.53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$2,411.67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$2,430.96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$2,357.22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$2,376.08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$2,395.09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$2,414.25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$2,433.56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$2,453.03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$2,378.51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$2,397.54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$2,416.72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$2,436.05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$2,455.54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$2,475.19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$2,399.76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$2,418.96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$2,438.31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$2,457.82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$2,477.48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$2,497.30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$2,421.33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$2,440.70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$2,460.22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$2,479.91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$2,499.75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$2,519.74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$2,442.38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$2,461.92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$2,481.62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$2,501.47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$2,521.48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$2,541.65</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$2,463.75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$2,483.46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$2,503.33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$2,523.36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$2,543.54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$2,563.89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$2,485.13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$2,505.01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$2,525.05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$2,545.25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$2,565.61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$2,586.13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$2,506.58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$2,526.63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$2,546.85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$2,567.22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$2,587.76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$2,608.46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$2,528.03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$2,548.25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$2,568.64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$2,589.18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$2,609.90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$2,630.78</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139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$2,549.49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$2,569.89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$2,590.45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$2,611.17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$2,632.06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$2,653.12</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$2,570.99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$2,591.55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$2,612.29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$2,633.19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$2,654.25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$2,675.49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$2,592.52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$2,613.26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$2,634.17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$2,655.24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$2,676.49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$2,697.90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$2,614.06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$2,634.97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$2,656.05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$2,677.30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$2,698.72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$2,720.31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$2,635.69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$2,656.78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$2,678.03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$2,699.46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$2,721.05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$2,742.82</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$2,657.30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$2,678.56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$2,699.99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$2,721.59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$2,743.36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$2,765.31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$2,678.94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$2,700.37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$2,721.98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$2,743.75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$2,765.70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$2,787.83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$2,700.63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$2,722.24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$2,744.02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$2,765.97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$2,788.10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$2,810.40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$2,722.36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$2,744.13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$2,766.09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$2,788.22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$2,810.52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$2,833.01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$2,744.10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$2,766.05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$2,788.18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$2,810.49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$2,832.97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$2,855.63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149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$2,765.85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$2,787.98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$2,810.28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$2,832.77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$2,855.43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$2,878.27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$2,787.70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$2,810.00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$2,832.48</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$2,855.14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$2,877.98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$2,901.01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$2,809.49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$2,831.97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$2,854.63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$2,877.46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$2,900.48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$2,923.69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$2,831.35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$2,854.00</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$2,876.83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$2,899.85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$2,923.05</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$2,946.43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$2,853.24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$2,876.06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$2,899.07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$2,922.26</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$2,945.64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$2,969.21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$2,875.18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$2,898.18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$2,921.36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$2,944.73</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$2,968.29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$2,992.04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$2,897.11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$2,920.28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$2,943.64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$2,967.19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$2,990.93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$3,014.86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lastRenderedPageBreak/>
              <w:t>156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$2,919.12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$2,942.47</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$2,966.01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$2,989.74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$3,013.66</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$3,037.76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$2,941.12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$2,964.65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$2,988.36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$3,012.27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$3,036.37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$3,060.66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$2,963.15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$2,986.85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$3,010.75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$3,034.84</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$3,059.11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$3,083.59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159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$2,985.20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$3,009.08</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$3,033.16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$3,057.42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$3,081.88</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$3,106.54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$3,007.34</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$3,031.39</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$3,055.65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$3,080.09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$3,104.73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$3,129.57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$3,029.41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$3,053.64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$3,078.07</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$3,102.70</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$3,127.52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$3,152.54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$3,051.60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$3,076.01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$3,100.62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$3,125.42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$3,150.42</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$3,175.63</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$3,073.75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$3,098.34</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$3,123.13</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$3,148.11</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$3,173.30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$3,198.68</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164</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$3,095.98</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$3,120.75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$3,145.71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$3,170.88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$3,196.24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$3,221.81</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165</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$3,118.22</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$3,143.16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$3,168.31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$3,193.65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$3,219.20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$3,244.96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166</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$3,140.49</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$3,165.62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$3,190.94</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$3,216.47</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$3,242.20</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$3,268.14</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167</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$3,162.80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$3,188.11</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$3,213.61</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$3,239.32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$3,265.24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$3,291.36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168</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$3,185.13</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$3,210.62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$3,236.30</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$3,262.19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$3,288.29</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$3,314.60</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169</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$3,207.50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$3,233.16</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$3,259.02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$3,285.09</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$3,311.37</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$3,337.87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170</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$3,229.91</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$3,255.75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$3,281.79</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$3,308.05</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$3,334.51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$3,361.19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171</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$3,252.30</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$3,278.32</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$3,304.55</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$3,330.98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$3,357.63</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$3,384.49</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172</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$3,274.76</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$3,300.95</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$3,327.36</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$3,353.98</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$3,380.81</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$3,407.86</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173</w:t>
            </w:r>
          </w:p>
        </w:tc>
        <w:tc>
          <w:tcPr>
            <w:tcW w:w="118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$3,297.25</w:t>
            </w:r>
          </w:p>
        </w:tc>
        <w:tc>
          <w:tcPr>
            <w:tcW w:w="1186"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$3,323.63</w:t>
            </w:r>
          </w:p>
        </w:tc>
        <w:tc>
          <w:tcPr>
            <w:tcW w:w="1190" w:type="dxa"/>
            <w:gridSpan w:val="3"/>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$3,350.22</w:t>
            </w:r>
          </w:p>
        </w:tc>
        <w:tc>
          <w:tcPr>
            <w:tcW w:w="1176"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$3,377.02</w:t>
            </w:r>
          </w:p>
        </w:tc>
        <w:tc>
          <w:tcPr>
            <w:tcW w:w="1297"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$3,404.04</w:t>
            </w:r>
          </w:p>
        </w:tc>
        <w:tc>
          <w:tcPr>
            <w:tcW w:w="1228" w:type="dxa"/>
            <w:gridSpan w:val="2"/>
            <w:tcBorders>
              <w:top w:val="nil"/>
              <w:left w:val="nil"/>
              <w:bottom w:val="nil"/>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lang w:val="es-MX" w:eastAsia="es-MX"/>
              </w:rPr>
              <w:t>$3,431.27</w:t>
            </w:r>
          </w:p>
        </w:tc>
      </w:tr>
      <w:tr w:rsidR="001C455C" w:rsidRPr="00271517" w:rsidTr="001C39CD">
        <w:tblPrEx>
          <w:tblCellMar>
            <w:left w:w="46" w:type="dxa"/>
            <w:right w:w="46" w:type="dxa"/>
          </w:tblCellMar>
        </w:tblPrEx>
        <w:trPr>
          <w:gridAfter w:val="1"/>
          <w:wAfter w:w="70" w:type="dxa"/>
          <w:trHeight w:val="169"/>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174</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$3,319.75</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$3,346.30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$3,373.07</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$3,400.06</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$3,427.26</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$3,454.68</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175</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$3,342.26</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$3,369.00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$3,395.95</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$3,423.12</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$3,450.50</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$3,478.11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176</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$3,364.87</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$3,391.79</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$3,418.92</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$3,446.27</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$3,473.84</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$3,501.64</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177</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$3,387.47</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$3,414.57</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$3,441.88</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$3,469.42</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$3,497.17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$3,525.15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178</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$3,410.09</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$3,437.37</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$3,464.87</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$3,492.59</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$3,520.53</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$3,548.69</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179</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$3,432.72</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$3,460.18</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$3,487.86</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$3,515.76</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$3,543.89</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$3,572.24</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180</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$3,455.41</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$3,483.05</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$3,510.91</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$3,539.00</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$3,567.31</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$3,595.85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181</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$3,478.13</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$3,505.95</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$3,534.00</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$3,562.27</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$3,590.77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$3,619.50</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182</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$3,500.89</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$3,528.90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$3,557.13</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$3,585.59</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$3,614.27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$3,643.19</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183</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$3,523.65</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$3,551.84</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$3,580.26</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$3,608.90</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$3,637.77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$3,666.87</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184</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$3,546.46</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$3,574.83</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$3,603.43</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$3,632.26</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$3,661.31</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$3,690.61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185</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$3,569.30</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$3,597.86</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$3,626.64</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$3,655.65</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$3,684.90</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$3,714.38</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186</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$3,592.19</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$3,620.93</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$3,649.90</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$3,679.09</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$3,708.53</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$3,738.20</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187</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$3,615.08</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$3,644.00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$3,673.15</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$3,702.54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$3,732.16</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$3,762.01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lastRenderedPageBreak/>
              <w:t>188</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$3,637.99</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$3,667.10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$3,696.44</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$3,726.01</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$3,755.82</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$3,785.86</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189</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$3,660.95</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$3,690.24</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$3,719.76</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$3,749.52</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$3,779.52</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$3,809.75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190</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$3,683.91</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$3,713.38</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$3,743.09</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$3,773.04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$3,803.22</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$3,833.65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191</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$3,706.94</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$3,736.60</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$3,766.49</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$3,796.62</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$3,827.00</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$3,857.61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192</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$3,730.00</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$3,759.84</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$3,789.92</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$3,820.24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$3,850.80</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$3,881.61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193</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$3,753.05</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$3,783.07</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$3,813.33</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$3,843.84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$3,874.59</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$3,905.59</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194</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$3,776.15</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$3,806.36</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$3,836.81</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$3,867.50</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$3,898.44</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$3,929.63</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195</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$3,799.32</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$3,829.72</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$3,860.36</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$3,891.24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$3,922.37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$3,953.75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196</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$3,822.47</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$3,853.05</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$3,883.87</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$3,914.94</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$3,946.26</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$3,977.83</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197</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$3,845.64</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$3,876.41</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$3,907.42</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$3,938.68</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$3,970.19</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$4,001.95</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198</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$3,868.89</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$3,899.84</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$3,931.04</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$3,962.49</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$3,994.19</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$4,026.14</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199</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$3,892.12</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$3,923.25</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$3,954.64</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$3,986.28</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$4,018.17</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$4,050.31</w:t>
            </w:r>
          </w:p>
        </w:tc>
      </w:tr>
      <w:tr w:rsidR="001C455C" w:rsidRPr="00271517" w:rsidTr="001C39CD">
        <w:trPr>
          <w:gridAfter w:val="1"/>
          <w:wAfter w:w="70" w:type="dxa"/>
          <w:trHeight w:val="253"/>
        </w:trPr>
        <w:tc>
          <w:tcPr>
            <w:tcW w:w="1289" w:type="dxa"/>
            <w:gridSpan w:val="3"/>
            <w:tcBorders>
              <w:top w:val="nil"/>
              <w:left w:val="nil"/>
              <w:bottom w:val="nil"/>
              <w:right w:val="nil"/>
            </w:tcBorders>
            <w:shd w:val="clear" w:color="auto" w:fill="auto"/>
            <w:noWrap/>
            <w:vAlign w:val="bottom"/>
            <w:hideMark/>
          </w:tcPr>
          <w:p w:rsidR="001C455C" w:rsidRPr="00007C98" w:rsidRDefault="001C455C" w:rsidP="001C39CD">
            <w:pPr>
              <w:jc w:val="center"/>
              <w:rPr>
                <w:rFonts w:ascii="Arial" w:hAnsi="Arial" w:cs="Arial"/>
                <w:sz w:val="22"/>
                <w:szCs w:val="22"/>
                <w:lang w:val="es-MX" w:eastAsia="es-MX"/>
              </w:rPr>
            </w:pPr>
            <w:r w:rsidRPr="00007C98">
              <w:rPr>
                <w:rFonts w:ascii="Arial" w:hAnsi="Arial" w:cs="Arial"/>
                <w:sz w:val="22"/>
                <w:szCs w:val="22"/>
                <w:lang w:val="es-MX" w:eastAsia="es-MX"/>
              </w:rPr>
              <w:t>200</w:t>
            </w:r>
          </w:p>
        </w:tc>
        <w:tc>
          <w:tcPr>
            <w:tcW w:w="118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$3,915.40</w:t>
            </w:r>
          </w:p>
        </w:tc>
        <w:tc>
          <w:tcPr>
            <w:tcW w:w="1186"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$3,946.73</w:t>
            </w:r>
          </w:p>
        </w:tc>
        <w:tc>
          <w:tcPr>
            <w:tcW w:w="1190" w:type="dxa"/>
            <w:gridSpan w:val="3"/>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$3,978.30</w:t>
            </w:r>
          </w:p>
        </w:tc>
        <w:tc>
          <w:tcPr>
            <w:tcW w:w="1176"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$4,010.13</w:t>
            </w:r>
          </w:p>
        </w:tc>
        <w:tc>
          <w:tcPr>
            <w:tcW w:w="1297"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$4,042.21</w:t>
            </w:r>
          </w:p>
        </w:tc>
        <w:tc>
          <w:tcPr>
            <w:tcW w:w="1228" w:type="dxa"/>
            <w:gridSpan w:val="2"/>
            <w:tcBorders>
              <w:top w:val="nil"/>
              <w:left w:val="nil"/>
              <w:bottom w:val="nil"/>
              <w:right w:val="nil"/>
            </w:tcBorders>
            <w:shd w:val="clear" w:color="auto" w:fill="auto"/>
            <w:noWrap/>
            <w:vAlign w:val="bottom"/>
            <w:hideMark/>
          </w:tcPr>
          <w:p w:rsidR="001C455C" w:rsidRPr="00007C98" w:rsidRDefault="001C455C" w:rsidP="001C39CD">
            <w:pPr>
              <w:jc w:val="right"/>
              <w:rPr>
                <w:rFonts w:ascii="Arial" w:hAnsi="Arial" w:cs="Arial"/>
                <w:sz w:val="22"/>
                <w:szCs w:val="22"/>
                <w:lang w:val="es-MX" w:eastAsia="es-MX"/>
              </w:rPr>
            </w:pPr>
            <w:r w:rsidRPr="00007C98">
              <w:rPr>
                <w:rFonts w:ascii="Arial" w:hAnsi="Arial" w:cs="Arial"/>
                <w:sz w:val="22"/>
                <w:szCs w:val="22"/>
                <w:lang w:val="es-MX" w:eastAsia="es-MX"/>
              </w:rPr>
              <w:t>$4,074.55</w:t>
            </w:r>
          </w:p>
        </w:tc>
      </w:tr>
      <w:tr w:rsidR="001C455C" w:rsidRPr="00271517" w:rsidTr="001C39CD">
        <w:trPr>
          <w:gridAfter w:val="1"/>
          <w:wAfter w:w="70" w:type="dxa"/>
          <w:trHeight w:val="268"/>
        </w:trPr>
        <w:tc>
          <w:tcPr>
            <w:tcW w:w="8552" w:type="dxa"/>
            <w:gridSpan w:val="17"/>
            <w:tcBorders>
              <w:top w:val="nil"/>
              <w:left w:val="nil"/>
              <w:bottom w:val="single" w:sz="8" w:space="0" w:color="auto"/>
              <w:right w:val="nil"/>
            </w:tcBorders>
            <w:shd w:val="clear" w:color="000000" w:fill="F2F2F2"/>
            <w:noWrap/>
            <w:vAlign w:val="bottom"/>
            <w:hideMark/>
          </w:tcPr>
          <w:p w:rsidR="001C455C" w:rsidRPr="00271517" w:rsidRDefault="001C455C" w:rsidP="001C39CD">
            <w:pPr>
              <w:rPr>
                <w:rFonts w:ascii="Arial" w:hAnsi="Arial" w:cs="Arial"/>
                <w:lang w:val="es-MX" w:eastAsia="es-MX"/>
              </w:rPr>
            </w:pPr>
            <w:r w:rsidRPr="00271517">
              <w:rPr>
                <w:rFonts w:ascii="Arial" w:hAnsi="Arial" w:cs="Arial"/>
                <w:lang w:val="es-MX" w:eastAsia="es-MX"/>
              </w:rPr>
              <w:t>En consumos mayores a 200 m3 se cobrará  cada metro cúbico al precio siguiente y al importe que resulte se le sumará la cuota base.</w:t>
            </w:r>
          </w:p>
        </w:tc>
      </w:tr>
      <w:tr w:rsidR="001C455C" w:rsidRPr="00271517" w:rsidTr="001C39CD">
        <w:trPr>
          <w:gridAfter w:val="1"/>
          <w:wAfter w:w="70" w:type="dxa"/>
          <w:trHeight w:val="641"/>
        </w:trPr>
        <w:tc>
          <w:tcPr>
            <w:tcW w:w="1082"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Más de 200</w:t>
            </w:r>
          </w:p>
        </w:tc>
        <w:tc>
          <w:tcPr>
            <w:tcW w:w="1393"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enero febrero</w:t>
            </w:r>
          </w:p>
        </w:tc>
        <w:tc>
          <w:tcPr>
            <w:tcW w:w="1186"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Marzo abril</w:t>
            </w:r>
          </w:p>
        </w:tc>
        <w:tc>
          <w:tcPr>
            <w:tcW w:w="1190" w:type="dxa"/>
            <w:gridSpan w:val="3"/>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Mayo junio</w:t>
            </w:r>
          </w:p>
        </w:tc>
        <w:tc>
          <w:tcPr>
            <w:tcW w:w="1176"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Julio agosto</w:t>
            </w:r>
          </w:p>
        </w:tc>
        <w:tc>
          <w:tcPr>
            <w:tcW w:w="1297"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Septiembre  octubre</w:t>
            </w:r>
          </w:p>
        </w:tc>
        <w:tc>
          <w:tcPr>
            <w:tcW w:w="1228" w:type="dxa"/>
            <w:gridSpan w:val="2"/>
            <w:tcBorders>
              <w:top w:val="nil"/>
              <w:left w:val="nil"/>
              <w:bottom w:val="single" w:sz="8" w:space="0" w:color="auto"/>
              <w:right w:val="nil"/>
            </w:tcBorders>
            <w:shd w:val="clear" w:color="auto" w:fill="F2F2F2" w:themeFill="background1" w:themeFillShade="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Noviembre  diciembre</w:t>
            </w:r>
          </w:p>
        </w:tc>
      </w:tr>
      <w:tr w:rsidR="001C455C" w:rsidRPr="00271517" w:rsidTr="001C39CD">
        <w:trPr>
          <w:gridAfter w:val="1"/>
          <w:wAfter w:w="70" w:type="dxa"/>
          <w:trHeight w:val="268"/>
        </w:trPr>
        <w:tc>
          <w:tcPr>
            <w:tcW w:w="1082" w:type="dxa"/>
            <w:gridSpan w:val="2"/>
            <w:tcBorders>
              <w:top w:val="nil"/>
              <w:left w:val="nil"/>
              <w:bottom w:val="single" w:sz="8" w:space="0" w:color="auto"/>
              <w:right w:val="nil"/>
            </w:tcBorders>
            <w:shd w:val="clear" w:color="000000" w:fill="F2F2F2"/>
            <w:noWrap/>
            <w:vAlign w:val="bottom"/>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Precio por M3</w:t>
            </w:r>
          </w:p>
        </w:tc>
        <w:tc>
          <w:tcPr>
            <w:tcW w:w="1393" w:type="dxa"/>
            <w:gridSpan w:val="3"/>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$19.80</w:t>
            </w:r>
          </w:p>
        </w:tc>
        <w:tc>
          <w:tcPr>
            <w:tcW w:w="1186" w:type="dxa"/>
            <w:gridSpan w:val="3"/>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$19.96</w:t>
            </w:r>
          </w:p>
        </w:tc>
        <w:tc>
          <w:tcPr>
            <w:tcW w:w="1190" w:type="dxa"/>
            <w:gridSpan w:val="3"/>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$20.12</w:t>
            </w:r>
          </w:p>
        </w:tc>
        <w:tc>
          <w:tcPr>
            <w:tcW w:w="1176"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$20.28</w:t>
            </w:r>
          </w:p>
        </w:tc>
        <w:tc>
          <w:tcPr>
            <w:tcW w:w="1297"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$20.44</w:t>
            </w:r>
          </w:p>
        </w:tc>
        <w:tc>
          <w:tcPr>
            <w:tcW w:w="1228" w:type="dxa"/>
            <w:gridSpan w:val="2"/>
            <w:tcBorders>
              <w:top w:val="nil"/>
              <w:left w:val="nil"/>
              <w:bottom w:val="single" w:sz="8" w:space="0" w:color="auto"/>
              <w:right w:val="nil"/>
            </w:tcBorders>
            <w:shd w:val="clear" w:color="auto" w:fill="F2F2F2" w:themeFill="background1" w:themeFillShade="F2"/>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lang w:val="es-MX" w:eastAsia="es-MX"/>
              </w:rPr>
              <w:t>$20.60</w:t>
            </w:r>
          </w:p>
        </w:tc>
      </w:tr>
    </w:tbl>
    <w:p w:rsidR="001C455C" w:rsidRPr="00271517" w:rsidRDefault="001C455C" w:rsidP="001C455C">
      <w:pPr>
        <w:widowControl w:val="0"/>
        <w:ind w:left="1068" w:right="123"/>
        <w:contextualSpacing/>
        <w:rPr>
          <w:rFonts w:ascii="Arial" w:hAnsi="Arial" w:cs="Arial"/>
          <w:b/>
          <w:snapToGrid w:val="0"/>
        </w:rPr>
      </w:pPr>
    </w:p>
    <w:p w:rsidR="001C455C" w:rsidRPr="00271517" w:rsidRDefault="001C455C" w:rsidP="001C455C">
      <w:pPr>
        <w:jc w:val="center"/>
        <w:rPr>
          <w:rFonts w:ascii="Arial" w:hAnsi="Arial" w:cs="Arial"/>
        </w:rPr>
      </w:pPr>
    </w:p>
    <w:p w:rsidR="001C455C" w:rsidRPr="00271517" w:rsidRDefault="001C455C" w:rsidP="001C455C">
      <w:pPr>
        <w:ind w:firstLine="708"/>
        <w:jc w:val="both"/>
        <w:rPr>
          <w:rFonts w:ascii="Arial" w:hAnsi="Arial" w:cs="Arial"/>
        </w:rPr>
      </w:pPr>
      <w:r w:rsidRPr="00271517">
        <w:rPr>
          <w:rFonts w:ascii="Arial" w:hAnsi="Arial" w:cs="Arial"/>
          <w:bCs/>
          <w:iCs/>
        </w:rPr>
        <w:t>Se entenderá por uso mixto a los usuarios con uso doméstico que tengan anexo un comercio básico cuyo uso sea única y exclusivamente para fines de limpieza.</w:t>
      </w:r>
    </w:p>
    <w:p w:rsidR="001C455C" w:rsidRPr="00271517" w:rsidRDefault="001C455C" w:rsidP="001C455C">
      <w:pPr>
        <w:rPr>
          <w:rFonts w:ascii="Arial" w:hAnsi="Arial" w:cs="Arial"/>
          <w:bCs/>
          <w:iCs/>
        </w:rPr>
      </w:pPr>
    </w:p>
    <w:p w:rsidR="001C455C" w:rsidRPr="00271517" w:rsidRDefault="001C455C" w:rsidP="001C455C">
      <w:pPr>
        <w:ind w:firstLine="708"/>
        <w:jc w:val="both"/>
        <w:rPr>
          <w:rFonts w:ascii="Arial" w:hAnsi="Arial" w:cs="Arial"/>
          <w:bCs/>
          <w:iCs/>
        </w:rPr>
      </w:pPr>
      <w:r w:rsidRPr="00271517">
        <w:rPr>
          <w:rFonts w:ascii="Arial" w:hAnsi="Arial" w:cs="Arial"/>
          <w:bCs/>
          <w:iCs/>
        </w:rPr>
        <w:t>Cuando el comercio anexo también use el agua para algún proceso propio de acuerdo a su actividad mercantil, tendrá que realizar un contrato comercial para dicha toma, quedando el contrato doméstico exclusivamente para la vivienda.</w:t>
      </w:r>
    </w:p>
    <w:p w:rsidR="001C455C" w:rsidRPr="00271517" w:rsidRDefault="001C455C" w:rsidP="001C455C">
      <w:pPr>
        <w:ind w:firstLine="708"/>
        <w:rPr>
          <w:rFonts w:ascii="Arial" w:hAnsi="Arial" w:cs="Arial"/>
        </w:rPr>
      </w:pPr>
    </w:p>
    <w:p w:rsidR="001C455C" w:rsidRPr="00271517" w:rsidRDefault="001C455C" w:rsidP="001C455C">
      <w:pPr>
        <w:widowControl w:val="0"/>
        <w:ind w:right="123" w:firstLine="708"/>
        <w:jc w:val="both"/>
        <w:rPr>
          <w:rFonts w:ascii="Arial" w:hAnsi="Arial" w:cs="Arial"/>
          <w:lang w:val="es-MX"/>
        </w:rPr>
      </w:pPr>
      <w:r w:rsidRPr="00271517">
        <w:rPr>
          <w:rFonts w:ascii="Arial" w:hAnsi="Arial" w:cs="Arial"/>
          <w:b/>
          <w:lang w:val="es-MX"/>
        </w:rPr>
        <w:t>e) Servicio público:</w:t>
      </w:r>
    </w:p>
    <w:p w:rsidR="001C455C" w:rsidRPr="00271517" w:rsidRDefault="001C455C" w:rsidP="001C455C">
      <w:pPr>
        <w:widowControl w:val="0"/>
        <w:ind w:right="123"/>
        <w:jc w:val="both"/>
        <w:rPr>
          <w:rFonts w:ascii="Arial" w:hAnsi="Arial" w:cs="Arial"/>
          <w:lang w:val="es-MX"/>
        </w:rPr>
      </w:pPr>
    </w:p>
    <w:tbl>
      <w:tblPr>
        <w:tblW w:w="9655" w:type="dxa"/>
        <w:jc w:val="center"/>
        <w:tblLayout w:type="fixed"/>
        <w:tblCellMar>
          <w:left w:w="70" w:type="dxa"/>
          <w:right w:w="70" w:type="dxa"/>
        </w:tblCellMar>
        <w:tblLook w:val="04A0" w:firstRow="1" w:lastRow="0" w:firstColumn="1" w:lastColumn="0" w:noHBand="0" w:noVBand="1"/>
      </w:tblPr>
      <w:tblGrid>
        <w:gridCol w:w="1987"/>
        <w:gridCol w:w="1278"/>
        <w:gridCol w:w="1278"/>
        <w:gridCol w:w="1278"/>
        <w:gridCol w:w="1278"/>
        <w:gridCol w:w="1278"/>
        <w:gridCol w:w="1278"/>
      </w:tblGrid>
      <w:tr w:rsidR="001C455C" w:rsidRPr="00271517" w:rsidTr="001C39CD">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1C455C" w:rsidRPr="00271517" w:rsidRDefault="001C455C" w:rsidP="001C39CD">
            <w:pPr>
              <w:rPr>
                <w:rFonts w:ascii="Arial" w:hAnsi="Arial" w:cs="Arial"/>
                <w:b/>
                <w:iCs/>
              </w:rPr>
            </w:pPr>
            <w:r w:rsidRPr="00271517">
              <w:rPr>
                <w:rFonts w:ascii="Arial" w:hAnsi="Arial" w:cs="Arial"/>
                <w:b/>
                <w:iCs/>
              </w:rPr>
              <w:lastRenderedPageBreak/>
              <w:t>Servicio público</w:t>
            </w:r>
          </w:p>
        </w:tc>
      </w:tr>
      <w:tr w:rsidR="001C455C" w:rsidRPr="00271517" w:rsidTr="001C39CD">
        <w:trPr>
          <w:trHeight w:val="284"/>
          <w:jc w:val="center"/>
        </w:trPr>
        <w:tc>
          <w:tcPr>
            <w:tcW w:w="1987" w:type="dxa"/>
            <w:tcBorders>
              <w:top w:val="nil"/>
              <w:left w:val="nil"/>
              <w:bottom w:val="nil"/>
              <w:right w:val="nil"/>
            </w:tcBorders>
            <w:shd w:val="clear" w:color="auto" w:fill="auto"/>
            <w:noWrap/>
            <w:vAlign w:val="center"/>
            <w:hideMark/>
          </w:tcPr>
          <w:p w:rsidR="001C455C" w:rsidRPr="00271517" w:rsidRDefault="001C455C" w:rsidP="001C39CD">
            <w:pPr>
              <w:rPr>
                <w:rFonts w:ascii="Arial" w:hAnsi="Arial" w:cs="Arial"/>
                <w:b/>
                <w:iCs/>
              </w:rPr>
            </w:pPr>
            <w:r w:rsidRPr="00271517">
              <w:rPr>
                <w:rFonts w:ascii="Arial" w:hAnsi="Arial" w:cs="Arial"/>
                <w:iCs/>
              </w:rPr>
              <w:t xml:space="preserve">Consumo </w:t>
            </w:r>
            <w:r w:rsidRPr="00271517">
              <w:rPr>
                <w:rFonts w:ascii="Arial" w:hAnsi="Arial" w:cs="Arial"/>
              </w:rPr>
              <w:t>m</w:t>
            </w:r>
            <w:r w:rsidRPr="00271517">
              <w:rPr>
                <w:rFonts w:ascii="Arial" w:hAnsi="Arial" w:cs="Arial"/>
                <w:vertAlign w:val="superscript"/>
              </w:rPr>
              <w:t>3</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enero</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marzo</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mayo</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julio</w:t>
            </w:r>
          </w:p>
        </w:tc>
        <w:tc>
          <w:tcPr>
            <w:tcW w:w="1278" w:type="dxa"/>
            <w:tcBorders>
              <w:top w:val="single" w:sz="8"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septiembre</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noviembre</w:t>
            </w:r>
          </w:p>
        </w:tc>
      </w:tr>
      <w:tr w:rsidR="001C455C" w:rsidRPr="00271517" w:rsidTr="001C39CD">
        <w:trPr>
          <w:trHeight w:val="299"/>
          <w:jc w:val="center"/>
        </w:trPr>
        <w:tc>
          <w:tcPr>
            <w:tcW w:w="1987" w:type="dxa"/>
            <w:tcBorders>
              <w:top w:val="nil"/>
              <w:left w:val="nil"/>
              <w:bottom w:val="single" w:sz="8" w:space="0" w:color="auto"/>
              <w:right w:val="nil"/>
            </w:tcBorders>
            <w:shd w:val="clear" w:color="auto" w:fill="auto"/>
            <w:noWrap/>
            <w:vAlign w:val="center"/>
            <w:hideMark/>
          </w:tcPr>
          <w:p w:rsidR="001C455C" w:rsidRPr="00271517" w:rsidRDefault="001C455C" w:rsidP="001C39CD">
            <w:pPr>
              <w:rPr>
                <w:rFonts w:ascii="Arial" w:hAnsi="Arial" w:cs="Arial"/>
                <w:b/>
                <w:iCs/>
              </w:rPr>
            </w:pP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febrero</w:t>
            </w: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abril</w:t>
            </w: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junio</w:t>
            </w: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agosto</w:t>
            </w: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octubre</w:t>
            </w:r>
          </w:p>
        </w:tc>
        <w:tc>
          <w:tcPr>
            <w:tcW w:w="1278" w:type="dxa"/>
            <w:tcBorders>
              <w:top w:val="nil"/>
              <w:left w:val="nil"/>
              <w:bottom w:val="single" w:sz="8"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diciembre</w:t>
            </w:r>
          </w:p>
        </w:tc>
      </w:tr>
      <w:tr w:rsidR="001C455C" w:rsidRPr="00271517" w:rsidTr="001C39CD">
        <w:trPr>
          <w:trHeight w:val="284"/>
          <w:jc w:val="center"/>
        </w:trPr>
        <w:tc>
          <w:tcPr>
            <w:tcW w:w="1987" w:type="dxa"/>
            <w:tcBorders>
              <w:top w:val="nil"/>
              <w:left w:val="nil"/>
              <w:bottom w:val="nil"/>
              <w:right w:val="nil"/>
            </w:tcBorders>
            <w:shd w:val="clear" w:color="auto" w:fill="auto"/>
            <w:noWrap/>
            <w:vAlign w:val="center"/>
            <w:hideMark/>
          </w:tcPr>
          <w:p w:rsidR="001C455C" w:rsidRPr="00271517" w:rsidRDefault="001C455C" w:rsidP="001C39CD">
            <w:pPr>
              <w:rPr>
                <w:rFonts w:ascii="Arial" w:hAnsi="Arial" w:cs="Arial"/>
                <w:b/>
                <w:iCs/>
              </w:rPr>
            </w:pPr>
            <w:r w:rsidRPr="00271517">
              <w:rPr>
                <w:rFonts w:ascii="Arial" w:hAnsi="Arial" w:cs="Arial"/>
                <w:iCs/>
              </w:rPr>
              <w:t>Cuota base</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rPr>
              <w:t>$184.65</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$186.13</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$187.62</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$189.12</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$190.63</w:t>
            </w:r>
          </w:p>
        </w:tc>
        <w:tc>
          <w:tcPr>
            <w:tcW w:w="1278" w:type="dxa"/>
            <w:tcBorders>
              <w:top w:val="nil"/>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$192.16</w:t>
            </w:r>
          </w:p>
        </w:tc>
      </w:tr>
      <w:tr w:rsidR="001C455C" w:rsidRPr="00271517" w:rsidTr="001C39CD">
        <w:trPr>
          <w:trHeight w:val="284"/>
          <w:jc w:val="center"/>
        </w:trPr>
        <w:tc>
          <w:tcPr>
            <w:tcW w:w="9655" w:type="dxa"/>
            <w:gridSpan w:val="7"/>
            <w:tcBorders>
              <w:top w:val="nil"/>
              <w:left w:val="nil"/>
              <w:bottom w:val="nil"/>
              <w:right w:val="nil"/>
            </w:tcBorders>
            <w:shd w:val="clear" w:color="auto" w:fill="auto"/>
            <w:noWrap/>
            <w:vAlign w:val="center"/>
            <w:hideMark/>
          </w:tcPr>
          <w:p w:rsidR="001C455C" w:rsidRPr="00271517" w:rsidRDefault="001C455C" w:rsidP="001C39CD">
            <w:pPr>
              <w:jc w:val="both"/>
              <w:rPr>
                <w:rFonts w:ascii="Arial" w:hAnsi="Arial" w:cs="Arial"/>
                <w:b/>
                <w:iCs/>
              </w:rPr>
            </w:pPr>
            <w:r w:rsidRPr="00271517">
              <w:rPr>
                <w:rFonts w:ascii="Arial" w:hAnsi="Arial" w:cs="Arial"/>
                <w:iCs/>
              </w:rPr>
              <w:t xml:space="preserve">La cuota base da derecho a consumir hasta 20 </w:t>
            </w:r>
            <w:r w:rsidRPr="00271517">
              <w:rPr>
                <w:rFonts w:ascii="Arial" w:hAnsi="Arial" w:cs="Arial"/>
              </w:rPr>
              <w:t>m</w:t>
            </w:r>
            <w:r w:rsidRPr="00271517">
              <w:rPr>
                <w:rFonts w:ascii="Arial" w:hAnsi="Arial" w:cs="Arial"/>
                <w:vertAlign w:val="superscript"/>
              </w:rPr>
              <w:t xml:space="preserve">3 </w:t>
            </w:r>
            <w:r w:rsidRPr="00271517">
              <w:rPr>
                <w:rFonts w:ascii="Arial" w:hAnsi="Arial" w:cs="Arial"/>
                <w:iCs/>
              </w:rPr>
              <w:t>bimestrales por concepto de operación y mantenimiento de infraestructura del organismo operador.</w:t>
            </w:r>
          </w:p>
        </w:tc>
      </w:tr>
      <w:tr w:rsidR="001C455C" w:rsidRPr="00271517" w:rsidTr="001C39CD">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1C455C" w:rsidRDefault="001C455C" w:rsidP="001C39CD">
            <w:pPr>
              <w:rPr>
                <w:rFonts w:ascii="Arial" w:hAnsi="Arial" w:cs="Arial"/>
                <w:iCs/>
              </w:rPr>
            </w:pPr>
            <w:r w:rsidRPr="00271517">
              <w:rPr>
                <w:rFonts w:ascii="Arial" w:hAnsi="Arial" w:cs="Arial"/>
                <w:iCs/>
              </w:rPr>
              <w:t xml:space="preserve">En consumos mayores a 20 </w:t>
            </w:r>
            <w:r w:rsidRPr="00271517">
              <w:rPr>
                <w:rFonts w:ascii="Arial" w:hAnsi="Arial" w:cs="Arial"/>
              </w:rPr>
              <w:t>m</w:t>
            </w:r>
            <w:r w:rsidRPr="00271517">
              <w:rPr>
                <w:rFonts w:ascii="Arial" w:hAnsi="Arial" w:cs="Arial"/>
                <w:vertAlign w:val="superscript"/>
              </w:rPr>
              <w:t>3</w:t>
            </w:r>
            <w:r w:rsidRPr="00271517">
              <w:rPr>
                <w:rFonts w:ascii="Arial" w:hAnsi="Arial" w:cs="Arial"/>
                <w:iCs/>
              </w:rPr>
              <w:t xml:space="preserve"> se cobrará cada metro cúbico al precio siguiente:</w:t>
            </w:r>
          </w:p>
          <w:p w:rsidR="001C455C" w:rsidRPr="00271517" w:rsidRDefault="001C455C" w:rsidP="001C39CD">
            <w:pPr>
              <w:rPr>
                <w:rFonts w:ascii="Arial" w:hAnsi="Arial" w:cs="Arial"/>
                <w:b/>
                <w:iCs/>
              </w:rPr>
            </w:pPr>
          </w:p>
        </w:tc>
      </w:tr>
      <w:tr w:rsidR="001C455C" w:rsidRPr="00271517" w:rsidTr="001C39CD">
        <w:trPr>
          <w:trHeight w:val="284"/>
          <w:jc w:val="center"/>
        </w:trPr>
        <w:tc>
          <w:tcPr>
            <w:tcW w:w="1987" w:type="dxa"/>
            <w:tcBorders>
              <w:top w:val="nil"/>
              <w:left w:val="nil"/>
              <w:right w:val="nil"/>
            </w:tcBorders>
            <w:shd w:val="clear" w:color="auto" w:fill="auto"/>
            <w:noWrap/>
            <w:vAlign w:val="center"/>
            <w:hideMark/>
          </w:tcPr>
          <w:p w:rsidR="001C455C" w:rsidRPr="00271517" w:rsidRDefault="001C455C" w:rsidP="001C39CD">
            <w:pPr>
              <w:rPr>
                <w:rFonts w:ascii="Arial" w:hAnsi="Arial" w:cs="Arial"/>
                <w:b/>
                <w:iCs/>
              </w:rPr>
            </w:pPr>
          </w:p>
        </w:tc>
        <w:tc>
          <w:tcPr>
            <w:tcW w:w="1278" w:type="dxa"/>
            <w:tcBorders>
              <w:top w:val="nil"/>
              <w:left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enero</w:t>
            </w:r>
          </w:p>
        </w:tc>
        <w:tc>
          <w:tcPr>
            <w:tcW w:w="1278" w:type="dxa"/>
            <w:tcBorders>
              <w:top w:val="nil"/>
              <w:left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marzo</w:t>
            </w:r>
          </w:p>
        </w:tc>
        <w:tc>
          <w:tcPr>
            <w:tcW w:w="1278" w:type="dxa"/>
            <w:tcBorders>
              <w:top w:val="nil"/>
              <w:left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mayo</w:t>
            </w:r>
          </w:p>
        </w:tc>
        <w:tc>
          <w:tcPr>
            <w:tcW w:w="1278" w:type="dxa"/>
            <w:tcBorders>
              <w:top w:val="nil"/>
              <w:left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julio</w:t>
            </w:r>
          </w:p>
        </w:tc>
        <w:tc>
          <w:tcPr>
            <w:tcW w:w="1278" w:type="dxa"/>
            <w:tcBorders>
              <w:top w:val="nil"/>
              <w:left w:val="nil"/>
              <w:right w:val="nil"/>
            </w:tcBorders>
            <w:shd w:val="clear" w:color="auto" w:fill="auto"/>
            <w:noWrap/>
            <w:vAlign w:val="center"/>
            <w:hideMark/>
          </w:tcPr>
          <w:p w:rsidR="001C455C" w:rsidRPr="0036115D" w:rsidRDefault="001C455C" w:rsidP="001C39CD">
            <w:pPr>
              <w:jc w:val="center"/>
              <w:rPr>
                <w:rFonts w:ascii="Arial" w:hAnsi="Arial" w:cs="Arial"/>
                <w:b/>
                <w:iCs/>
                <w:sz w:val="22"/>
                <w:szCs w:val="22"/>
              </w:rPr>
            </w:pPr>
            <w:r w:rsidRPr="0036115D">
              <w:rPr>
                <w:rFonts w:ascii="Arial" w:hAnsi="Arial" w:cs="Arial"/>
                <w:iCs/>
                <w:sz w:val="22"/>
                <w:szCs w:val="22"/>
              </w:rPr>
              <w:t>septiembre</w:t>
            </w:r>
          </w:p>
        </w:tc>
        <w:tc>
          <w:tcPr>
            <w:tcW w:w="1278" w:type="dxa"/>
            <w:tcBorders>
              <w:top w:val="nil"/>
              <w:left w:val="nil"/>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noviembre</w:t>
            </w:r>
          </w:p>
        </w:tc>
      </w:tr>
      <w:tr w:rsidR="001C455C" w:rsidRPr="00271517" w:rsidTr="001C39CD">
        <w:trPr>
          <w:trHeight w:val="299"/>
          <w:jc w:val="center"/>
        </w:trPr>
        <w:tc>
          <w:tcPr>
            <w:tcW w:w="1987" w:type="dxa"/>
            <w:tcBorders>
              <w:top w:val="nil"/>
              <w:left w:val="nil"/>
              <w:bottom w:val="single" w:sz="4" w:space="0" w:color="auto"/>
              <w:right w:val="nil"/>
            </w:tcBorders>
            <w:shd w:val="clear" w:color="auto" w:fill="auto"/>
            <w:noWrap/>
            <w:vAlign w:val="center"/>
            <w:hideMark/>
          </w:tcPr>
          <w:p w:rsidR="001C455C" w:rsidRPr="00271517" w:rsidRDefault="001C455C" w:rsidP="001C39CD">
            <w:pPr>
              <w:rPr>
                <w:rFonts w:ascii="Arial" w:hAnsi="Arial" w:cs="Arial"/>
                <w:b/>
                <w:iCs/>
              </w:rPr>
            </w:pP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febrero</w:t>
            </w: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abril</w:t>
            </w: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junio</w:t>
            </w: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agosto</w:t>
            </w: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octubre</w:t>
            </w:r>
          </w:p>
        </w:tc>
        <w:tc>
          <w:tcPr>
            <w:tcW w:w="1278" w:type="dxa"/>
            <w:tcBorders>
              <w:top w:val="nil"/>
              <w:left w:val="nil"/>
              <w:bottom w:val="single" w:sz="4" w:space="0" w:color="auto"/>
              <w:right w:val="nil"/>
            </w:tcBorders>
            <w:shd w:val="clear" w:color="auto" w:fill="auto"/>
            <w:noWrap/>
            <w:vAlign w:val="center"/>
            <w:hideMark/>
          </w:tcPr>
          <w:p w:rsidR="001C455C" w:rsidRPr="00271517" w:rsidRDefault="001C455C" w:rsidP="001C39CD">
            <w:pPr>
              <w:jc w:val="center"/>
              <w:rPr>
                <w:rFonts w:ascii="Arial" w:hAnsi="Arial" w:cs="Arial"/>
                <w:b/>
                <w:iCs/>
              </w:rPr>
            </w:pPr>
            <w:r w:rsidRPr="00271517">
              <w:rPr>
                <w:rFonts w:ascii="Arial" w:hAnsi="Arial" w:cs="Arial"/>
                <w:iCs/>
              </w:rPr>
              <w:t>diciembre</w:t>
            </w:r>
          </w:p>
        </w:tc>
      </w:tr>
      <w:tr w:rsidR="001C455C" w:rsidRPr="00271517" w:rsidTr="001C39CD">
        <w:trPr>
          <w:trHeight w:val="284"/>
          <w:jc w:val="center"/>
        </w:trPr>
        <w:tc>
          <w:tcPr>
            <w:tcW w:w="1987" w:type="dxa"/>
            <w:tcBorders>
              <w:top w:val="single" w:sz="4" w:space="0" w:color="auto"/>
              <w:left w:val="nil"/>
              <w:bottom w:val="nil"/>
              <w:right w:val="nil"/>
            </w:tcBorders>
            <w:shd w:val="clear" w:color="auto" w:fill="auto"/>
            <w:noWrap/>
            <w:vAlign w:val="center"/>
            <w:hideMark/>
          </w:tcPr>
          <w:p w:rsidR="001C455C" w:rsidRPr="00271517" w:rsidRDefault="001C455C" w:rsidP="001C39CD">
            <w:pPr>
              <w:rPr>
                <w:rFonts w:ascii="Arial" w:hAnsi="Arial" w:cs="Arial"/>
                <w:b/>
                <w:iCs/>
              </w:rPr>
            </w:pPr>
            <w:r w:rsidRPr="00271517">
              <w:rPr>
                <w:rFonts w:ascii="Arial" w:hAnsi="Arial" w:cs="Arial"/>
                <w:iCs/>
              </w:rPr>
              <w:t xml:space="preserve">Más de 20 </w:t>
            </w:r>
            <w:r w:rsidRPr="00271517">
              <w:rPr>
                <w:rFonts w:ascii="Arial" w:hAnsi="Arial" w:cs="Arial"/>
              </w:rPr>
              <w:t>m</w:t>
            </w:r>
            <w:r w:rsidRPr="00271517">
              <w:rPr>
                <w:rFonts w:ascii="Arial" w:hAnsi="Arial" w:cs="Arial"/>
                <w:vertAlign w:val="superscript"/>
              </w:rPr>
              <w:t>3</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lang w:val="es-MX" w:eastAsia="es-MX"/>
              </w:rPr>
            </w:pPr>
            <w:r w:rsidRPr="00271517">
              <w:rPr>
                <w:rFonts w:ascii="Arial" w:hAnsi="Arial" w:cs="Arial"/>
              </w:rPr>
              <w:t>$11.01</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$11.10</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$11.19</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$11.28</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$11.37</w:t>
            </w:r>
          </w:p>
        </w:tc>
        <w:tc>
          <w:tcPr>
            <w:tcW w:w="1278" w:type="dxa"/>
            <w:tcBorders>
              <w:top w:val="single" w:sz="4" w:space="0" w:color="auto"/>
              <w:left w:val="nil"/>
              <w:bottom w:val="nil"/>
              <w:right w:val="nil"/>
            </w:tcBorders>
            <w:shd w:val="clear" w:color="auto" w:fill="auto"/>
            <w:noWrap/>
            <w:vAlign w:val="center"/>
            <w:hideMark/>
          </w:tcPr>
          <w:p w:rsidR="001C455C" w:rsidRPr="00271517" w:rsidRDefault="001C455C" w:rsidP="001C39CD">
            <w:pPr>
              <w:jc w:val="center"/>
              <w:rPr>
                <w:rFonts w:ascii="Arial" w:hAnsi="Arial" w:cs="Arial"/>
              </w:rPr>
            </w:pPr>
            <w:r w:rsidRPr="00271517">
              <w:rPr>
                <w:rFonts w:ascii="Arial" w:hAnsi="Arial" w:cs="Arial"/>
              </w:rPr>
              <w:t>$11.46</w:t>
            </w:r>
          </w:p>
        </w:tc>
      </w:tr>
    </w:tbl>
    <w:p w:rsidR="001C455C" w:rsidRPr="00271517" w:rsidRDefault="001C455C" w:rsidP="001C455C">
      <w:pPr>
        <w:ind w:firstLine="708"/>
        <w:jc w:val="both"/>
        <w:rPr>
          <w:rFonts w:ascii="Arial" w:hAnsi="Arial" w:cs="Arial"/>
          <w:bCs/>
          <w:iCs/>
        </w:rPr>
      </w:pPr>
    </w:p>
    <w:p w:rsidR="001C455C" w:rsidRPr="00271517" w:rsidRDefault="001C455C" w:rsidP="001C455C">
      <w:pPr>
        <w:widowControl w:val="0"/>
        <w:ind w:right="-142" w:firstLine="708"/>
        <w:jc w:val="both"/>
        <w:rPr>
          <w:rFonts w:ascii="Arial" w:hAnsi="Arial" w:cs="Arial"/>
          <w:lang w:val="es-MX"/>
        </w:rPr>
      </w:pPr>
      <w:r w:rsidRPr="00271517">
        <w:rPr>
          <w:rFonts w:ascii="Arial" w:hAnsi="Arial" w:cs="Arial"/>
          <w:lang w:val="es-MX"/>
        </w:rPr>
        <w:t>La tarifa de servicio público es aplicable para todas las dependencias municipales, estatales y federales que prestan algún servicio, trámite o de atención ciudadana.</w:t>
      </w:r>
    </w:p>
    <w:p w:rsidR="001C455C" w:rsidRPr="00271517" w:rsidRDefault="001C455C" w:rsidP="001C455C">
      <w:pPr>
        <w:widowControl w:val="0"/>
        <w:ind w:right="-142" w:firstLine="708"/>
        <w:jc w:val="both"/>
        <w:rPr>
          <w:rFonts w:ascii="Arial" w:hAnsi="Arial" w:cs="Arial"/>
          <w:snapToGrid w:val="0"/>
        </w:rPr>
      </w:pPr>
    </w:p>
    <w:p w:rsidR="001C455C" w:rsidRPr="00271517" w:rsidRDefault="001C455C" w:rsidP="001C455C">
      <w:pPr>
        <w:ind w:firstLine="708"/>
        <w:jc w:val="both"/>
        <w:rPr>
          <w:rFonts w:ascii="Arial" w:hAnsi="Arial" w:cs="Arial"/>
          <w:bCs/>
          <w:iCs/>
        </w:rPr>
      </w:pPr>
      <w:r w:rsidRPr="00271517">
        <w:rPr>
          <w:rFonts w:ascii="Arial" w:hAnsi="Arial" w:cs="Arial"/>
          <w:bCs/>
          <w:iCs/>
        </w:rPr>
        <w:t>La cuota base que se plantea como cobro en los incisos a), b), c), d), e) y f) de esta fracción, se cobrará independientemente de que los usuarios consuman o no.</w:t>
      </w:r>
    </w:p>
    <w:p w:rsidR="001C455C" w:rsidRPr="00271517" w:rsidRDefault="001C455C" w:rsidP="001C455C">
      <w:pPr>
        <w:ind w:firstLine="708"/>
        <w:jc w:val="both"/>
        <w:rPr>
          <w:rFonts w:ascii="Arial" w:hAnsi="Arial" w:cs="Arial"/>
          <w:bCs/>
          <w:iCs/>
        </w:rPr>
      </w:pPr>
      <w:r w:rsidRPr="00271517">
        <w:rPr>
          <w:rFonts w:ascii="Arial" w:hAnsi="Arial" w:cs="Arial"/>
          <w:bCs/>
          <w:iCs/>
        </w:rPr>
        <w:t xml:space="preserve"> </w:t>
      </w:r>
    </w:p>
    <w:p w:rsidR="001C455C" w:rsidRPr="00271517" w:rsidRDefault="001C455C" w:rsidP="001C455C">
      <w:pPr>
        <w:ind w:firstLine="708"/>
        <w:jc w:val="both"/>
        <w:rPr>
          <w:rFonts w:ascii="Arial" w:hAnsi="Arial" w:cs="Arial"/>
          <w:bCs/>
          <w:iCs/>
        </w:rPr>
      </w:pPr>
      <w:r w:rsidRPr="00271517">
        <w:rPr>
          <w:rFonts w:ascii="Arial" w:hAnsi="Arial" w:cs="Arial"/>
          <w:bCs/>
          <w:iCs/>
        </w:rPr>
        <w:t>Las instituciones educativas públicas tendrán una asignación mensual gratuita de agua potable en relación a los alumnos que tengan inscritos por turno y de acuerdo a su nivel educativo, conforme a la tabla siguiente:</w:t>
      </w:r>
    </w:p>
    <w:p w:rsidR="001C455C" w:rsidRPr="00271517" w:rsidRDefault="001C455C" w:rsidP="001C455C">
      <w:pPr>
        <w:ind w:firstLine="708"/>
        <w:jc w:val="both"/>
        <w:rPr>
          <w:rFonts w:ascii="Arial" w:hAnsi="Arial" w:cs="Arial"/>
          <w:bCs/>
          <w:iCs/>
        </w:rPr>
      </w:pPr>
    </w:p>
    <w:p w:rsidR="001C455C" w:rsidRPr="00271517" w:rsidRDefault="001C455C" w:rsidP="001C455C">
      <w:pPr>
        <w:jc w:val="both"/>
        <w:rPr>
          <w:rFonts w:ascii="Arial" w:hAnsi="Arial" w:cs="Arial"/>
          <w:bCs/>
          <w:iCs/>
        </w:rPr>
      </w:pPr>
    </w:p>
    <w:p w:rsidR="001C455C" w:rsidRPr="00271517" w:rsidRDefault="001C455C" w:rsidP="001C455C">
      <w:pPr>
        <w:jc w:val="both"/>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16"/>
        <w:gridCol w:w="2221"/>
        <w:gridCol w:w="2181"/>
      </w:tblGrid>
      <w:tr w:rsidR="001C455C" w:rsidRPr="00271517" w:rsidTr="001C39CD">
        <w:tc>
          <w:tcPr>
            <w:tcW w:w="2335" w:type="dxa"/>
          </w:tcPr>
          <w:p w:rsidR="001C455C" w:rsidRPr="00271517" w:rsidRDefault="001C455C" w:rsidP="001C39CD">
            <w:pPr>
              <w:jc w:val="center"/>
              <w:rPr>
                <w:rFonts w:ascii="Arial" w:hAnsi="Arial" w:cs="Arial"/>
                <w:b/>
              </w:rPr>
            </w:pPr>
            <w:r w:rsidRPr="00271517">
              <w:rPr>
                <w:rFonts w:ascii="Arial" w:hAnsi="Arial" w:cs="Arial"/>
                <w:b/>
              </w:rPr>
              <w:t>Nivel escolar</w:t>
            </w:r>
          </w:p>
        </w:tc>
        <w:tc>
          <w:tcPr>
            <w:tcW w:w="2334" w:type="dxa"/>
          </w:tcPr>
          <w:p w:rsidR="001C455C" w:rsidRPr="00271517" w:rsidRDefault="001C455C" w:rsidP="001C39CD">
            <w:pPr>
              <w:jc w:val="center"/>
              <w:rPr>
                <w:rFonts w:ascii="Arial" w:hAnsi="Arial" w:cs="Arial"/>
                <w:b/>
              </w:rPr>
            </w:pPr>
            <w:r w:rsidRPr="00271517">
              <w:rPr>
                <w:rFonts w:ascii="Arial" w:hAnsi="Arial" w:cs="Arial"/>
                <w:b/>
              </w:rPr>
              <w:t>Preescolar</w:t>
            </w:r>
          </w:p>
        </w:tc>
        <w:tc>
          <w:tcPr>
            <w:tcW w:w="2334" w:type="dxa"/>
          </w:tcPr>
          <w:p w:rsidR="001C455C" w:rsidRPr="00271517" w:rsidRDefault="001C455C" w:rsidP="001C39CD">
            <w:pPr>
              <w:jc w:val="center"/>
              <w:rPr>
                <w:rFonts w:ascii="Arial" w:hAnsi="Arial" w:cs="Arial"/>
                <w:b/>
              </w:rPr>
            </w:pPr>
            <w:r w:rsidRPr="00271517">
              <w:rPr>
                <w:rFonts w:ascii="Arial" w:hAnsi="Arial" w:cs="Arial"/>
                <w:b/>
              </w:rPr>
              <w:t>Primaria y secundaria</w:t>
            </w:r>
          </w:p>
        </w:tc>
        <w:tc>
          <w:tcPr>
            <w:tcW w:w="2334" w:type="dxa"/>
          </w:tcPr>
          <w:p w:rsidR="001C455C" w:rsidRPr="00271517" w:rsidRDefault="001C455C" w:rsidP="001C39CD">
            <w:pPr>
              <w:jc w:val="center"/>
              <w:rPr>
                <w:rFonts w:ascii="Arial" w:hAnsi="Arial" w:cs="Arial"/>
                <w:b/>
              </w:rPr>
            </w:pPr>
            <w:r w:rsidRPr="00271517">
              <w:rPr>
                <w:rFonts w:ascii="Arial" w:hAnsi="Arial" w:cs="Arial"/>
                <w:b/>
              </w:rPr>
              <w:t>Media superior y superior</w:t>
            </w:r>
          </w:p>
        </w:tc>
      </w:tr>
      <w:tr w:rsidR="001C455C" w:rsidRPr="00271517" w:rsidTr="001C39CD">
        <w:tc>
          <w:tcPr>
            <w:tcW w:w="2335" w:type="dxa"/>
            <w:vAlign w:val="center"/>
          </w:tcPr>
          <w:p w:rsidR="001C455C" w:rsidRPr="00271517" w:rsidRDefault="001C455C" w:rsidP="001C39CD">
            <w:pPr>
              <w:jc w:val="center"/>
              <w:rPr>
                <w:rFonts w:ascii="Arial" w:hAnsi="Arial" w:cs="Arial"/>
              </w:rPr>
            </w:pPr>
            <w:r w:rsidRPr="00271517">
              <w:rPr>
                <w:rFonts w:ascii="Arial" w:hAnsi="Arial" w:cs="Arial"/>
              </w:rPr>
              <w:t>Asignación mensual en m³ por alumno por turno</w:t>
            </w:r>
          </w:p>
        </w:tc>
        <w:tc>
          <w:tcPr>
            <w:tcW w:w="2334" w:type="dxa"/>
            <w:vAlign w:val="center"/>
          </w:tcPr>
          <w:p w:rsidR="001C455C" w:rsidRPr="00271517" w:rsidRDefault="001C455C" w:rsidP="001C39CD">
            <w:pPr>
              <w:jc w:val="center"/>
              <w:rPr>
                <w:rFonts w:ascii="Arial" w:hAnsi="Arial" w:cs="Arial"/>
              </w:rPr>
            </w:pPr>
            <w:r w:rsidRPr="00271517">
              <w:rPr>
                <w:rFonts w:ascii="Arial" w:hAnsi="Arial" w:cs="Arial"/>
              </w:rPr>
              <w:t>0.44 m³</w:t>
            </w:r>
          </w:p>
        </w:tc>
        <w:tc>
          <w:tcPr>
            <w:tcW w:w="2334" w:type="dxa"/>
            <w:vAlign w:val="center"/>
          </w:tcPr>
          <w:p w:rsidR="001C455C" w:rsidRPr="00271517" w:rsidRDefault="001C455C" w:rsidP="001C39CD">
            <w:pPr>
              <w:jc w:val="center"/>
              <w:rPr>
                <w:rFonts w:ascii="Arial" w:hAnsi="Arial" w:cs="Arial"/>
              </w:rPr>
            </w:pPr>
            <w:r w:rsidRPr="00271517">
              <w:rPr>
                <w:rFonts w:ascii="Arial" w:hAnsi="Arial" w:cs="Arial"/>
              </w:rPr>
              <w:t>0.55 m³</w:t>
            </w:r>
          </w:p>
        </w:tc>
        <w:tc>
          <w:tcPr>
            <w:tcW w:w="2334" w:type="dxa"/>
            <w:vAlign w:val="center"/>
          </w:tcPr>
          <w:p w:rsidR="001C455C" w:rsidRPr="00271517" w:rsidRDefault="001C455C" w:rsidP="001C39CD">
            <w:pPr>
              <w:jc w:val="center"/>
              <w:rPr>
                <w:rFonts w:ascii="Arial" w:hAnsi="Arial" w:cs="Arial"/>
              </w:rPr>
            </w:pPr>
            <w:r w:rsidRPr="00271517">
              <w:rPr>
                <w:rFonts w:ascii="Arial" w:hAnsi="Arial" w:cs="Arial"/>
              </w:rPr>
              <w:t>0.66 m³</w:t>
            </w:r>
          </w:p>
        </w:tc>
      </w:tr>
    </w:tbl>
    <w:p w:rsidR="001C455C" w:rsidRPr="00271517" w:rsidRDefault="001C455C" w:rsidP="001C455C">
      <w:pPr>
        <w:jc w:val="both"/>
        <w:rPr>
          <w:rFonts w:ascii="Arial" w:hAnsi="Arial" w:cs="Arial"/>
          <w:bCs/>
          <w:iCs/>
        </w:rPr>
      </w:pPr>
    </w:p>
    <w:p w:rsidR="001C455C" w:rsidRPr="00271517" w:rsidRDefault="001C455C" w:rsidP="001C455C">
      <w:pPr>
        <w:ind w:firstLine="708"/>
        <w:jc w:val="both"/>
        <w:rPr>
          <w:rFonts w:ascii="Arial" w:hAnsi="Arial" w:cs="Arial"/>
          <w:bCs/>
          <w:iCs/>
        </w:rPr>
      </w:pPr>
      <w:r w:rsidRPr="00271517">
        <w:rPr>
          <w:rFonts w:ascii="Arial" w:hAnsi="Arial" w:cs="Arial"/>
          <w:bCs/>
          <w:iCs/>
        </w:rPr>
        <w:t>Cuando sus consumos mensuales sean mayores que la asignación volumétrica gratuita, se les cobrará cada metro cúbico de acuerdo a la tabla contenida en este inciso.</w:t>
      </w:r>
    </w:p>
    <w:p w:rsidR="001C455C" w:rsidRPr="00271517" w:rsidRDefault="001C455C" w:rsidP="001C455C">
      <w:pPr>
        <w:ind w:firstLine="708"/>
        <w:rPr>
          <w:rFonts w:ascii="Arial" w:hAnsi="Arial" w:cs="Arial"/>
        </w:rPr>
      </w:pPr>
    </w:p>
    <w:p w:rsidR="001C455C" w:rsidRPr="00271517" w:rsidRDefault="001C455C" w:rsidP="001C455C">
      <w:pPr>
        <w:ind w:firstLine="708"/>
        <w:rPr>
          <w:rFonts w:ascii="Arial" w:hAnsi="Arial" w:cs="Arial"/>
        </w:rPr>
      </w:pPr>
    </w:p>
    <w:p w:rsidR="001C455C" w:rsidRPr="00271517" w:rsidRDefault="001C455C" w:rsidP="001C455C">
      <w:pPr>
        <w:ind w:firstLine="708"/>
        <w:rPr>
          <w:rFonts w:ascii="Arial" w:hAnsi="Arial" w:cs="Arial"/>
          <w:b/>
        </w:rPr>
      </w:pPr>
      <w:r w:rsidRPr="00271517">
        <w:rPr>
          <w:rFonts w:ascii="Arial" w:hAnsi="Arial" w:cs="Arial"/>
          <w:b/>
        </w:rPr>
        <w:lastRenderedPageBreak/>
        <w:t>f)</w:t>
      </w:r>
      <w:r w:rsidRPr="00271517">
        <w:rPr>
          <w:rFonts w:ascii="Arial" w:hAnsi="Arial" w:cs="Arial"/>
        </w:rPr>
        <w:t xml:space="preserve"> </w:t>
      </w:r>
      <w:r w:rsidRPr="00271517">
        <w:rPr>
          <w:rFonts w:ascii="Arial" w:hAnsi="Arial" w:cs="Arial"/>
          <w:b/>
        </w:rPr>
        <w:t xml:space="preserve">Tarifa doméstica para la comunidad de </w:t>
      </w:r>
      <w:proofErr w:type="spellStart"/>
      <w:r w:rsidRPr="00271517">
        <w:rPr>
          <w:rFonts w:ascii="Arial" w:hAnsi="Arial" w:cs="Arial"/>
          <w:b/>
        </w:rPr>
        <w:t>Cepio</w:t>
      </w:r>
      <w:proofErr w:type="spellEnd"/>
    </w:p>
    <w:p w:rsidR="001C455C" w:rsidRPr="00271517" w:rsidRDefault="001C455C" w:rsidP="001C455C">
      <w:pPr>
        <w:ind w:firstLine="708"/>
        <w:rPr>
          <w:rFonts w:ascii="Arial" w:hAnsi="Arial" w:cs="Arial"/>
          <w:b/>
        </w:rPr>
      </w:pPr>
    </w:p>
    <w:tbl>
      <w:tblPr>
        <w:tblW w:w="9147" w:type="dxa"/>
        <w:tblInd w:w="55" w:type="dxa"/>
        <w:tblCellMar>
          <w:left w:w="70" w:type="dxa"/>
          <w:right w:w="70" w:type="dxa"/>
        </w:tblCellMar>
        <w:tblLook w:val="04A0" w:firstRow="1" w:lastRow="0" w:firstColumn="1" w:lastColumn="0" w:noHBand="0" w:noVBand="1"/>
      </w:tblPr>
      <w:tblGrid>
        <w:gridCol w:w="1265"/>
        <w:gridCol w:w="1084"/>
        <w:gridCol w:w="1168"/>
        <w:gridCol w:w="1084"/>
        <w:gridCol w:w="1168"/>
        <w:gridCol w:w="1208"/>
        <w:gridCol w:w="1168"/>
        <w:gridCol w:w="1208"/>
      </w:tblGrid>
      <w:tr w:rsidR="001C455C" w:rsidRPr="00271517" w:rsidTr="001C39CD">
        <w:trPr>
          <w:trHeight w:val="297"/>
          <w:tblHeader/>
        </w:trPr>
        <w:tc>
          <w:tcPr>
            <w:tcW w:w="3511" w:type="dxa"/>
            <w:gridSpan w:val="3"/>
            <w:tcBorders>
              <w:top w:val="single" w:sz="4" w:space="0" w:color="auto"/>
              <w:left w:val="single" w:sz="4" w:space="0" w:color="auto"/>
              <w:bottom w:val="nil"/>
              <w:right w:val="nil"/>
            </w:tcBorders>
            <w:shd w:val="clear" w:color="auto" w:fill="auto"/>
            <w:noWrap/>
            <w:vAlign w:val="bottom"/>
            <w:hideMark/>
          </w:tcPr>
          <w:p w:rsidR="001C455C" w:rsidRPr="00271517" w:rsidRDefault="001C455C" w:rsidP="001C39CD">
            <w:pPr>
              <w:jc w:val="both"/>
              <w:rPr>
                <w:rFonts w:ascii="Arial" w:eastAsiaTheme="minorHAnsi" w:hAnsi="Arial" w:cs="Arial"/>
                <w:lang w:val="es-MX" w:eastAsia="en-US"/>
              </w:rPr>
            </w:pPr>
            <w:r w:rsidRPr="00271517">
              <w:rPr>
                <w:rFonts w:ascii="Arial" w:eastAsiaTheme="minorHAnsi" w:hAnsi="Arial" w:cs="Arial"/>
                <w:lang w:val="es-MX" w:eastAsia="en-US"/>
              </w:rPr>
              <w:t xml:space="preserve">Comunidad de </w:t>
            </w:r>
            <w:proofErr w:type="spellStart"/>
            <w:r w:rsidRPr="00271517">
              <w:rPr>
                <w:rFonts w:ascii="Arial" w:eastAsiaTheme="minorHAnsi" w:hAnsi="Arial" w:cs="Arial"/>
                <w:lang w:val="es-MX" w:eastAsia="en-US"/>
              </w:rPr>
              <w:t>Cepio</w:t>
            </w:r>
            <w:proofErr w:type="spellEnd"/>
          </w:p>
        </w:tc>
        <w:tc>
          <w:tcPr>
            <w:tcW w:w="1084" w:type="dxa"/>
            <w:tcBorders>
              <w:top w:val="single" w:sz="4" w:space="0" w:color="auto"/>
              <w:left w:val="nil"/>
              <w:bottom w:val="single" w:sz="4" w:space="0" w:color="auto"/>
              <w:right w:val="nil"/>
            </w:tcBorders>
            <w:shd w:val="clear" w:color="auto" w:fill="auto"/>
            <w:noWrap/>
            <w:vAlign w:val="bottom"/>
            <w:hideMark/>
          </w:tcPr>
          <w:p w:rsidR="001C455C" w:rsidRPr="00271517" w:rsidRDefault="001C455C" w:rsidP="001C39CD">
            <w:pPr>
              <w:jc w:val="center"/>
              <w:rPr>
                <w:rFonts w:ascii="Arial" w:hAnsi="Arial" w:cs="Arial"/>
                <w:b/>
                <w:bCs/>
              </w:rPr>
            </w:pPr>
            <w:r w:rsidRPr="00271517">
              <w:rPr>
                <w:rFonts w:ascii="Arial" w:hAnsi="Arial" w:cs="Arial"/>
                <w:b/>
                <w:bCs/>
              </w:rPr>
              <w:t> </w:t>
            </w:r>
          </w:p>
        </w:tc>
        <w:tc>
          <w:tcPr>
            <w:tcW w:w="1162" w:type="dxa"/>
            <w:tcBorders>
              <w:top w:val="single" w:sz="4" w:space="0" w:color="auto"/>
              <w:left w:val="nil"/>
              <w:bottom w:val="single" w:sz="4" w:space="0" w:color="auto"/>
              <w:right w:val="nil"/>
            </w:tcBorders>
            <w:shd w:val="clear" w:color="auto" w:fill="auto"/>
            <w:noWrap/>
            <w:vAlign w:val="bottom"/>
            <w:hideMark/>
          </w:tcPr>
          <w:p w:rsidR="001C455C" w:rsidRPr="00271517" w:rsidRDefault="001C455C" w:rsidP="001C39CD">
            <w:pPr>
              <w:jc w:val="center"/>
              <w:rPr>
                <w:rFonts w:ascii="Arial" w:hAnsi="Arial" w:cs="Arial"/>
                <w:b/>
                <w:bCs/>
              </w:rPr>
            </w:pPr>
            <w:r w:rsidRPr="00271517">
              <w:rPr>
                <w:rFonts w:ascii="Arial" w:hAnsi="Arial" w:cs="Arial"/>
                <w:b/>
                <w:bCs/>
              </w:rPr>
              <w:t> </w:t>
            </w:r>
          </w:p>
        </w:tc>
        <w:tc>
          <w:tcPr>
            <w:tcW w:w="1114" w:type="dxa"/>
            <w:tcBorders>
              <w:top w:val="single" w:sz="4" w:space="0" w:color="auto"/>
              <w:left w:val="nil"/>
              <w:bottom w:val="single" w:sz="4" w:space="0" w:color="auto"/>
              <w:right w:val="nil"/>
            </w:tcBorders>
            <w:shd w:val="clear" w:color="auto" w:fill="auto"/>
            <w:noWrap/>
            <w:vAlign w:val="bottom"/>
            <w:hideMark/>
          </w:tcPr>
          <w:p w:rsidR="001C455C" w:rsidRPr="00271517" w:rsidRDefault="001C455C" w:rsidP="001C39CD">
            <w:pPr>
              <w:jc w:val="center"/>
              <w:rPr>
                <w:rFonts w:ascii="Arial" w:hAnsi="Arial" w:cs="Arial"/>
                <w:b/>
                <w:bCs/>
              </w:rPr>
            </w:pPr>
            <w:r w:rsidRPr="00271517">
              <w:rPr>
                <w:rFonts w:ascii="Arial" w:hAnsi="Arial" w:cs="Arial"/>
                <w:b/>
                <w:bCs/>
              </w:rPr>
              <w:t> </w:t>
            </w:r>
          </w:p>
        </w:tc>
        <w:tc>
          <w:tcPr>
            <w:tcW w:w="1162" w:type="dxa"/>
            <w:tcBorders>
              <w:top w:val="single" w:sz="4" w:space="0" w:color="auto"/>
              <w:left w:val="nil"/>
              <w:bottom w:val="single" w:sz="4" w:space="0" w:color="auto"/>
              <w:right w:val="nil"/>
            </w:tcBorders>
            <w:shd w:val="clear" w:color="auto" w:fill="auto"/>
            <w:noWrap/>
            <w:vAlign w:val="bottom"/>
            <w:hideMark/>
          </w:tcPr>
          <w:p w:rsidR="001C455C" w:rsidRPr="00271517" w:rsidRDefault="001C455C" w:rsidP="001C39CD">
            <w:pPr>
              <w:jc w:val="center"/>
              <w:rPr>
                <w:rFonts w:ascii="Arial" w:hAnsi="Arial" w:cs="Arial"/>
                <w:b/>
                <w:bCs/>
              </w:rPr>
            </w:pPr>
            <w:r w:rsidRPr="00271517">
              <w:rPr>
                <w:rFonts w:ascii="Arial" w:hAnsi="Arial" w:cs="Arial"/>
                <w:b/>
                <w:bCs/>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b/>
                <w:bCs/>
              </w:rPr>
            </w:pPr>
            <w:r w:rsidRPr="00271517">
              <w:rPr>
                <w:rFonts w:ascii="Arial" w:hAnsi="Arial" w:cs="Arial"/>
                <w:b/>
                <w:bCs/>
              </w:rPr>
              <w:t> </w:t>
            </w:r>
          </w:p>
        </w:tc>
      </w:tr>
      <w:tr w:rsidR="001C455C" w:rsidRPr="00271517" w:rsidTr="001C39CD">
        <w:trPr>
          <w:trHeight w:val="458"/>
          <w:tblHeader/>
        </w:trPr>
        <w:tc>
          <w:tcPr>
            <w:tcW w:w="914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C455C" w:rsidRPr="00271517" w:rsidRDefault="001C455C" w:rsidP="001C39CD">
            <w:pPr>
              <w:rPr>
                <w:rFonts w:ascii="Arial" w:hAnsi="Arial" w:cs="Arial"/>
              </w:rPr>
            </w:pPr>
            <w:r w:rsidRPr="00271517">
              <w:rPr>
                <w:rFonts w:ascii="Arial" w:hAnsi="Arial" w:cs="Arial"/>
              </w:rPr>
              <w:t>Se cobrará una cuota base de $77.00 y se le sumará el importe de acuerdo al consumo del usuario conforme a la siguiente tabla:</w:t>
            </w:r>
          </w:p>
        </w:tc>
      </w:tr>
      <w:tr w:rsidR="001C455C" w:rsidRPr="00271517" w:rsidTr="001C39CD">
        <w:trPr>
          <w:trHeight w:val="458"/>
          <w:tblHeader/>
        </w:trPr>
        <w:tc>
          <w:tcPr>
            <w:tcW w:w="9146" w:type="dxa"/>
            <w:gridSpan w:val="8"/>
            <w:vMerge/>
            <w:tcBorders>
              <w:top w:val="single" w:sz="4" w:space="0" w:color="auto"/>
              <w:left w:val="single" w:sz="4" w:space="0" w:color="auto"/>
              <w:bottom w:val="single" w:sz="4" w:space="0" w:color="000000"/>
              <w:right w:val="single" w:sz="4" w:space="0" w:color="000000"/>
            </w:tcBorders>
            <w:vAlign w:val="center"/>
            <w:hideMark/>
          </w:tcPr>
          <w:p w:rsidR="001C455C" w:rsidRPr="00271517" w:rsidRDefault="001C455C" w:rsidP="001C39CD">
            <w:pPr>
              <w:rPr>
                <w:rFonts w:ascii="Arial" w:hAnsi="Arial" w:cs="Arial"/>
              </w:rPr>
            </w:pPr>
          </w:p>
        </w:tc>
      </w:tr>
      <w:tr w:rsidR="001C455C" w:rsidRPr="00271517" w:rsidTr="001C39CD">
        <w:trPr>
          <w:trHeight w:val="550"/>
          <w:tblHeader/>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Consumo M</w:t>
            </w:r>
            <w:r w:rsidRPr="00271517">
              <w:rPr>
                <w:rFonts w:ascii="Arial" w:hAnsi="Arial" w:cs="Arial"/>
                <w:vertAlign w:val="superscript"/>
              </w:rPr>
              <w:t>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Importe</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Consumo M</w:t>
            </w:r>
            <w:r w:rsidRPr="00271517">
              <w:rPr>
                <w:rFonts w:ascii="Arial" w:hAnsi="Arial" w:cs="Arial"/>
                <w:vertAlign w:val="superscript"/>
              </w:rPr>
              <w:t>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Importe</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Consumo M</w:t>
            </w:r>
            <w:r w:rsidRPr="00271517">
              <w:rPr>
                <w:rFonts w:ascii="Arial" w:hAnsi="Arial" w:cs="Arial"/>
                <w:vertAlign w:val="superscript"/>
              </w:rPr>
              <w:t>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Importe</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Consumo M</w:t>
            </w:r>
            <w:r w:rsidRPr="00271517">
              <w:rPr>
                <w:rFonts w:ascii="Arial" w:hAnsi="Arial" w:cs="Arial"/>
                <w:vertAlign w:val="superscript"/>
              </w:rPr>
              <w:t>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Importe</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$0.00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$243.34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$691.69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$1,281.80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$0.73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$251.58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$700.86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$1,294.69</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$259.87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$710.06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$1,307.66</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$268.23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$719.28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$1,320.67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$276.68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$728.54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$1,333.72</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$285.21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$737.82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$1,346.83</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$293.82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$747.13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$1,359.99</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$302.49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$756.51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$1,373.20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$311.24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$765.86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$1,386.46</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$320.06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$775.28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$1,399.80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$8.71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$328.04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$784.73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$1,413.17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$336.17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$794.21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$1,426.60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$344.30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$803.74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$1,440.08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$11.79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$352.52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$813.25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$1,453.62</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$360.77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$822.83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$1,467.21</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$13.97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$369.08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$832.46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$1,480.86</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$377.43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$842.08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169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$1,494.53</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$385.83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119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$851.75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$1,508.29</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$17.41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$394.28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$861.46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$1,522.08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$18.49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$402.78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$896.91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$1,535.93</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$411.32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$908.14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$1,549.84</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$30.30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$419.93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$919.39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$1,563.81</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$36.29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$428.56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$930.70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$1,577.81</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$42.34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$437.24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$942.07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$1,591.90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$48.50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$445.99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$953.49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$1,606.01</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$54.69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$453.64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$964.98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$1,620.17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$61.00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$461.28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$976.52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179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$1,634.40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$67.37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$468.97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$988.08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$1,648.67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lastRenderedPageBreak/>
              <w:t>28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$73.84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$476.68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$999.72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$1,663.02</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$80.38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$484.39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$1,011.41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$1,677.40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$86.99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$492.07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$1,023.15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$1,691.84</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$93.70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$499.77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$1,034.94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$1,706.34</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$100.47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$507.48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$1,046.77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$1,720.87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$107.33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$515.23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$1,058.67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$1,735.46</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$114.29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$522.97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$1,070.62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$1,750.12</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$121.31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$530.71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$1,082.62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$1,764.83</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$128.42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$538.49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$1,094.69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189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$1,779.60</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$135.62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$546.30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139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$1,106.77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$1,794.41</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$142.89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89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$554.11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$1,118.95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$1,809.26</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39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$150.25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$561.95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$1,131.14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$1,824.19</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$157.69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$569.77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$1,143.41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$1,839.17</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$165.19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$577.62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143</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$1,155.73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$1,854.18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42</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$172.68</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$585.53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144</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$1,168.10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$1,869.28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43</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$180.22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$593.42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145</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$1,180.52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$1,884.38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44</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$187.85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$601.32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146</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$1,193.00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$1,899.58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45</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$195.56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$609.27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147</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$1,205.53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$1,914.83</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46</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$203.33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$617.19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148</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$1,218.12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199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$1,930.12</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47</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$211.20</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$625.15</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149</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$1,230.74</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200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$1,945.48</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48</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$219.11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$633.13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150</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$1,243.43</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 </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rPr>
                <w:rFonts w:ascii="Arial" w:hAnsi="Arial" w:cs="Arial"/>
              </w:rPr>
            </w:pPr>
            <w:r w:rsidRPr="00271517">
              <w:rPr>
                <w:rFonts w:ascii="Arial" w:hAnsi="Arial" w:cs="Arial"/>
              </w:rPr>
              <w:t> </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49</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$227.11</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$641.12</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151</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$1,256.16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 </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rPr>
                <w:rFonts w:ascii="Arial" w:hAnsi="Arial" w:cs="Arial"/>
              </w:rPr>
            </w:pPr>
            <w:r w:rsidRPr="00271517">
              <w:rPr>
                <w:rFonts w:ascii="Arial" w:hAnsi="Arial" w:cs="Arial"/>
              </w:rPr>
              <w:t> </w:t>
            </w:r>
          </w:p>
        </w:tc>
      </w:tr>
      <w:tr w:rsidR="001C455C" w:rsidRPr="00271517" w:rsidTr="001C39CD">
        <w:trPr>
          <w:trHeight w:val="29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50</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$235.19</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101</w:t>
            </w:r>
          </w:p>
        </w:tc>
        <w:tc>
          <w:tcPr>
            <w:tcW w:w="108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$682.56</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152</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$1,268.97</w:t>
            </w:r>
          </w:p>
        </w:tc>
        <w:tc>
          <w:tcPr>
            <w:tcW w:w="1162"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 </w:t>
            </w:r>
          </w:p>
        </w:tc>
        <w:tc>
          <w:tcPr>
            <w:tcW w:w="1114" w:type="dxa"/>
            <w:tcBorders>
              <w:top w:val="nil"/>
              <w:left w:val="nil"/>
              <w:bottom w:val="single" w:sz="4" w:space="0" w:color="auto"/>
              <w:right w:val="single" w:sz="4" w:space="0" w:color="auto"/>
            </w:tcBorders>
            <w:shd w:val="clear" w:color="auto" w:fill="auto"/>
            <w:noWrap/>
            <w:vAlign w:val="bottom"/>
            <w:hideMark/>
          </w:tcPr>
          <w:p w:rsidR="001C455C" w:rsidRPr="00271517" w:rsidRDefault="001C455C" w:rsidP="001C39CD">
            <w:pPr>
              <w:rPr>
                <w:rFonts w:ascii="Arial" w:hAnsi="Arial" w:cs="Arial"/>
              </w:rPr>
            </w:pPr>
            <w:r w:rsidRPr="00271517">
              <w:rPr>
                <w:rFonts w:ascii="Arial" w:hAnsi="Arial" w:cs="Arial"/>
              </w:rPr>
              <w:t> </w:t>
            </w:r>
          </w:p>
        </w:tc>
      </w:tr>
      <w:tr w:rsidR="001C455C" w:rsidRPr="00271517" w:rsidTr="001C39CD">
        <w:trPr>
          <w:trHeight w:val="669"/>
        </w:trPr>
        <w:tc>
          <w:tcPr>
            <w:tcW w:w="91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455C" w:rsidRPr="00271517" w:rsidRDefault="001C455C" w:rsidP="001C39CD">
            <w:pPr>
              <w:rPr>
                <w:rFonts w:ascii="Arial" w:hAnsi="Arial" w:cs="Arial"/>
              </w:rPr>
            </w:pPr>
            <w:r w:rsidRPr="00271517">
              <w:rPr>
                <w:rFonts w:ascii="Arial" w:hAnsi="Arial" w:cs="Arial"/>
              </w:rPr>
              <w:t>En consumos mayores a 200 m3 se cobrará  cada metro cúbico a un precio de $10.14 y al importe que resulte se le sumará la cuota base.</w:t>
            </w:r>
          </w:p>
        </w:tc>
      </w:tr>
    </w:tbl>
    <w:p w:rsidR="001C455C" w:rsidRPr="00271517" w:rsidRDefault="001C455C" w:rsidP="001C455C">
      <w:pPr>
        <w:ind w:firstLine="708"/>
        <w:rPr>
          <w:rFonts w:ascii="Arial" w:hAnsi="Arial" w:cs="Arial"/>
          <w:b/>
        </w:rPr>
      </w:pPr>
    </w:p>
    <w:p w:rsidR="001C455C" w:rsidRPr="00271517" w:rsidRDefault="001C455C" w:rsidP="001C455C">
      <w:pPr>
        <w:ind w:firstLine="708"/>
        <w:rPr>
          <w:rFonts w:ascii="Arial" w:hAnsi="Arial" w:cs="Arial"/>
          <w:b/>
        </w:rPr>
      </w:pPr>
    </w:p>
    <w:p w:rsidR="001C455C" w:rsidRPr="00271517" w:rsidRDefault="001C455C" w:rsidP="001C455C">
      <w:pPr>
        <w:ind w:firstLine="708"/>
        <w:rPr>
          <w:rFonts w:ascii="Arial" w:hAnsi="Arial" w:cs="Arial"/>
          <w:b/>
        </w:rPr>
      </w:pPr>
    </w:p>
    <w:p w:rsidR="001C455C" w:rsidRPr="00271517" w:rsidRDefault="001C455C" w:rsidP="001C455C">
      <w:pPr>
        <w:ind w:left="426" w:firstLine="282"/>
        <w:jc w:val="both"/>
        <w:rPr>
          <w:rFonts w:ascii="Arial" w:hAnsi="Arial" w:cs="Arial"/>
          <w:bCs/>
          <w:iCs/>
        </w:rPr>
      </w:pPr>
    </w:p>
    <w:p w:rsidR="001C455C" w:rsidRPr="00271517" w:rsidRDefault="001C455C" w:rsidP="001C455C">
      <w:pPr>
        <w:numPr>
          <w:ilvl w:val="0"/>
          <w:numId w:val="3"/>
        </w:numPr>
        <w:tabs>
          <w:tab w:val="clear" w:pos="1080"/>
          <w:tab w:val="num" w:pos="851"/>
        </w:tabs>
        <w:ind w:left="851" w:hanging="851"/>
        <w:jc w:val="both"/>
        <w:rPr>
          <w:rFonts w:ascii="Arial" w:hAnsi="Arial" w:cs="Arial"/>
          <w:b/>
        </w:rPr>
      </w:pPr>
      <w:r w:rsidRPr="00271517">
        <w:rPr>
          <w:rFonts w:ascii="Arial" w:hAnsi="Arial" w:cs="Arial"/>
          <w:b/>
        </w:rPr>
        <w:t>Tarifa bimestral servicio de agua potable a cuotas fijas</w:t>
      </w:r>
    </w:p>
    <w:p w:rsidR="001C455C" w:rsidRPr="00271517" w:rsidRDefault="001C455C" w:rsidP="001C455C">
      <w:pPr>
        <w:ind w:left="851"/>
        <w:jc w:val="both"/>
        <w:rPr>
          <w:rFonts w:ascii="Arial" w:hAnsi="Arial" w:cs="Arial"/>
          <w:b/>
        </w:rPr>
      </w:pPr>
    </w:p>
    <w:tbl>
      <w:tblPr>
        <w:tblW w:w="8662" w:type="dxa"/>
        <w:tblInd w:w="70" w:type="dxa"/>
        <w:tblCellMar>
          <w:left w:w="70" w:type="dxa"/>
          <w:right w:w="70" w:type="dxa"/>
        </w:tblCellMar>
        <w:tblLook w:val="04A0" w:firstRow="1" w:lastRow="0" w:firstColumn="1" w:lastColumn="0" w:noHBand="0" w:noVBand="1"/>
      </w:tblPr>
      <w:tblGrid>
        <w:gridCol w:w="1912"/>
        <w:gridCol w:w="1008"/>
        <w:gridCol w:w="1008"/>
        <w:gridCol w:w="1008"/>
        <w:gridCol w:w="1052"/>
        <w:gridCol w:w="1351"/>
        <w:gridCol w:w="1411"/>
      </w:tblGrid>
      <w:tr w:rsidR="001C455C" w:rsidRPr="00271517" w:rsidTr="001C39CD">
        <w:trPr>
          <w:cantSplit/>
          <w:trHeight w:val="236"/>
        </w:trPr>
        <w:tc>
          <w:tcPr>
            <w:tcW w:w="1912" w:type="dxa"/>
            <w:vMerge w:val="restart"/>
            <w:tcBorders>
              <w:top w:val="single" w:sz="8" w:space="0" w:color="auto"/>
              <w:left w:val="nil"/>
              <w:bottom w:val="single" w:sz="8" w:space="0" w:color="000000"/>
              <w:right w:val="nil"/>
            </w:tcBorders>
            <w:shd w:val="clear" w:color="auto" w:fill="auto"/>
            <w:noWrap/>
            <w:vAlign w:val="bottom"/>
            <w:hideMark/>
          </w:tcPr>
          <w:p w:rsidR="001C455C" w:rsidRPr="00271517" w:rsidRDefault="001C455C" w:rsidP="001C39CD">
            <w:pPr>
              <w:rPr>
                <w:rFonts w:ascii="Arial" w:hAnsi="Arial" w:cs="Arial"/>
                <w:b/>
              </w:rPr>
            </w:pPr>
            <w:r w:rsidRPr="00271517">
              <w:rPr>
                <w:rFonts w:ascii="Arial" w:hAnsi="Arial" w:cs="Arial"/>
              </w:rPr>
              <w:t>Doméstico</w:t>
            </w:r>
          </w:p>
        </w:tc>
        <w:tc>
          <w:tcPr>
            <w:tcW w:w="976"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enero</w:t>
            </w:r>
          </w:p>
        </w:tc>
        <w:tc>
          <w:tcPr>
            <w:tcW w:w="980"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marzo</w:t>
            </w:r>
          </w:p>
        </w:tc>
        <w:tc>
          <w:tcPr>
            <w:tcW w:w="980"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mayo</w:t>
            </w:r>
          </w:p>
        </w:tc>
        <w:tc>
          <w:tcPr>
            <w:tcW w:w="1052"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julio</w:t>
            </w:r>
          </w:p>
        </w:tc>
        <w:tc>
          <w:tcPr>
            <w:tcW w:w="1351"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septiembre</w:t>
            </w:r>
          </w:p>
        </w:tc>
        <w:tc>
          <w:tcPr>
            <w:tcW w:w="1411" w:type="dxa"/>
            <w:tcBorders>
              <w:top w:val="single" w:sz="8" w:space="0" w:color="auto"/>
              <w:left w:val="nil"/>
              <w:bottom w:val="nil"/>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noviembre</w:t>
            </w:r>
          </w:p>
        </w:tc>
      </w:tr>
      <w:tr w:rsidR="001C455C" w:rsidRPr="00271517" w:rsidTr="001C39CD">
        <w:trPr>
          <w:trHeight w:val="248"/>
        </w:trPr>
        <w:tc>
          <w:tcPr>
            <w:tcW w:w="1912" w:type="dxa"/>
            <w:vMerge/>
            <w:tcBorders>
              <w:top w:val="single" w:sz="8" w:space="0" w:color="auto"/>
              <w:left w:val="nil"/>
              <w:bottom w:val="single" w:sz="8" w:space="0" w:color="000000"/>
              <w:right w:val="nil"/>
            </w:tcBorders>
            <w:vAlign w:val="center"/>
            <w:hideMark/>
          </w:tcPr>
          <w:p w:rsidR="001C455C" w:rsidRPr="00271517" w:rsidRDefault="001C455C" w:rsidP="001C39CD">
            <w:pPr>
              <w:rPr>
                <w:rFonts w:ascii="Arial" w:hAnsi="Arial" w:cs="Arial"/>
                <w:b/>
              </w:rPr>
            </w:pPr>
          </w:p>
        </w:tc>
        <w:tc>
          <w:tcPr>
            <w:tcW w:w="976"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febrero</w:t>
            </w:r>
          </w:p>
        </w:tc>
        <w:tc>
          <w:tcPr>
            <w:tcW w:w="980"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abril</w:t>
            </w:r>
          </w:p>
        </w:tc>
        <w:tc>
          <w:tcPr>
            <w:tcW w:w="980"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junio</w:t>
            </w:r>
          </w:p>
        </w:tc>
        <w:tc>
          <w:tcPr>
            <w:tcW w:w="1052"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agosto</w:t>
            </w:r>
          </w:p>
        </w:tc>
        <w:tc>
          <w:tcPr>
            <w:tcW w:w="1351"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octubre</w:t>
            </w:r>
          </w:p>
        </w:tc>
        <w:tc>
          <w:tcPr>
            <w:tcW w:w="1411"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center"/>
              <w:rPr>
                <w:rFonts w:ascii="Arial" w:hAnsi="Arial" w:cs="Arial"/>
                <w:b/>
              </w:rPr>
            </w:pPr>
            <w:r w:rsidRPr="00271517">
              <w:rPr>
                <w:rFonts w:ascii="Arial" w:hAnsi="Arial" w:cs="Arial"/>
              </w:rPr>
              <w:t>diciembre</w:t>
            </w:r>
          </w:p>
        </w:tc>
      </w:tr>
      <w:tr w:rsidR="001C455C" w:rsidRPr="00271517" w:rsidTr="001C39CD">
        <w:trPr>
          <w:trHeight w:val="248"/>
        </w:trPr>
        <w:tc>
          <w:tcPr>
            <w:tcW w:w="1912" w:type="dxa"/>
            <w:tcBorders>
              <w:top w:val="nil"/>
              <w:left w:val="nil"/>
              <w:bottom w:val="single" w:sz="8" w:space="0" w:color="auto"/>
              <w:right w:val="nil"/>
            </w:tcBorders>
            <w:shd w:val="clear" w:color="auto" w:fill="auto"/>
            <w:noWrap/>
            <w:vAlign w:val="bottom"/>
            <w:hideMark/>
          </w:tcPr>
          <w:p w:rsidR="001C455C" w:rsidRPr="00271517" w:rsidRDefault="001C455C" w:rsidP="001C39CD">
            <w:pPr>
              <w:rPr>
                <w:rFonts w:ascii="Arial" w:hAnsi="Arial" w:cs="Arial"/>
                <w:b/>
              </w:rPr>
            </w:pPr>
            <w:r w:rsidRPr="00271517">
              <w:rPr>
                <w:rFonts w:ascii="Arial" w:hAnsi="Arial" w:cs="Arial"/>
              </w:rPr>
              <w:t>Lote baldío</w:t>
            </w:r>
          </w:p>
        </w:tc>
        <w:tc>
          <w:tcPr>
            <w:tcW w:w="976" w:type="dxa"/>
            <w:tcBorders>
              <w:top w:val="nil"/>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lang w:val="es-MX" w:eastAsia="es-MX"/>
              </w:rPr>
            </w:pPr>
            <w:r w:rsidRPr="00271517">
              <w:rPr>
                <w:rFonts w:ascii="Arial" w:hAnsi="Arial" w:cs="Arial"/>
              </w:rPr>
              <w:t>$129.00</w:t>
            </w:r>
          </w:p>
        </w:tc>
        <w:tc>
          <w:tcPr>
            <w:tcW w:w="980" w:type="dxa"/>
            <w:tcBorders>
              <w:top w:val="single" w:sz="8" w:space="0" w:color="auto"/>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$130.03</w:t>
            </w:r>
          </w:p>
        </w:tc>
        <w:tc>
          <w:tcPr>
            <w:tcW w:w="980" w:type="dxa"/>
            <w:tcBorders>
              <w:top w:val="single" w:sz="8" w:space="0" w:color="auto"/>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$131.07</w:t>
            </w:r>
          </w:p>
        </w:tc>
        <w:tc>
          <w:tcPr>
            <w:tcW w:w="1052" w:type="dxa"/>
            <w:tcBorders>
              <w:top w:val="single" w:sz="8" w:space="0" w:color="auto"/>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$132.12</w:t>
            </w:r>
          </w:p>
        </w:tc>
        <w:tc>
          <w:tcPr>
            <w:tcW w:w="1351" w:type="dxa"/>
            <w:tcBorders>
              <w:top w:val="single" w:sz="8" w:space="0" w:color="auto"/>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$133.18</w:t>
            </w:r>
          </w:p>
        </w:tc>
        <w:tc>
          <w:tcPr>
            <w:tcW w:w="1411" w:type="dxa"/>
            <w:tcBorders>
              <w:top w:val="single" w:sz="8" w:space="0" w:color="auto"/>
              <w:left w:val="nil"/>
              <w:bottom w:val="single" w:sz="8" w:space="0" w:color="auto"/>
              <w:right w:val="nil"/>
            </w:tcBorders>
            <w:shd w:val="clear" w:color="auto" w:fill="auto"/>
            <w:noWrap/>
            <w:vAlign w:val="bottom"/>
            <w:hideMark/>
          </w:tcPr>
          <w:p w:rsidR="001C455C" w:rsidRPr="00271517" w:rsidRDefault="001C455C" w:rsidP="001C39CD">
            <w:pPr>
              <w:jc w:val="right"/>
              <w:rPr>
                <w:rFonts w:ascii="Arial" w:hAnsi="Arial" w:cs="Arial"/>
              </w:rPr>
            </w:pPr>
            <w:r w:rsidRPr="00271517">
              <w:rPr>
                <w:rFonts w:ascii="Arial" w:hAnsi="Arial" w:cs="Arial"/>
              </w:rPr>
              <w:t>$134.24</w:t>
            </w:r>
          </w:p>
        </w:tc>
      </w:tr>
    </w:tbl>
    <w:p w:rsidR="001C455C" w:rsidRPr="00271517" w:rsidRDefault="001C455C" w:rsidP="001C455C">
      <w:pPr>
        <w:autoSpaceDE w:val="0"/>
        <w:autoSpaceDN w:val="0"/>
        <w:adjustRightInd w:val="0"/>
        <w:jc w:val="center"/>
        <w:rPr>
          <w:rFonts w:ascii="Arial" w:hAnsi="Arial" w:cs="Arial"/>
          <w:b/>
        </w:rPr>
      </w:pPr>
    </w:p>
    <w:p w:rsidR="001C455C" w:rsidRPr="00271517" w:rsidRDefault="001C455C" w:rsidP="001C455C">
      <w:pPr>
        <w:jc w:val="both"/>
        <w:rPr>
          <w:rFonts w:ascii="Arial" w:hAnsi="Arial" w:cs="Arial"/>
          <w:b/>
        </w:rPr>
      </w:pPr>
      <w:r w:rsidRPr="00271517">
        <w:rPr>
          <w:rFonts w:ascii="Arial" w:hAnsi="Arial" w:cs="Arial"/>
          <w:b/>
        </w:rPr>
        <w:t>III.</w:t>
      </w:r>
      <w:r w:rsidRPr="00271517">
        <w:rPr>
          <w:rFonts w:ascii="Arial" w:hAnsi="Arial" w:cs="Arial"/>
          <w:b/>
        </w:rPr>
        <w:tab/>
        <w:t>Servicio de alcantarillado</w:t>
      </w:r>
    </w:p>
    <w:p w:rsidR="001C455C" w:rsidRPr="00271517" w:rsidRDefault="001C455C" w:rsidP="001C455C">
      <w:pPr>
        <w:jc w:val="both"/>
        <w:rPr>
          <w:rFonts w:ascii="Arial" w:hAnsi="Arial" w:cs="Arial"/>
        </w:rPr>
      </w:pPr>
    </w:p>
    <w:p w:rsidR="001C455C" w:rsidRPr="00271517" w:rsidRDefault="001C455C" w:rsidP="001C455C">
      <w:pPr>
        <w:spacing w:line="360" w:lineRule="auto"/>
        <w:ind w:left="720" w:hanging="720"/>
        <w:jc w:val="both"/>
        <w:rPr>
          <w:rFonts w:ascii="Arial" w:hAnsi="Arial" w:cs="Arial"/>
        </w:rPr>
      </w:pPr>
      <w:r w:rsidRPr="00271517">
        <w:rPr>
          <w:rFonts w:ascii="Arial" w:hAnsi="Arial" w:cs="Arial"/>
          <w:b/>
          <w:bCs/>
        </w:rPr>
        <w:t>a)</w:t>
      </w:r>
      <w:r w:rsidRPr="00271517">
        <w:rPr>
          <w:rFonts w:ascii="Arial" w:hAnsi="Arial" w:cs="Arial"/>
        </w:rPr>
        <w:tab/>
        <w:t>El servicio de drenaje se cubrirá a una tasa del 20% sobre el importe de agua. Este servicio será pagado por los usuarios que lo reciban.</w:t>
      </w:r>
    </w:p>
    <w:p w:rsidR="001C455C" w:rsidRPr="00271517" w:rsidRDefault="001C455C" w:rsidP="001C455C">
      <w:pPr>
        <w:ind w:left="720" w:hanging="720"/>
        <w:jc w:val="both"/>
        <w:rPr>
          <w:rFonts w:ascii="Arial" w:hAnsi="Arial" w:cs="Arial"/>
        </w:rPr>
      </w:pPr>
    </w:p>
    <w:p w:rsidR="001C455C" w:rsidRPr="00271517" w:rsidRDefault="001C455C" w:rsidP="001C455C">
      <w:pPr>
        <w:ind w:left="720" w:hanging="720"/>
        <w:jc w:val="both"/>
        <w:rPr>
          <w:rFonts w:ascii="Arial" w:hAnsi="Arial" w:cs="Arial"/>
        </w:rPr>
      </w:pPr>
    </w:p>
    <w:p w:rsidR="001C455C" w:rsidRPr="00271517" w:rsidRDefault="001C455C" w:rsidP="001C455C">
      <w:pPr>
        <w:ind w:left="720" w:hanging="720"/>
        <w:jc w:val="both"/>
        <w:rPr>
          <w:rFonts w:ascii="Arial" w:hAnsi="Arial" w:cs="Arial"/>
        </w:rPr>
      </w:pPr>
    </w:p>
    <w:p w:rsidR="001C455C" w:rsidRPr="00271517" w:rsidRDefault="001C455C" w:rsidP="001C455C">
      <w:pPr>
        <w:spacing w:line="360" w:lineRule="auto"/>
        <w:ind w:left="720" w:hanging="720"/>
        <w:jc w:val="both"/>
        <w:rPr>
          <w:rFonts w:ascii="Arial" w:hAnsi="Arial" w:cs="Arial"/>
        </w:rPr>
      </w:pPr>
      <w:r w:rsidRPr="00271517">
        <w:rPr>
          <w:rFonts w:ascii="Arial" w:hAnsi="Arial" w:cs="Arial"/>
          <w:b/>
          <w:bCs/>
        </w:rPr>
        <w:t>b)</w:t>
      </w:r>
      <w:r w:rsidRPr="00271517">
        <w:rPr>
          <w:rFonts w:ascii="Arial" w:hAnsi="Arial" w:cs="Arial"/>
        </w:rPr>
        <w:tab/>
        <w:t>Los usuarios a los que se les suministra agua potable por una fuente de abastecimiento no operada por el organismo operador, pero que tengan conexión a la red de drenaje municipal, pagarán una cuota fija bimestral de acuerdo a la tabla siguiente:</w:t>
      </w:r>
    </w:p>
    <w:p w:rsidR="001C455C" w:rsidRPr="00271517" w:rsidRDefault="001C455C" w:rsidP="001C455C">
      <w:pPr>
        <w:jc w:val="both"/>
        <w:rPr>
          <w:rFonts w:ascii="Arial" w:hAnsi="Arial" w:cs="Arial"/>
        </w:rPr>
      </w:pPr>
    </w:p>
    <w:tbl>
      <w:tblPr>
        <w:tblW w:w="4253" w:type="dxa"/>
        <w:tblInd w:w="2338" w:type="dxa"/>
        <w:tblCellMar>
          <w:left w:w="70" w:type="dxa"/>
          <w:right w:w="70" w:type="dxa"/>
        </w:tblCellMar>
        <w:tblLook w:val="0000" w:firstRow="0" w:lastRow="0" w:firstColumn="0" w:lastColumn="0" w:noHBand="0" w:noVBand="0"/>
      </w:tblPr>
      <w:tblGrid>
        <w:gridCol w:w="2694"/>
        <w:gridCol w:w="1559"/>
      </w:tblGrid>
      <w:tr w:rsidR="001C455C" w:rsidRPr="00271517" w:rsidTr="001C39CD">
        <w:trPr>
          <w:trHeight w:val="231"/>
          <w:tblHeader/>
        </w:trPr>
        <w:tc>
          <w:tcPr>
            <w:tcW w:w="2694" w:type="dxa"/>
            <w:tcBorders>
              <w:top w:val="single" w:sz="4" w:space="0" w:color="auto"/>
              <w:left w:val="nil"/>
              <w:bottom w:val="single" w:sz="4" w:space="0" w:color="auto"/>
              <w:right w:val="nil"/>
            </w:tcBorders>
            <w:noWrap/>
            <w:vAlign w:val="bottom"/>
          </w:tcPr>
          <w:p w:rsidR="001C455C" w:rsidRPr="00271517" w:rsidRDefault="001C455C" w:rsidP="001C39CD">
            <w:pPr>
              <w:rPr>
                <w:rFonts w:ascii="Arial" w:hAnsi="Arial" w:cs="Arial"/>
                <w:b/>
                <w:bCs/>
              </w:rPr>
            </w:pPr>
            <w:r w:rsidRPr="00271517">
              <w:rPr>
                <w:rFonts w:ascii="Arial" w:hAnsi="Arial" w:cs="Arial"/>
                <w:b/>
                <w:bCs/>
              </w:rPr>
              <w:t xml:space="preserve"> Giros </w:t>
            </w:r>
          </w:p>
        </w:tc>
        <w:tc>
          <w:tcPr>
            <w:tcW w:w="1559" w:type="dxa"/>
            <w:tcBorders>
              <w:top w:val="single" w:sz="4" w:space="0" w:color="auto"/>
              <w:left w:val="nil"/>
              <w:bottom w:val="single" w:sz="4" w:space="0" w:color="auto"/>
              <w:right w:val="nil"/>
            </w:tcBorders>
            <w:noWrap/>
            <w:vAlign w:val="bottom"/>
          </w:tcPr>
          <w:p w:rsidR="001C455C" w:rsidRPr="00271517" w:rsidRDefault="001C455C" w:rsidP="001C39CD">
            <w:pPr>
              <w:jc w:val="right"/>
              <w:rPr>
                <w:rFonts w:ascii="Arial" w:hAnsi="Arial" w:cs="Arial"/>
                <w:b/>
                <w:bCs/>
              </w:rPr>
            </w:pPr>
            <w:r w:rsidRPr="00271517">
              <w:rPr>
                <w:rFonts w:ascii="Arial" w:hAnsi="Arial" w:cs="Arial"/>
                <w:b/>
                <w:bCs/>
              </w:rPr>
              <w:t>Cuotas fijas</w:t>
            </w:r>
          </w:p>
        </w:tc>
      </w:tr>
      <w:tr w:rsidR="001C455C" w:rsidRPr="00271517" w:rsidTr="001C39CD">
        <w:trPr>
          <w:trHeight w:val="231"/>
        </w:trPr>
        <w:tc>
          <w:tcPr>
            <w:tcW w:w="2694" w:type="dxa"/>
            <w:tcBorders>
              <w:top w:val="nil"/>
              <w:left w:val="nil"/>
              <w:bottom w:val="nil"/>
              <w:right w:val="nil"/>
            </w:tcBorders>
            <w:noWrap/>
            <w:vAlign w:val="bottom"/>
          </w:tcPr>
          <w:p w:rsidR="001C455C" w:rsidRPr="00271517" w:rsidRDefault="001C455C" w:rsidP="001C39CD">
            <w:pPr>
              <w:rPr>
                <w:rFonts w:ascii="Arial" w:hAnsi="Arial" w:cs="Arial"/>
              </w:rPr>
            </w:pPr>
            <w:r w:rsidRPr="00271517">
              <w:rPr>
                <w:rFonts w:ascii="Arial" w:hAnsi="Arial" w:cs="Arial"/>
              </w:rPr>
              <w:t xml:space="preserve"> Doméstico </w:t>
            </w:r>
          </w:p>
        </w:tc>
        <w:tc>
          <w:tcPr>
            <w:tcW w:w="1559"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$53.00</w:t>
            </w:r>
          </w:p>
        </w:tc>
      </w:tr>
      <w:tr w:rsidR="001C455C" w:rsidRPr="00271517" w:rsidTr="001C39CD">
        <w:trPr>
          <w:trHeight w:val="231"/>
        </w:trPr>
        <w:tc>
          <w:tcPr>
            <w:tcW w:w="2694" w:type="dxa"/>
            <w:tcBorders>
              <w:top w:val="nil"/>
              <w:left w:val="nil"/>
              <w:bottom w:val="nil"/>
              <w:right w:val="nil"/>
            </w:tcBorders>
            <w:noWrap/>
            <w:vAlign w:val="bottom"/>
          </w:tcPr>
          <w:p w:rsidR="001C455C" w:rsidRPr="00271517" w:rsidRDefault="001C455C" w:rsidP="001C39CD">
            <w:pPr>
              <w:rPr>
                <w:rFonts w:ascii="Arial" w:hAnsi="Arial" w:cs="Arial"/>
              </w:rPr>
            </w:pPr>
            <w:r w:rsidRPr="00271517">
              <w:rPr>
                <w:rFonts w:ascii="Arial" w:hAnsi="Arial" w:cs="Arial"/>
              </w:rPr>
              <w:t xml:space="preserve"> Comercial y de servicios </w:t>
            </w:r>
          </w:p>
        </w:tc>
        <w:tc>
          <w:tcPr>
            <w:tcW w:w="1559"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$98.50</w:t>
            </w:r>
          </w:p>
        </w:tc>
      </w:tr>
      <w:tr w:rsidR="001C455C" w:rsidRPr="00271517" w:rsidTr="001C39CD">
        <w:trPr>
          <w:trHeight w:val="244"/>
        </w:trPr>
        <w:tc>
          <w:tcPr>
            <w:tcW w:w="2694" w:type="dxa"/>
            <w:tcBorders>
              <w:top w:val="nil"/>
              <w:left w:val="nil"/>
              <w:bottom w:val="nil"/>
              <w:right w:val="nil"/>
            </w:tcBorders>
            <w:noWrap/>
            <w:vAlign w:val="bottom"/>
          </w:tcPr>
          <w:p w:rsidR="001C455C" w:rsidRPr="00271517" w:rsidRDefault="001C455C" w:rsidP="001C39CD">
            <w:pPr>
              <w:rPr>
                <w:rFonts w:ascii="Arial" w:hAnsi="Arial" w:cs="Arial"/>
              </w:rPr>
            </w:pPr>
            <w:r w:rsidRPr="00271517">
              <w:rPr>
                <w:rFonts w:ascii="Arial" w:hAnsi="Arial" w:cs="Arial"/>
              </w:rPr>
              <w:t xml:space="preserve"> Industrial </w:t>
            </w:r>
          </w:p>
        </w:tc>
        <w:tc>
          <w:tcPr>
            <w:tcW w:w="1559"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$548.30</w:t>
            </w:r>
          </w:p>
        </w:tc>
      </w:tr>
      <w:tr w:rsidR="001C455C" w:rsidRPr="00271517" w:rsidTr="001C39CD">
        <w:trPr>
          <w:trHeight w:val="244"/>
        </w:trPr>
        <w:tc>
          <w:tcPr>
            <w:tcW w:w="2694" w:type="dxa"/>
            <w:tcBorders>
              <w:top w:val="nil"/>
              <w:left w:val="nil"/>
              <w:bottom w:val="single" w:sz="8" w:space="0" w:color="auto"/>
              <w:right w:val="nil"/>
            </w:tcBorders>
            <w:noWrap/>
            <w:vAlign w:val="bottom"/>
          </w:tcPr>
          <w:p w:rsidR="001C455C" w:rsidRPr="00271517" w:rsidRDefault="001C455C" w:rsidP="001C39CD">
            <w:pPr>
              <w:rPr>
                <w:rFonts w:ascii="Arial" w:hAnsi="Arial" w:cs="Arial"/>
              </w:rPr>
            </w:pPr>
            <w:r w:rsidRPr="00271517">
              <w:rPr>
                <w:rFonts w:ascii="Arial" w:hAnsi="Arial" w:cs="Arial"/>
              </w:rPr>
              <w:t xml:space="preserve"> Otros giros </w:t>
            </w:r>
          </w:p>
        </w:tc>
        <w:tc>
          <w:tcPr>
            <w:tcW w:w="1559" w:type="dxa"/>
            <w:tcBorders>
              <w:top w:val="nil"/>
              <w:left w:val="nil"/>
              <w:bottom w:val="single" w:sz="8" w:space="0" w:color="auto"/>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$98.50</w:t>
            </w:r>
          </w:p>
        </w:tc>
      </w:tr>
    </w:tbl>
    <w:p w:rsidR="001C455C" w:rsidRPr="00271517" w:rsidRDefault="001C455C" w:rsidP="001C455C">
      <w:pPr>
        <w:ind w:firstLine="540"/>
        <w:jc w:val="both"/>
        <w:rPr>
          <w:rFonts w:ascii="Arial" w:hAnsi="Arial" w:cs="Arial"/>
        </w:rPr>
      </w:pPr>
    </w:p>
    <w:p w:rsidR="001C455C" w:rsidRPr="00271517" w:rsidRDefault="001C455C" w:rsidP="001C455C">
      <w:pPr>
        <w:numPr>
          <w:ilvl w:val="0"/>
          <w:numId w:val="46"/>
        </w:numPr>
        <w:spacing w:line="360" w:lineRule="auto"/>
        <w:ind w:left="709" w:hanging="851"/>
        <w:contextualSpacing/>
        <w:jc w:val="both"/>
        <w:rPr>
          <w:rFonts w:ascii="Arial" w:hAnsi="Arial" w:cs="Arial"/>
        </w:rPr>
      </w:pPr>
      <w:r w:rsidRPr="00271517">
        <w:rPr>
          <w:rFonts w:ascii="Arial" w:hAnsi="Arial" w:cs="Arial"/>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$685.20 en una sola ocasión y una cuota de:</w:t>
      </w:r>
    </w:p>
    <w:p w:rsidR="001C455C" w:rsidRPr="00271517" w:rsidRDefault="001C455C" w:rsidP="001C455C">
      <w:pPr>
        <w:spacing w:line="360" w:lineRule="auto"/>
        <w:ind w:firstLine="708"/>
        <w:jc w:val="both"/>
        <w:rPr>
          <w:rFonts w:ascii="Arial" w:hAnsi="Arial" w:cs="Arial"/>
          <w:b/>
        </w:rPr>
      </w:pPr>
    </w:p>
    <w:p w:rsidR="001C455C" w:rsidRPr="00271517" w:rsidRDefault="001C455C" w:rsidP="001C455C">
      <w:pPr>
        <w:spacing w:line="360" w:lineRule="auto"/>
        <w:ind w:firstLine="708"/>
        <w:jc w:val="both"/>
        <w:rPr>
          <w:rFonts w:ascii="Arial" w:hAnsi="Arial" w:cs="Arial"/>
        </w:rPr>
      </w:pPr>
      <w:r w:rsidRPr="00271517">
        <w:rPr>
          <w:rFonts w:ascii="Arial" w:hAnsi="Arial" w:cs="Arial"/>
          <w:b/>
        </w:rPr>
        <w:t>Concepto</w:t>
      </w:r>
      <w:r w:rsidRPr="00271517">
        <w:rPr>
          <w:rFonts w:ascii="Arial" w:hAnsi="Arial" w:cs="Arial"/>
        </w:rPr>
        <w:tab/>
      </w:r>
      <w:r w:rsidRPr="00271517">
        <w:rPr>
          <w:rFonts w:ascii="Arial" w:hAnsi="Arial" w:cs="Arial"/>
        </w:rPr>
        <w:tab/>
      </w:r>
      <w:r w:rsidRPr="00271517">
        <w:rPr>
          <w:rFonts w:ascii="Arial" w:hAnsi="Arial" w:cs="Arial"/>
        </w:rPr>
        <w:tab/>
      </w:r>
      <w:r w:rsidRPr="00271517">
        <w:rPr>
          <w:rFonts w:ascii="Arial" w:hAnsi="Arial" w:cs="Arial"/>
        </w:rPr>
        <w:tab/>
      </w:r>
      <w:r w:rsidRPr="00271517">
        <w:rPr>
          <w:rFonts w:ascii="Arial" w:hAnsi="Arial" w:cs="Arial"/>
        </w:rPr>
        <w:tab/>
      </w:r>
      <w:r w:rsidRPr="00271517">
        <w:rPr>
          <w:rFonts w:ascii="Arial" w:hAnsi="Arial" w:cs="Arial"/>
        </w:rPr>
        <w:tab/>
      </w:r>
      <w:r w:rsidRPr="00271517">
        <w:rPr>
          <w:rFonts w:ascii="Arial" w:hAnsi="Arial" w:cs="Arial"/>
        </w:rPr>
        <w:tab/>
      </w:r>
      <w:r w:rsidRPr="00271517">
        <w:rPr>
          <w:rFonts w:ascii="Arial" w:hAnsi="Arial" w:cs="Arial"/>
        </w:rPr>
        <w:tab/>
        <w:t xml:space="preserve">    </w:t>
      </w:r>
      <w:r w:rsidRPr="00271517">
        <w:rPr>
          <w:rFonts w:ascii="Arial" w:hAnsi="Arial" w:cs="Arial"/>
          <w:b/>
        </w:rPr>
        <w:t>Importe</w:t>
      </w:r>
    </w:p>
    <w:p w:rsidR="001C455C" w:rsidRPr="00271517" w:rsidRDefault="001C455C" w:rsidP="001C455C">
      <w:pPr>
        <w:spacing w:line="360" w:lineRule="auto"/>
        <w:ind w:firstLine="708"/>
        <w:jc w:val="both"/>
        <w:rPr>
          <w:rFonts w:ascii="Arial" w:hAnsi="Arial" w:cs="Arial"/>
        </w:rPr>
      </w:pPr>
      <w:r w:rsidRPr="00271517">
        <w:rPr>
          <w:rFonts w:ascii="Arial" w:hAnsi="Arial" w:cs="Arial"/>
        </w:rPr>
        <w:lastRenderedPageBreak/>
        <w:t xml:space="preserve">Proveniente de fosa séptica y baños móviles                  $7.23 por </w:t>
      </w:r>
      <w:r w:rsidRPr="00271517">
        <w:rPr>
          <w:rFonts w:ascii="Arial" w:hAnsi="Arial" w:cs="Arial"/>
          <w:iCs/>
        </w:rPr>
        <w:t>m</w:t>
      </w:r>
      <w:r w:rsidRPr="00271517">
        <w:rPr>
          <w:rFonts w:ascii="Arial" w:hAnsi="Arial" w:cs="Arial"/>
          <w:iCs/>
          <w:vertAlign w:val="superscript"/>
        </w:rPr>
        <w:t xml:space="preserve">3 </w:t>
      </w:r>
      <w:r w:rsidRPr="00271517">
        <w:rPr>
          <w:rFonts w:ascii="Arial" w:hAnsi="Arial" w:cs="Arial"/>
        </w:rPr>
        <w:t>descargado</w:t>
      </w:r>
    </w:p>
    <w:p w:rsidR="001C455C" w:rsidRPr="00271517" w:rsidRDefault="001C455C" w:rsidP="001C455C">
      <w:pPr>
        <w:jc w:val="both"/>
        <w:rPr>
          <w:rFonts w:ascii="Arial" w:hAnsi="Arial" w:cs="Arial"/>
          <w:b/>
        </w:rPr>
      </w:pPr>
    </w:p>
    <w:p w:rsidR="001C455C" w:rsidRPr="00271517" w:rsidRDefault="001C455C" w:rsidP="001C455C">
      <w:pPr>
        <w:jc w:val="both"/>
        <w:rPr>
          <w:rFonts w:ascii="Arial" w:hAnsi="Arial" w:cs="Arial"/>
          <w:b/>
        </w:rPr>
      </w:pPr>
      <w:r w:rsidRPr="00271517">
        <w:rPr>
          <w:rFonts w:ascii="Arial" w:hAnsi="Arial" w:cs="Arial"/>
          <w:b/>
        </w:rPr>
        <w:t>IV.</w:t>
      </w:r>
      <w:r w:rsidRPr="00271517">
        <w:rPr>
          <w:rFonts w:ascii="Arial" w:hAnsi="Arial" w:cs="Arial"/>
          <w:b/>
        </w:rPr>
        <w:tab/>
        <w:t>Tratamiento de aguas residuales</w:t>
      </w:r>
    </w:p>
    <w:p w:rsidR="001C455C" w:rsidRPr="00271517" w:rsidRDefault="001C455C" w:rsidP="001C455C">
      <w:pPr>
        <w:ind w:firstLine="540"/>
        <w:jc w:val="both"/>
        <w:rPr>
          <w:rFonts w:ascii="Arial" w:hAnsi="Arial" w:cs="Arial"/>
        </w:rPr>
      </w:pPr>
    </w:p>
    <w:p w:rsidR="001C455C" w:rsidRPr="00271517" w:rsidRDefault="001C455C" w:rsidP="001C455C">
      <w:pPr>
        <w:spacing w:line="360" w:lineRule="auto"/>
        <w:ind w:firstLine="708"/>
        <w:jc w:val="both"/>
        <w:rPr>
          <w:rFonts w:ascii="Arial" w:hAnsi="Arial" w:cs="Arial"/>
        </w:rPr>
      </w:pPr>
      <w:r w:rsidRPr="00271517">
        <w:rPr>
          <w:rFonts w:ascii="Arial" w:hAnsi="Arial" w:cs="Arial"/>
        </w:rPr>
        <w:t>El tratamiento de aguas residuales en la planta tratadora intermunicipal se cubrirá a una tasa del 16% sobre el importe bimestral facturado por servicio de agua potable.</w:t>
      </w:r>
    </w:p>
    <w:p w:rsidR="001C455C" w:rsidRPr="00271517" w:rsidRDefault="001C455C" w:rsidP="001C455C">
      <w:pPr>
        <w:ind w:firstLine="708"/>
        <w:jc w:val="both"/>
        <w:rPr>
          <w:rFonts w:ascii="Arial" w:hAnsi="Arial" w:cs="Arial"/>
        </w:rPr>
      </w:pPr>
    </w:p>
    <w:p w:rsidR="001C455C" w:rsidRPr="00271517" w:rsidRDefault="001C455C" w:rsidP="001C455C">
      <w:pPr>
        <w:spacing w:line="360" w:lineRule="auto"/>
        <w:ind w:firstLine="708"/>
        <w:jc w:val="both"/>
        <w:rPr>
          <w:rFonts w:ascii="Arial" w:hAnsi="Arial" w:cs="Arial"/>
        </w:rPr>
      </w:pPr>
      <w:r w:rsidRPr="00271517">
        <w:rPr>
          <w:rFonts w:ascii="Arial" w:hAnsi="Arial" w:cs="Arial"/>
        </w:rPr>
        <w:t>Para los usuarios que descarguen su agua residual en la planta tratadora ubicada en el fraccionamiento Rinconadas del Bosque, se cubrirá a una tasa del 19% sobre el importe bimestral facturado por servicio de agua potable.</w:t>
      </w:r>
    </w:p>
    <w:p w:rsidR="001C455C" w:rsidRPr="00271517" w:rsidRDefault="001C455C" w:rsidP="001C455C">
      <w:pPr>
        <w:ind w:firstLine="708"/>
        <w:jc w:val="both"/>
        <w:rPr>
          <w:rFonts w:ascii="Arial" w:hAnsi="Arial" w:cs="Arial"/>
        </w:rPr>
      </w:pPr>
    </w:p>
    <w:p w:rsidR="001C455C" w:rsidRPr="00271517" w:rsidRDefault="001C455C" w:rsidP="001C455C">
      <w:pPr>
        <w:spacing w:line="360" w:lineRule="auto"/>
        <w:ind w:firstLine="708"/>
        <w:jc w:val="both"/>
        <w:rPr>
          <w:rFonts w:ascii="Arial" w:hAnsi="Arial" w:cs="Arial"/>
        </w:rPr>
      </w:pPr>
      <w:r w:rsidRPr="00271517">
        <w:rPr>
          <w:rFonts w:ascii="Arial" w:hAnsi="Arial" w:cs="Arial"/>
        </w:rPr>
        <w:t>Los usuarios que se encuentren en los supuestos del inciso b) de la fracción III de este artículo pagarán una cuota fija bimestral conforme a la siguiente tabla:</w:t>
      </w:r>
    </w:p>
    <w:p w:rsidR="001C455C" w:rsidRPr="00271517" w:rsidRDefault="001C455C" w:rsidP="001C455C">
      <w:pPr>
        <w:jc w:val="both"/>
        <w:rPr>
          <w:rFonts w:ascii="Arial" w:hAnsi="Arial" w:cs="Arial"/>
        </w:rPr>
      </w:pPr>
    </w:p>
    <w:p w:rsidR="001C455C" w:rsidRPr="00271517" w:rsidRDefault="001C455C" w:rsidP="001C455C">
      <w:pPr>
        <w:jc w:val="both"/>
        <w:rPr>
          <w:rFonts w:ascii="Arial" w:hAnsi="Arial" w:cs="Arial"/>
        </w:rPr>
      </w:pPr>
    </w:p>
    <w:p w:rsidR="001C455C" w:rsidRPr="00271517" w:rsidRDefault="001C455C" w:rsidP="001C455C">
      <w:pPr>
        <w:jc w:val="both"/>
        <w:rPr>
          <w:rFonts w:ascii="Arial" w:hAnsi="Arial" w:cs="Arial"/>
        </w:rPr>
      </w:pPr>
    </w:p>
    <w:tbl>
      <w:tblPr>
        <w:tblW w:w="4103" w:type="dxa"/>
        <w:tblInd w:w="2055" w:type="dxa"/>
        <w:tblCellMar>
          <w:left w:w="70" w:type="dxa"/>
          <w:right w:w="70" w:type="dxa"/>
        </w:tblCellMar>
        <w:tblLook w:val="0000" w:firstRow="0" w:lastRow="0" w:firstColumn="0" w:lastColumn="0" w:noHBand="0" w:noVBand="0"/>
      </w:tblPr>
      <w:tblGrid>
        <w:gridCol w:w="2599"/>
        <w:gridCol w:w="1504"/>
      </w:tblGrid>
      <w:tr w:rsidR="001C455C" w:rsidRPr="00271517" w:rsidTr="001C39CD">
        <w:trPr>
          <w:trHeight w:val="137"/>
          <w:tblHeader/>
        </w:trPr>
        <w:tc>
          <w:tcPr>
            <w:tcW w:w="2599" w:type="dxa"/>
            <w:tcBorders>
              <w:top w:val="single" w:sz="4" w:space="0" w:color="auto"/>
              <w:left w:val="nil"/>
              <w:bottom w:val="single" w:sz="4" w:space="0" w:color="auto"/>
              <w:right w:val="nil"/>
            </w:tcBorders>
            <w:noWrap/>
            <w:vAlign w:val="bottom"/>
          </w:tcPr>
          <w:p w:rsidR="001C455C" w:rsidRPr="00271517" w:rsidRDefault="001C455C" w:rsidP="001C39CD">
            <w:pPr>
              <w:jc w:val="both"/>
              <w:rPr>
                <w:rFonts w:ascii="Arial" w:eastAsiaTheme="minorHAnsi" w:hAnsi="Arial" w:cs="Arial"/>
                <w:b/>
                <w:lang w:val="es-MX" w:eastAsia="en-US"/>
              </w:rPr>
            </w:pPr>
            <w:r w:rsidRPr="00271517">
              <w:rPr>
                <w:rFonts w:ascii="Arial" w:eastAsiaTheme="minorHAnsi" w:hAnsi="Arial" w:cs="Arial"/>
                <w:b/>
                <w:lang w:val="es-MX" w:eastAsia="en-US"/>
              </w:rPr>
              <w:t xml:space="preserve">Giros </w:t>
            </w:r>
          </w:p>
        </w:tc>
        <w:tc>
          <w:tcPr>
            <w:tcW w:w="1504" w:type="dxa"/>
            <w:tcBorders>
              <w:top w:val="single" w:sz="4" w:space="0" w:color="auto"/>
              <w:left w:val="nil"/>
              <w:bottom w:val="single" w:sz="4" w:space="0" w:color="auto"/>
              <w:right w:val="nil"/>
            </w:tcBorders>
            <w:noWrap/>
            <w:vAlign w:val="bottom"/>
          </w:tcPr>
          <w:p w:rsidR="001C455C" w:rsidRPr="00271517" w:rsidRDefault="001C455C" w:rsidP="001C39CD">
            <w:pPr>
              <w:jc w:val="right"/>
              <w:rPr>
                <w:rFonts w:ascii="Arial" w:eastAsiaTheme="minorHAnsi" w:hAnsi="Arial" w:cs="Arial"/>
                <w:b/>
                <w:lang w:val="es-MX" w:eastAsia="en-US"/>
              </w:rPr>
            </w:pPr>
            <w:r w:rsidRPr="00271517">
              <w:rPr>
                <w:rFonts w:ascii="Arial" w:eastAsiaTheme="minorHAnsi" w:hAnsi="Arial" w:cs="Arial"/>
                <w:b/>
                <w:lang w:val="es-MX" w:eastAsia="en-US"/>
              </w:rPr>
              <w:t xml:space="preserve">Cuotas fijas </w:t>
            </w:r>
          </w:p>
        </w:tc>
      </w:tr>
      <w:tr w:rsidR="001C455C" w:rsidRPr="00271517" w:rsidTr="001C39CD">
        <w:trPr>
          <w:trHeight w:val="137"/>
        </w:trPr>
        <w:tc>
          <w:tcPr>
            <w:tcW w:w="2599" w:type="dxa"/>
            <w:tcBorders>
              <w:top w:val="nil"/>
              <w:left w:val="nil"/>
              <w:bottom w:val="nil"/>
              <w:right w:val="nil"/>
            </w:tcBorders>
            <w:noWrap/>
            <w:vAlign w:val="bottom"/>
          </w:tcPr>
          <w:p w:rsidR="001C455C" w:rsidRPr="00271517" w:rsidRDefault="001C455C" w:rsidP="001C39CD">
            <w:pPr>
              <w:jc w:val="both"/>
              <w:rPr>
                <w:rFonts w:ascii="Arial" w:eastAsiaTheme="minorHAnsi" w:hAnsi="Arial" w:cs="Arial"/>
                <w:lang w:val="es-MX" w:eastAsia="en-US"/>
              </w:rPr>
            </w:pPr>
            <w:r w:rsidRPr="00271517">
              <w:rPr>
                <w:rFonts w:ascii="Arial" w:eastAsiaTheme="minorHAnsi" w:hAnsi="Arial" w:cs="Arial"/>
                <w:lang w:val="es-MX" w:eastAsia="en-US"/>
              </w:rPr>
              <w:t xml:space="preserve">Doméstico </w:t>
            </w:r>
          </w:p>
        </w:tc>
        <w:tc>
          <w:tcPr>
            <w:tcW w:w="1504"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$45.20</w:t>
            </w:r>
          </w:p>
        </w:tc>
      </w:tr>
      <w:tr w:rsidR="001C455C" w:rsidRPr="00271517" w:rsidTr="001C39CD">
        <w:trPr>
          <w:trHeight w:val="137"/>
        </w:trPr>
        <w:tc>
          <w:tcPr>
            <w:tcW w:w="2599" w:type="dxa"/>
            <w:tcBorders>
              <w:top w:val="nil"/>
              <w:left w:val="nil"/>
              <w:bottom w:val="nil"/>
              <w:right w:val="nil"/>
            </w:tcBorders>
            <w:noWrap/>
            <w:vAlign w:val="bottom"/>
          </w:tcPr>
          <w:p w:rsidR="001C455C" w:rsidRPr="00271517" w:rsidRDefault="001C455C" w:rsidP="001C39CD">
            <w:pPr>
              <w:jc w:val="both"/>
              <w:rPr>
                <w:rFonts w:ascii="Arial" w:eastAsiaTheme="minorHAnsi" w:hAnsi="Arial" w:cs="Arial"/>
                <w:lang w:val="es-MX" w:eastAsia="en-US"/>
              </w:rPr>
            </w:pPr>
            <w:r w:rsidRPr="00271517">
              <w:rPr>
                <w:rFonts w:ascii="Arial" w:eastAsiaTheme="minorHAnsi" w:hAnsi="Arial" w:cs="Arial"/>
                <w:lang w:val="es-MX" w:eastAsia="en-US"/>
              </w:rPr>
              <w:t xml:space="preserve">Comercial y de servicios </w:t>
            </w:r>
          </w:p>
        </w:tc>
        <w:tc>
          <w:tcPr>
            <w:tcW w:w="1504"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$90.80</w:t>
            </w:r>
          </w:p>
        </w:tc>
      </w:tr>
      <w:tr w:rsidR="001C455C" w:rsidRPr="00271517" w:rsidTr="001C39CD">
        <w:trPr>
          <w:trHeight w:val="145"/>
        </w:trPr>
        <w:tc>
          <w:tcPr>
            <w:tcW w:w="2599" w:type="dxa"/>
            <w:tcBorders>
              <w:top w:val="nil"/>
              <w:left w:val="nil"/>
              <w:bottom w:val="nil"/>
              <w:right w:val="nil"/>
            </w:tcBorders>
            <w:noWrap/>
            <w:vAlign w:val="bottom"/>
          </w:tcPr>
          <w:p w:rsidR="001C455C" w:rsidRPr="00271517" w:rsidRDefault="001C455C" w:rsidP="001C39CD">
            <w:pPr>
              <w:jc w:val="both"/>
              <w:rPr>
                <w:rFonts w:ascii="Arial" w:eastAsiaTheme="minorHAnsi" w:hAnsi="Arial" w:cs="Arial"/>
                <w:lang w:val="es-MX" w:eastAsia="en-US"/>
              </w:rPr>
            </w:pPr>
            <w:r w:rsidRPr="00271517">
              <w:rPr>
                <w:rFonts w:ascii="Arial" w:eastAsiaTheme="minorHAnsi" w:hAnsi="Arial" w:cs="Arial"/>
                <w:lang w:val="es-MX" w:eastAsia="en-US"/>
              </w:rPr>
              <w:t xml:space="preserve">Industrial </w:t>
            </w:r>
          </w:p>
        </w:tc>
        <w:tc>
          <w:tcPr>
            <w:tcW w:w="1504" w:type="dxa"/>
            <w:tcBorders>
              <w:top w:val="nil"/>
              <w:left w:val="nil"/>
              <w:bottom w:val="nil"/>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$426.30</w:t>
            </w:r>
          </w:p>
        </w:tc>
      </w:tr>
      <w:tr w:rsidR="001C455C" w:rsidRPr="00271517" w:rsidTr="001C39CD">
        <w:trPr>
          <w:trHeight w:val="145"/>
        </w:trPr>
        <w:tc>
          <w:tcPr>
            <w:tcW w:w="2599" w:type="dxa"/>
            <w:tcBorders>
              <w:top w:val="nil"/>
              <w:left w:val="nil"/>
              <w:bottom w:val="single" w:sz="8" w:space="0" w:color="auto"/>
              <w:right w:val="nil"/>
            </w:tcBorders>
            <w:noWrap/>
            <w:vAlign w:val="bottom"/>
          </w:tcPr>
          <w:p w:rsidR="001C455C" w:rsidRPr="00271517" w:rsidRDefault="001C455C" w:rsidP="001C39CD">
            <w:pPr>
              <w:jc w:val="both"/>
              <w:rPr>
                <w:rFonts w:ascii="Arial" w:eastAsiaTheme="minorHAnsi" w:hAnsi="Arial" w:cs="Arial"/>
                <w:lang w:val="es-MX" w:eastAsia="en-US"/>
              </w:rPr>
            </w:pPr>
            <w:r w:rsidRPr="00271517">
              <w:rPr>
                <w:rFonts w:ascii="Arial" w:eastAsiaTheme="minorHAnsi" w:hAnsi="Arial" w:cs="Arial"/>
                <w:lang w:val="es-MX" w:eastAsia="en-US"/>
              </w:rPr>
              <w:t xml:space="preserve">Otros giros </w:t>
            </w:r>
          </w:p>
        </w:tc>
        <w:tc>
          <w:tcPr>
            <w:tcW w:w="1504" w:type="dxa"/>
            <w:tcBorders>
              <w:top w:val="nil"/>
              <w:left w:val="nil"/>
              <w:bottom w:val="single" w:sz="8" w:space="0" w:color="auto"/>
              <w:right w:val="nil"/>
            </w:tcBorders>
            <w:noWrap/>
            <w:vAlign w:val="bottom"/>
          </w:tcPr>
          <w:p w:rsidR="001C455C" w:rsidRPr="00271517" w:rsidRDefault="001C455C" w:rsidP="001C39CD">
            <w:pPr>
              <w:jc w:val="right"/>
              <w:rPr>
                <w:rFonts w:ascii="Arial" w:hAnsi="Arial" w:cs="Arial"/>
              </w:rPr>
            </w:pPr>
            <w:r w:rsidRPr="00271517">
              <w:rPr>
                <w:rFonts w:ascii="Arial" w:hAnsi="Arial" w:cs="Arial"/>
              </w:rPr>
              <w:t>$75.80</w:t>
            </w:r>
          </w:p>
        </w:tc>
      </w:tr>
    </w:tbl>
    <w:p w:rsidR="001C455C" w:rsidRPr="00271517" w:rsidRDefault="001C455C" w:rsidP="001C455C">
      <w:pPr>
        <w:jc w:val="both"/>
        <w:rPr>
          <w:rFonts w:ascii="Arial" w:hAnsi="Arial" w:cs="Arial"/>
        </w:rPr>
      </w:pPr>
    </w:p>
    <w:p w:rsidR="001C455C" w:rsidRPr="00271517" w:rsidRDefault="001C455C" w:rsidP="001C455C">
      <w:pPr>
        <w:numPr>
          <w:ilvl w:val="0"/>
          <w:numId w:val="2"/>
        </w:numPr>
        <w:tabs>
          <w:tab w:val="clear" w:pos="1080"/>
          <w:tab w:val="num" w:pos="-567"/>
        </w:tabs>
        <w:ind w:left="709" w:hanging="709"/>
        <w:jc w:val="both"/>
        <w:rPr>
          <w:rFonts w:ascii="Arial" w:hAnsi="Arial" w:cs="Arial"/>
          <w:b/>
        </w:rPr>
      </w:pPr>
      <w:r w:rsidRPr="00271517">
        <w:rPr>
          <w:rFonts w:ascii="Arial" w:hAnsi="Arial" w:cs="Arial"/>
          <w:b/>
        </w:rPr>
        <w:t>Contratos para todos los giros</w:t>
      </w:r>
    </w:p>
    <w:p w:rsidR="001C455C" w:rsidRPr="00271517" w:rsidRDefault="001C455C" w:rsidP="001C455C">
      <w:pPr>
        <w:ind w:left="709"/>
        <w:rPr>
          <w:rFonts w:ascii="Arial" w:hAnsi="Arial" w:cs="Arial"/>
          <w:b/>
        </w:rPr>
      </w:pPr>
    </w:p>
    <w:tbl>
      <w:tblPr>
        <w:tblW w:w="6091" w:type="dxa"/>
        <w:tblInd w:w="55" w:type="dxa"/>
        <w:tblCellMar>
          <w:left w:w="70" w:type="dxa"/>
          <w:right w:w="70" w:type="dxa"/>
        </w:tblCellMar>
        <w:tblLook w:val="0000" w:firstRow="0" w:lastRow="0" w:firstColumn="0" w:lastColumn="0" w:noHBand="0" w:noVBand="0"/>
      </w:tblPr>
      <w:tblGrid>
        <w:gridCol w:w="4719"/>
        <w:gridCol w:w="1372"/>
      </w:tblGrid>
      <w:tr w:rsidR="001C455C" w:rsidRPr="00271517" w:rsidTr="001C39CD">
        <w:trPr>
          <w:trHeight w:val="140"/>
        </w:trPr>
        <w:tc>
          <w:tcPr>
            <w:tcW w:w="4719" w:type="dxa"/>
            <w:tcBorders>
              <w:top w:val="single" w:sz="8" w:space="0" w:color="auto"/>
              <w:left w:val="nil"/>
              <w:bottom w:val="single" w:sz="4" w:space="0" w:color="auto"/>
              <w:right w:val="nil"/>
            </w:tcBorders>
            <w:shd w:val="clear" w:color="auto" w:fill="auto"/>
            <w:noWrap/>
            <w:vAlign w:val="bottom"/>
          </w:tcPr>
          <w:p w:rsidR="001C455C" w:rsidRPr="00271517" w:rsidRDefault="001C455C" w:rsidP="001C39CD">
            <w:pPr>
              <w:rPr>
                <w:rFonts w:ascii="Arial" w:hAnsi="Arial" w:cs="Arial"/>
                <w:iCs/>
              </w:rPr>
            </w:pPr>
            <w:r w:rsidRPr="00271517">
              <w:rPr>
                <w:rFonts w:ascii="Arial" w:hAnsi="Arial" w:cs="Arial"/>
                <w:b/>
                <w:bCs/>
                <w:iCs/>
              </w:rPr>
              <w:t xml:space="preserve">    Concepto                                      </w:t>
            </w:r>
          </w:p>
        </w:tc>
        <w:tc>
          <w:tcPr>
            <w:tcW w:w="1372" w:type="dxa"/>
            <w:tcBorders>
              <w:top w:val="single" w:sz="8" w:space="0" w:color="auto"/>
              <w:left w:val="nil"/>
              <w:bottom w:val="single" w:sz="4" w:space="0" w:color="auto"/>
              <w:right w:val="nil"/>
            </w:tcBorders>
            <w:shd w:val="clear" w:color="auto" w:fill="auto"/>
            <w:noWrap/>
            <w:vAlign w:val="bottom"/>
          </w:tcPr>
          <w:p w:rsidR="001C455C" w:rsidRPr="00271517" w:rsidRDefault="001C455C" w:rsidP="001C39CD">
            <w:pPr>
              <w:jc w:val="right"/>
              <w:rPr>
                <w:rFonts w:ascii="Arial" w:hAnsi="Arial" w:cs="Arial"/>
                <w:b/>
                <w:iCs/>
              </w:rPr>
            </w:pPr>
            <w:r w:rsidRPr="00271517">
              <w:rPr>
                <w:rFonts w:ascii="Arial" w:hAnsi="Arial" w:cs="Arial"/>
                <w:b/>
                <w:iCs/>
              </w:rPr>
              <w:t xml:space="preserve">    Importe   </w:t>
            </w:r>
          </w:p>
        </w:tc>
      </w:tr>
      <w:tr w:rsidR="001C455C" w:rsidRPr="00271517" w:rsidTr="001C39CD">
        <w:trPr>
          <w:trHeight w:val="244"/>
        </w:trPr>
        <w:tc>
          <w:tcPr>
            <w:tcW w:w="4719" w:type="dxa"/>
            <w:tcBorders>
              <w:top w:val="nil"/>
              <w:left w:val="nil"/>
              <w:bottom w:val="nil"/>
              <w:right w:val="nil"/>
            </w:tcBorders>
            <w:shd w:val="clear" w:color="auto" w:fill="auto"/>
            <w:noWrap/>
            <w:vAlign w:val="center"/>
          </w:tcPr>
          <w:p w:rsidR="001C455C" w:rsidRPr="00271517" w:rsidRDefault="001C455C" w:rsidP="001C39CD">
            <w:pPr>
              <w:rPr>
                <w:rFonts w:ascii="Arial" w:hAnsi="Arial" w:cs="Arial"/>
                <w:b/>
              </w:rPr>
            </w:pPr>
            <w:r w:rsidRPr="00271517">
              <w:rPr>
                <w:rFonts w:ascii="Arial" w:hAnsi="Arial" w:cs="Arial"/>
                <w:b/>
              </w:rPr>
              <w:t>a)</w:t>
            </w:r>
            <w:r w:rsidRPr="00271517">
              <w:rPr>
                <w:rFonts w:ascii="Arial" w:hAnsi="Arial" w:cs="Arial"/>
              </w:rPr>
              <w:t xml:space="preserve"> Contrato de agua potable                                 </w:t>
            </w:r>
          </w:p>
        </w:tc>
        <w:tc>
          <w:tcPr>
            <w:tcW w:w="137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$167.50</w:t>
            </w:r>
          </w:p>
        </w:tc>
      </w:tr>
      <w:tr w:rsidR="001C455C" w:rsidRPr="00271517" w:rsidTr="001C39CD">
        <w:trPr>
          <w:trHeight w:val="230"/>
        </w:trPr>
        <w:tc>
          <w:tcPr>
            <w:tcW w:w="4719" w:type="dxa"/>
            <w:tcBorders>
              <w:top w:val="nil"/>
              <w:left w:val="nil"/>
              <w:bottom w:val="single" w:sz="8" w:space="0" w:color="auto"/>
              <w:right w:val="nil"/>
            </w:tcBorders>
            <w:shd w:val="clear" w:color="auto" w:fill="auto"/>
            <w:noWrap/>
            <w:vAlign w:val="center"/>
          </w:tcPr>
          <w:p w:rsidR="001C455C" w:rsidRPr="00271517" w:rsidRDefault="001C455C" w:rsidP="001C39CD">
            <w:pPr>
              <w:rPr>
                <w:rFonts w:ascii="Arial" w:hAnsi="Arial" w:cs="Arial"/>
                <w:b/>
              </w:rPr>
            </w:pPr>
            <w:r w:rsidRPr="00271517">
              <w:rPr>
                <w:rFonts w:ascii="Arial" w:hAnsi="Arial" w:cs="Arial"/>
                <w:b/>
              </w:rPr>
              <w:t>b)</w:t>
            </w:r>
            <w:r w:rsidRPr="00271517">
              <w:rPr>
                <w:rFonts w:ascii="Arial" w:hAnsi="Arial" w:cs="Arial"/>
              </w:rPr>
              <w:t xml:space="preserve"> Contrato de descarga de agua residual               </w:t>
            </w:r>
          </w:p>
        </w:tc>
        <w:tc>
          <w:tcPr>
            <w:tcW w:w="1372" w:type="dxa"/>
            <w:tcBorders>
              <w:top w:val="nil"/>
              <w:left w:val="nil"/>
              <w:bottom w:val="single" w:sz="8" w:space="0" w:color="auto"/>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$167.50</w:t>
            </w:r>
          </w:p>
        </w:tc>
      </w:tr>
    </w:tbl>
    <w:p w:rsidR="001C455C" w:rsidRPr="00271517" w:rsidRDefault="001C455C" w:rsidP="001C455C">
      <w:pPr>
        <w:autoSpaceDE w:val="0"/>
        <w:autoSpaceDN w:val="0"/>
        <w:ind w:left="1080"/>
        <w:jc w:val="both"/>
        <w:rPr>
          <w:rFonts w:ascii="Arial" w:hAnsi="Arial" w:cs="Arial"/>
          <w:b/>
          <w:lang w:val="es-ES_tradnl"/>
        </w:rPr>
      </w:pPr>
    </w:p>
    <w:p w:rsidR="001C455C" w:rsidRPr="00271517" w:rsidRDefault="001C455C" w:rsidP="001C455C">
      <w:pPr>
        <w:numPr>
          <w:ilvl w:val="0"/>
          <w:numId w:val="2"/>
        </w:numPr>
        <w:tabs>
          <w:tab w:val="clear" w:pos="1080"/>
          <w:tab w:val="num" w:pos="720"/>
        </w:tabs>
        <w:autoSpaceDE w:val="0"/>
        <w:autoSpaceDN w:val="0"/>
        <w:ind w:hanging="1080"/>
        <w:jc w:val="both"/>
        <w:rPr>
          <w:rFonts w:ascii="Arial" w:hAnsi="Arial" w:cs="Arial"/>
          <w:b/>
          <w:lang w:val="es-ES_tradnl"/>
        </w:rPr>
      </w:pPr>
      <w:r w:rsidRPr="00271517">
        <w:rPr>
          <w:rFonts w:ascii="Arial" w:hAnsi="Arial" w:cs="Arial"/>
          <w:b/>
          <w:lang w:val="es-ES_tradnl"/>
        </w:rPr>
        <w:t>Materiales e instalación del ramal para tomas de agua potable</w:t>
      </w:r>
    </w:p>
    <w:p w:rsidR="001C455C" w:rsidRPr="00271517" w:rsidRDefault="001C455C" w:rsidP="001C455C">
      <w:pPr>
        <w:autoSpaceDE w:val="0"/>
        <w:autoSpaceDN w:val="0"/>
        <w:ind w:left="1080"/>
        <w:jc w:val="both"/>
        <w:rPr>
          <w:rFonts w:ascii="Arial" w:hAnsi="Arial" w:cs="Arial"/>
          <w:b/>
          <w:lang w:val="es-ES_tradnl"/>
        </w:rPr>
      </w:pPr>
    </w:p>
    <w:tbl>
      <w:tblPr>
        <w:tblW w:w="8571" w:type="dxa"/>
        <w:tblLayout w:type="fixed"/>
        <w:tblCellMar>
          <w:left w:w="0" w:type="dxa"/>
          <w:right w:w="0" w:type="dxa"/>
        </w:tblCellMar>
        <w:tblLook w:val="0000" w:firstRow="0" w:lastRow="0" w:firstColumn="0" w:lastColumn="0" w:noHBand="0" w:noVBand="0"/>
      </w:tblPr>
      <w:tblGrid>
        <w:gridCol w:w="1881"/>
        <w:gridCol w:w="1338"/>
        <w:gridCol w:w="1338"/>
        <w:gridCol w:w="1338"/>
        <w:gridCol w:w="1338"/>
        <w:gridCol w:w="1338"/>
      </w:tblGrid>
      <w:tr w:rsidR="001C455C" w:rsidRPr="00271517" w:rsidTr="001C39CD">
        <w:trPr>
          <w:trHeight w:val="207"/>
          <w:tblHeader/>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lastRenderedPageBreak/>
              <w:t>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center"/>
              <w:rPr>
                <w:rFonts w:ascii="Arial" w:hAnsi="Arial" w:cs="Arial"/>
                <w:b/>
              </w:rPr>
            </w:pPr>
            <w:r w:rsidRPr="00271517">
              <w:rPr>
                <w:rFonts w:ascii="Arial" w:hAnsi="Arial" w:cs="Arial"/>
                <w:b/>
              </w:rPr>
              <w:t>½"</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center"/>
              <w:rPr>
                <w:rFonts w:ascii="Arial" w:hAnsi="Arial" w:cs="Arial"/>
                <w:b/>
              </w:rPr>
            </w:pPr>
            <w:r w:rsidRPr="00271517">
              <w:rPr>
                <w:rFonts w:ascii="Arial" w:hAnsi="Arial" w:cs="Arial"/>
                <w:b/>
              </w:rPr>
              <w:t>¾”</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center"/>
              <w:rPr>
                <w:rFonts w:ascii="Arial" w:hAnsi="Arial" w:cs="Arial"/>
                <w:b/>
              </w:rPr>
            </w:pPr>
            <w:r w:rsidRPr="00271517">
              <w:rPr>
                <w:rFonts w:ascii="Arial" w:hAnsi="Arial" w:cs="Arial"/>
                <w:b/>
              </w:rPr>
              <w:t>1"</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center"/>
              <w:rPr>
                <w:rFonts w:ascii="Arial" w:hAnsi="Arial" w:cs="Arial"/>
                <w:b/>
              </w:rPr>
            </w:pPr>
            <w:r w:rsidRPr="00271517">
              <w:rPr>
                <w:rFonts w:ascii="Arial" w:hAnsi="Arial" w:cs="Arial"/>
                <w:b/>
              </w:rPr>
              <w:t>1 ½"</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1C455C" w:rsidRPr="00271517" w:rsidRDefault="001C455C" w:rsidP="001C39CD">
            <w:pPr>
              <w:jc w:val="center"/>
              <w:rPr>
                <w:rFonts w:ascii="Arial" w:hAnsi="Arial" w:cs="Arial"/>
                <w:b/>
              </w:rPr>
            </w:pPr>
            <w:r w:rsidRPr="00271517">
              <w:rPr>
                <w:rFonts w:ascii="Arial" w:hAnsi="Arial" w:cs="Arial"/>
                <w:b/>
              </w:rPr>
              <w:t>2"</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Tipo BT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$1,051.70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$1,351.80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$2,250.10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$2,780.70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$4,482.60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 xml:space="preserve">Tipo BP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$1,215.90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$1,536.20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$2,436.80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$2,965.00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$4,669.40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Tipo CT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$1,918.00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$2,676.70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$3,636.50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$4,535.90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$6,788.50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Tipo CP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$2,676.70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$3,439.10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$4,396.50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$5,295.80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$7,550.90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Tipo LT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$2,747.70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$3,892.80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$4,969.70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$5,994.20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$9,041.30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rPr>
                <w:rFonts w:ascii="Arial" w:hAnsi="Arial" w:cs="Arial"/>
                <w:b/>
              </w:rPr>
            </w:pPr>
            <w:r w:rsidRPr="00271517">
              <w:rPr>
                <w:rFonts w:ascii="Arial" w:hAnsi="Arial" w:cs="Arial"/>
              </w:rPr>
              <w:t>Tipo LP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$4,028.90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$5,164.60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$6,221.30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$7,231.80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$10,250.30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both"/>
              <w:rPr>
                <w:rFonts w:ascii="Arial" w:hAnsi="Arial" w:cs="Arial"/>
                <w:b/>
              </w:rPr>
            </w:pPr>
            <w:r w:rsidRPr="00271517">
              <w:rPr>
                <w:rFonts w:ascii="Arial" w:hAnsi="Arial" w:cs="Arial"/>
              </w:rPr>
              <w:t>Metro adicional terracería</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$187.70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$284.60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$338.90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$406.30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$544.60</w:t>
            </w:r>
          </w:p>
        </w:tc>
      </w:tr>
      <w:tr w:rsidR="001C455C" w:rsidRPr="00271517" w:rsidTr="001C39CD">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C455C" w:rsidRPr="00271517" w:rsidRDefault="001C455C" w:rsidP="001C39CD">
            <w:pPr>
              <w:jc w:val="both"/>
              <w:rPr>
                <w:rFonts w:ascii="Arial" w:hAnsi="Arial" w:cs="Arial"/>
                <w:b/>
              </w:rPr>
            </w:pPr>
            <w:r w:rsidRPr="00271517">
              <w:rPr>
                <w:rFonts w:ascii="Arial" w:hAnsi="Arial" w:cs="Arial"/>
              </w:rPr>
              <w:t>Metro adicional pavimento</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$322.40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$419.40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$474.90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$541.00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1C455C" w:rsidRPr="00271517" w:rsidRDefault="001C455C" w:rsidP="001C39CD">
            <w:pPr>
              <w:jc w:val="right"/>
              <w:rPr>
                <w:rFonts w:ascii="Arial" w:hAnsi="Arial" w:cs="Arial"/>
              </w:rPr>
            </w:pPr>
            <w:r w:rsidRPr="00271517">
              <w:rPr>
                <w:rFonts w:ascii="Arial" w:hAnsi="Arial" w:cs="Arial"/>
              </w:rPr>
              <w:t>$678.00</w:t>
            </w:r>
          </w:p>
        </w:tc>
      </w:tr>
    </w:tbl>
    <w:p w:rsidR="001C455C" w:rsidRPr="00271517" w:rsidRDefault="001C455C" w:rsidP="001C455C">
      <w:pPr>
        <w:autoSpaceDE w:val="0"/>
        <w:autoSpaceDN w:val="0"/>
        <w:spacing w:line="408" w:lineRule="atLeast"/>
        <w:jc w:val="both"/>
        <w:rPr>
          <w:rFonts w:ascii="Arial" w:hAnsi="Arial" w:cs="Arial"/>
          <w:lang w:val="es-ES_tradnl"/>
        </w:rPr>
      </w:pPr>
      <w:r w:rsidRPr="00271517">
        <w:rPr>
          <w:rFonts w:ascii="Arial" w:hAnsi="Arial" w:cs="Arial"/>
          <w:lang w:val="es-ES_tradnl"/>
        </w:rPr>
        <w:t>Equivalencias para el cuadro anterior:</w:t>
      </w:r>
    </w:p>
    <w:p w:rsidR="001C455C" w:rsidRPr="00271517" w:rsidRDefault="001C455C" w:rsidP="001C455C">
      <w:pPr>
        <w:autoSpaceDE w:val="0"/>
        <w:autoSpaceDN w:val="0"/>
        <w:spacing w:line="408" w:lineRule="atLeast"/>
        <w:jc w:val="both"/>
        <w:rPr>
          <w:rFonts w:ascii="Arial" w:hAnsi="Arial" w:cs="Arial"/>
          <w:b/>
          <w:bCs/>
          <w:lang w:val="es-ES_tradnl"/>
        </w:rPr>
      </w:pPr>
      <w:r w:rsidRPr="00271517">
        <w:rPr>
          <w:rFonts w:ascii="Arial" w:hAnsi="Arial" w:cs="Arial"/>
          <w:b/>
          <w:bCs/>
          <w:lang w:val="es-ES_tradnl"/>
        </w:rPr>
        <w:t>En relación a la ubicación de la toma:</w:t>
      </w:r>
    </w:p>
    <w:p w:rsidR="001C455C" w:rsidRPr="00271517" w:rsidRDefault="001C455C" w:rsidP="001C455C">
      <w:pPr>
        <w:autoSpaceDE w:val="0"/>
        <w:autoSpaceDN w:val="0"/>
        <w:spacing w:line="408" w:lineRule="atLeast"/>
        <w:jc w:val="both"/>
        <w:rPr>
          <w:rFonts w:ascii="Arial" w:hAnsi="Arial" w:cs="Arial"/>
          <w:lang w:val="es-ES_tradnl"/>
        </w:rPr>
      </w:pPr>
    </w:p>
    <w:p w:rsidR="001C455C" w:rsidRPr="00271517" w:rsidRDefault="001C455C" w:rsidP="001C455C">
      <w:pPr>
        <w:numPr>
          <w:ilvl w:val="0"/>
          <w:numId w:val="5"/>
        </w:numPr>
        <w:jc w:val="both"/>
        <w:rPr>
          <w:rFonts w:ascii="Arial" w:hAnsi="Arial" w:cs="Arial"/>
          <w:lang w:val="es-ES_tradnl"/>
        </w:rPr>
      </w:pPr>
      <w:r w:rsidRPr="00271517">
        <w:rPr>
          <w:rFonts w:ascii="Arial" w:hAnsi="Arial" w:cs="Arial"/>
          <w:lang w:val="es-ES_tradnl"/>
        </w:rPr>
        <w:t xml:space="preserve">B </w:t>
      </w:r>
      <w:r w:rsidRPr="00271517">
        <w:rPr>
          <w:rFonts w:ascii="Arial" w:hAnsi="Arial" w:cs="Arial"/>
          <w:lang w:val="es-ES_tradnl"/>
        </w:rPr>
        <w:tab/>
        <w:t>Toma en banqueta</w:t>
      </w:r>
    </w:p>
    <w:p w:rsidR="001C455C" w:rsidRPr="00271517" w:rsidRDefault="001C455C" w:rsidP="001C455C">
      <w:pPr>
        <w:numPr>
          <w:ilvl w:val="0"/>
          <w:numId w:val="5"/>
        </w:numPr>
        <w:jc w:val="both"/>
        <w:rPr>
          <w:rFonts w:ascii="Arial" w:hAnsi="Arial" w:cs="Arial"/>
          <w:lang w:val="es-ES_tradnl"/>
        </w:rPr>
      </w:pPr>
      <w:r w:rsidRPr="00271517">
        <w:rPr>
          <w:rFonts w:ascii="Arial" w:hAnsi="Arial" w:cs="Arial"/>
          <w:lang w:val="es-ES_tradnl"/>
        </w:rPr>
        <w:t xml:space="preserve">C </w:t>
      </w:r>
      <w:r w:rsidRPr="00271517">
        <w:rPr>
          <w:rFonts w:ascii="Arial" w:hAnsi="Arial" w:cs="Arial"/>
          <w:lang w:val="es-ES_tradnl"/>
        </w:rPr>
        <w:tab/>
        <w:t>Toma corta de hasta 6 metros de longitud</w:t>
      </w:r>
    </w:p>
    <w:p w:rsidR="001C455C" w:rsidRPr="00271517" w:rsidRDefault="001C455C" w:rsidP="001C455C">
      <w:pPr>
        <w:numPr>
          <w:ilvl w:val="0"/>
          <w:numId w:val="5"/>
        </w:numPr>
        <w:jc w:val="both"/>
        <w:rPr>
          <w:rFonts w:ascii="Arial" w:hAnsi="Arial" w:cs="Arial"/>
          <w:lang w:val="es-ES_tradnl"/>
        </w:rPr>
      </w:pPr>
      <w:r w:rsidRPr="00271517">
        <w:rPr>
          <w:rFonts w:ascii="Arial" w:hAnsi="Arial" w:cs="Arial"/>
          <w:lang w:val="es-ES_tradnl"/>
        </w:rPr>
        <w:t xml:space="preserve">L </w:t>
      </w:r>
      <w:r w:rsidRPr="00271517">
        <w:rPr>
          <w:rFonts w:ascii="Arial" w:hAnsi="Arial" w:cs="Arial"/>
          <w:lang w:val="es-ES_tradnl"/>
        </w:rPr>
        <w:tab/>
        <w:t xml:space="preserve">Toma larga de hasta 10 metros de longitud </w:t>
      </w:r>
    </w:p>
    <w:p w:rsidR="001C455C" w:rsidRPr="00271517" w:rsidRDefault="001C455C" w:rsidP="001C455C">
      <w:pPr>
        <w:autoSpaceDE w:val="0"/>
        <w:autoSpaceDN w:val="0"/>
        <w:jc w:val="both"/>
        <w:rPr>
          <w:rFonts w:ascii="Arial" w:hAnsi="Arial" w:cs="Arial"/>
          <w:b/>
          <w:bCs/>
          <w:lang w:val="es-ES_tradnl"/>
        </w:rPr>
      </w:pPr>
    </w:p>
    <w:p w:rsidR="001C455C" w:rsidRPr="00271517" w:rsidRDefault="001C455C" w:rsidP="001C455C">
      <w:pPr>
        <w:autoSpaceDE w:val="0"/>
        <w:autoSpaceDN w:val="0"/>
        <w:spacing w:line="408" w:lineRule="atLeast"/>
        <w:jc w:val="both"/>
        <w:rPr>
          <w:rFonts w:ascii="Arial" w:hAnsi="Arial" w:cs="Arial"/>
          <w:b/>
          <w:bCs/>
          <w:lang w:val="es-ES_tradnl"/>
        </w:rPr>
      </w:pPr>
      <w:r w:rsidRPr="00271517">
        <w:rPr>
          <w:rFonts w:ascii="Arial" w:hAnsi="Arial" w:cs="Arial"/>
          <w:b/>
          <w:bCs/>
          <w:lang w:val="es-ES_tradnl"/>
        </w:rPr>
        <w:t xml:space="preserve">En relación a la superficie: </w:t>
      </w:r>
    </w:p>
    <w:p w:rsidR="001C455C" w:rsidRPr="00271517" w:rsidRDefault="001C455C" w:rsidP="001C455C">
      <w:pPr>
        <w:numPr>
          <w:ilvl w:val="0"/>
          <w:numId w:val="1"/>
        </w:numPr>
        <w:jc w:val="both"/>
        <w:rPr>
          <w:rFonts w:ascii="Arial" w:hAnsi="Arial" w:cs="Arial"/>
          <w:lang w:val="es-ES_tradnl"/>
        </w:rPr>
      </w:pPr>
      <w:r w:rsidRPr="00271517">
        <w:rPr>
          <w:rFonts w:ascii="Arial" w:hAnsi="Arial" w:cs="Arial"/>
          <w:lang w:val="es-ES_tradnl"/>
        </w:rPr>
        <w:t xml:space="preserve">T </w:t>
      </w:r>
      <w:r w:rsidRPr="00271517">
        <w:rPr>
          <w:rFonts w:ascii="Arial" w:hAnsi="Arial" w:cs="Arial"/>
          <w:lang w:val="es-ES_tradnl"/>
        </w:rPr>
        <w:tab/>
        <w:t xml:space="preserve">Terracería </w:t>
      </w:r>
    </w:p>
    <w:p w:rsidR="001C455C" w:rsidRPr="00271517" w:rsidRDefault="001C455C" w:rsidP="001C455C">
      <w:pPr>
        <w:numPr>
          <w:ilvl w:val="0"/>
          <w:numId w:val="1"/>
        </w:numPr>
        <w:jc w:val="both"/>
        <w:rPr>
          <w:rFonts w:ascii="Arial" w:hAnsi="Arial" w:cs="Arial"/>
          <w:lang w:val="es-ES_tradnl"/>
        </w:rPr>
      </w:pPr>
      <w:r w:rsidRPr="00271517">
        <w:rPr>
          <w:rFonts w:ascii="Arial" w:hAnsi="Arial" w:cs="Arial"/>
          <w:lang w:val="es-ES_tradnl"/>
        </w:rPr>
        <w:t xml:space="preserve">P </w:t>
      </w:r>
      <w:r w:rsidRPr="00271517">
        <w:rPr>
          <w:rFonts w:ascii="Arial" w:hAnsi="Arial" w:cs="Arial"/>
          <w:lang w:val="es-ES_tradnl"/>
        </w:rPr>
        <w:tab/>
        <w:t>Pavimento</w:t>
      </w:r>
    </w:p>
    <w:p w:rsidR="001C455C" w:rsidRPr="00271517" w:rsidRDefault="001C455C" w:rsidP="001C455C">
      <w:pPr>
        <w:ind w:left="720"/>
        <w:jc w:val="both"/>
        <w:rPr>
          <w:rFonts w:ascii="Arial" w:hAnsi="Arial" w:cs="Arial"/>
          <w:lang w:val="es-ES_tradnl"/>
        </w:rPr>
      </w:pPr>
    </w:p>
    <w:p w:rsidR="001C455C" w:rsidRPr="00271517" w:rsidRDefault="001C455C" w:rsidP="001C455C">
      <w:pPr>
        <w:ind w:left="720"/>
        <w:jc w:val="both"/>
        <w:rPr>
          <w:rFonts w:ascii="Arial" w:hAnsi="Arial" w:cs="Arial"/>
          <w:lang w:val="es-ES_tradnl"/>
        </w:rPr>
      </w:pPr>
    </w:p>
    <w:p w:rsidR="001C455C" w:rsidRPr="00271517" w:rsidRDefault="001C455C" w:rsidP="001C455C">
      <w:pPr>
        <w:ind w:left="720"/>
        <w:jc w:val="both"/>
        <w:rPr>
          <w:rFonts w:ascii="Arial" w:hAnsi="Arial" w:cs="Arial"/>
          <w:lang w:val="es-ES_tradnl"/>
        </w:rPr>
      </w:pPr>
    </w:p>
    <w:p w:rsidR="001C455C" w:rsidRPr="00271517" w:rsidRDefault="001C455C" w:rsidP="001C455C">
      <w:pPr>
        <w:tabs>
          <w:tab w:val="left" w:pos="709"/>
        </w:tabs>
        <w:autoSpaceDE w:val="0"/>
        <w:autoSpaceDN w:val="0"/>
        <w:spacing w:line="408" w:lineRule="atLeast"/>
        <w:ind w:right="49"/>
        <w:jc w:val="both"/>
        <w:rPr>
          <w:rFonts w:ascii="Arial" w:hAnsi="Arial" w:cs="Arial"/>
          <w:b/>
          <w:lang w:val="es-ES_tradnl"/>
        </w:rPr>
      </w:pPr>
      <w:r w:rsidRPr="00271517">
        <w:rPr>
          <w:rFonts w:ascii="Arial" w:hAnsi="Arial" w:cs="Arial"/>
          <w:b/>
          <w:lang w:val="es-ES_tradnl"/>
        </w:rPr>
        <w:t>VII.</w:t>
      </w:r>
      <w:r w:rsidRPr="00271517">
        <w:rPr>
          <w:rFonts w:ascii="Arial" w:hAnsi="Arial" w:cs="Arial"/>
          <w:b/>
          <w:lang w:val="es-ES_tradnl"/>
        </w:rPr>
        <w:tab/>
        <w:t xml:space="preserve">Materiales e instalación de caja de medición </w:t>
      </w:r>
    </w:p>
    <w:p w:rsidR="001C455C" w:rsidRPr="00271517" w:rsidRDefault="001C455C" w:rsidP="001C455C">
      <w:pPr>
        <w:tabs>
          <w:tab w:val="left" w:pos="709"/>
        </w:tabs>
        <w:autoSpaceDE w:val="0"/>
        <w:autoSpaceDN w:val="0"/>
        <w:spacing w:line="408" w:lineRule="atLeast"/>
        <w:ind w:right="49"/>
        <w:jc w:val="both"/>
        <w:rPr>
          <w:rFonts w:ascii="Arial" w:hAnsi="Arial" w:cs="Arial"/>
          <w:b/>
          <w:lang w:val="es-ES_tradnl"/>
        </w:rPr>
      </w:pPr>
    </w:p>
    <w:tbl>
      <w:tblPr>
        <w:tblW w:w="6877" w:type="dxa"/>
        <w:tblInd w:w="55" w:type="dxa"/>
        <w:tblCellMar>
          <w:left w:w="70" w:type="dxa"/>
          <w:right w:w="70" w:type="dxa"/>
        </w:tblCellMar>
        <w:tblLook w:val="0000" w:firstRow="0" w:lastRow="0" w:firstColumn="0" w:lastColumn="0" w:noHBand="0" w:noVBand="0"/>
      </w:tblPr>
      <w:tblGrid>
        <w:gridCol w:w="4957"/>
        <w:gridCol w:w="1920"/>
      </w:tblGrid>
      <w:tr w:rsidR="001C455C" w:rsidRPr="00271517" w:rsidTr="001C39CD">
        <w:trPr>
          <w:trHeight w:val="214"/>
          <w:tblHeader/>
        </w:trPr>
        <w:tc>
          <w:tcPr>
            <w:tcW w:w="4957" w:type="dxa"/>
            <w:tcBorders>
              <w:top w:val="single" w:sz="8" w:space="0" w:color="auto"/>
              <w:left w:val="nil"/>
              <w:bottom w:val="single" w:sz="4" w:space="0" w:color="auto"/>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b/>
              </w:rPr>
              <w:t xml:space="preserve">          Concepto                                                      </w:t>
            </w:r>
          </w:p>
        </w:tc>
        <w:tc>
          <w:tcPr>
            <w:tcW w:w="1920" w:type="dxa"/>
            <w:tcBorders>
              <w:top w:val="single" w:sz="8" w:space="0" w:color="auto"/>
              <w:left w:val="nil"/>
              <w:bottom w:val="single" w:sz="4" w:space="0" w:color="auto"/>
              <w:right w:val="nil"/>
            </w:tcBorders>
            <w:shd w:val="clear" w:color="auto" w:fill="auto"/>
            <w:noWrap/>
            <w:vAlign w:val="bottom"/>
          </w:tcPr>
          <w:p w:rsidR="001C455C" w:rsidRPr="00271517" w:rsidRDefault="001C455C" w:rsidP="001C39CD">
            <w:pPr>
              <w:jc w:val="right"/>
              <w:rPr>
                <w:rFonts w:ascii="Arial" w:hAnsi="Arial" w:cs="Arial"/>
                <w:b/>
              </w:rPr>
            </w:pPr>
            <w:r w:rsidRPr="00271517">
              <w:rPr>
                <w:rFonts w:ascii="Arial" w:hAnsi="Arial" w:cs="Arial"/>
                <w:b/>
              </w:rPr>
              <w:t xml:space="preserve">Importe </w:t>
            </w:r>
          </w:p>
        </w:tc>
      </w:tr>
      <w:tr w:rsidR="001C455C" w:rsidRPr="00271517" w:rsidTr="001C39CD">
        <w:trPr>
          <w:trHeight w:val="352"/>
        </w:trPr>
        <w:tc>
          <w:tcPr>
            <w:tcW w:w="4957" w:type="dxa"/>
            <w:tcBorders>
              <w:top w:val="nil"/>
              <w:left w:val="nil"/>
              <w:bottom w:val="nil"/>
              <w:right w:val="nil"/>
            </w:tcBorders>
            <w:shd w:val="clear" w:color="auto" w:fill="auto"/>
            <w:noWrap/>
            <w:vAlign w:val="bottom"/>
          </w:tcPr>
          <w:p w:rsidR="001C455C" w:rsidRPr="00271517" w:rsidRDefault="001C455C" w:rsidP="001C39CD">
            <w:pPr>
              <w:numPr>
                <w:ilvl w:val="0"/>
                <w:numId w:val="52"/>
              </w:numPr>
              <w:rPr>
                <w:rFonts w:ascii="Arial" w:hAnsi="Arial" w:cs="Arial"/>
                <w:b/>
                <w:lang w:val="pt-BR"/>
              </w:rPr>
            </w:pPr>
            <w:r w:rsidRPr="00271517">
              <w:rPr>
                <w:rFonts w:ascii="Arial" w:hAnsi="Arial" w:cs="Arial"/>
                <w:lang w:val="pt-BR"/>
              </w:rPr>
              <w:t xml:space="preserve">Para </w:t>
            </w:r>
            <w:proofErr w:type="spellStart"/>
            <w:r w:rsidRPr="00271517">
              <w:rPr>
                <w:rFonts w:ascii="Arial" w:hAnsi="Arial" w:cs="Arial"/>
                <w:lang w:val="pt-BR"/>
              </w:rPr>
              <w:t>tomas</w:t>
            </w:r>
            <w:proofErr w:type="spellEnd"/>
            <w:r w:rsidRPr="00271517">
              <w:rPr>
                <w:rFonts w:ascii="Arial" w:hAnsi="Arial" w:cs="Arial"/>
                <w:lang w:val="pt-BR"/>
              </w:rPr>
              <w:t xml:space="preserve"> de </w:t>
            </w:r>
            <w:r w:rsidRPr="00271517">
              <w:rPr>
                <w:rFonts w:ascii="Arial" w:hAnsi="Arial" w:cs="Arial"/>
              </w:rPr>
              <w:t>½</w:t>
            </w:r>
            <w:proofErr w:type="spellStart"/>
            <w:r w:rsidRPr="00271517">
              <w:rPr>
                <w:rFonts w:ascii="Arial" w:hAnsi="Arial" w:cs="Arial"/>
                <w:lang w:val="pt-BR"/>
              </w:rPr>
              <w:t>pulgada</w:t>
            </w:r>
            <w:proofErr w:type="spellEnd"/>
          </w:p>
        </w:tc>
        <w:tc>
          <w:tcPr>
            <w:tcW w:w="1920"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$752.50</w:t>
            </w:r>
          </w:p>
        </w:tc>
      </w:tr>
      <w:tr w:rsidR="001C455C" w:rsidRPr="00271517" w:rsidTr="001C39CD">
        <w:trPr>
          <w:trHeight w:val="352"/>
        </w:trPr>
        <w:tc>
          <w:tcPr>
            <w:tcW w:w="4957" w:type="dxa"/>
            <w:tcBorders>
              <w:top w:val="nil"/>
              <w:left w:val="nil"/>
              <w:bottom w:val="nil"/>
              <w:right w:val="nil"/>
            </w:tcBorders>
            <w:shd w:val="clear" w:color="auto" w:fill="auto"/>
            <w:noWrap/>
            <w:vAlign w:val="bottom"/>
          </w:tcPr>
          <w:p w:rsidR="001C455C" w:rsidRPr="00271517" w:rsidRDefault="001C455C" w:rsidP="001C39CD">
            <w:pPr>
              <w:numPr>
                <w:ilvl w:val="0"/>
                <w:numId w:val="52"/>
              </w:numPr>
              <w:rPr>
                <w:rFonts w:ascii="Arial" w:hAnsi="Arial" w:cs="Arial"/>
                <w:b/>
              </w:rPr>
            </w:pPr>
            <w:r w:rsidRPr="00271517">
              <w:rPr>
                <w:rFonts w:ascii="Arial" w:hAnsi="Arial" w:cs="Arial"/>
              </w:rPr>
              <w:t xml:space="preserve">Para tomas de ¾ pulgada                                   </w:t>
            </w:r>
          </w:p>
        </w:tc>
        <w:tc>
          <w:tcPr>
            <w:tcW w:w="1920"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$918.00</w:t>
            </w:r>
          </w:p>
        </w:tc>
      </w:tr>
      <w:tr w:rsidR="001C455C" w:rsidRPr="00271517" w:rsidTr="001C39CD">
        <w:trPr>
          <w:trHeight w:val="343"/>
        </w:trPr>
        <w:tc>
          <w:tcPr>
            <w:tcW w:w="4957" w:type="dxa"/>
            <w:tcBorders>
              <w:top w:val="nil"/>
              <w:left w:val="nil"/>
              <w:bottom w:val="nil"/>
              <w:right w:val="nil"/>
            </w:tcBorders>
            <w:shd w:val="clear" w:color="auto" w:fill="auto"/>
            <w:noWrap/>
            <w:vAlign w:val="bottom"/>
          </w:tcPr>
          <w:p w:rsidR="001C455C" w:rsidRPr="00271517" w:rsidRDefault="001C455C" w:rsidP="001C39CD">
            <w:pPr>
              <w:numPr>
                <w:ilvl w:val="0"/>
                <w:numId w:val="52"/>
              </w:numPr>
              <w:rPr>
                <w:rFonts w:ascii="Arial" w:hAnsi="Arial" w:cs="Arial"/>
                <w:b/>
              </w:rPr>
            </w:pPr>
            <w:r w:rsidRPr="00271517">
              <w:rPr>
                <w:rFonts w:ascii="Arial" w:hAnsi="Arial" w:cs="Arial"/>
              </w:rPr>
              <w:t xml:space="preserve">Para tomas de 1 pulgada                                      </w:t>
            </w:r>
          </w:p>
        </w:tc>
        <w:tc>
          <w:tcPr>
            <w:tcW w:w="1920"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$1,252.50</w:t>
            </w:r>
          </w:p>
        </w:tc>
      </w:tr>
      <w:tr w:rsidR="001C455C" w:rsidRPr="00271517" w:rsidTr="001C39CD">
        <w:trPr>
          <w:trHeight w:val="352"/>
        </w:trPr>
        <w:tc>
          <w:tcPr>
            <w:tcW w:w="4957" w:type="dxa"/>
            <w:tcBorders>
              <w:top w:val="nil"/>
              <w:left w:val="nil"/>
              <w:right w:val="nil"/>
            </w:tcBorders>
            <w:shd w:val="clear" w:color="auto" w:fill="auto"/>
            <w:noWrap/>
            <w:vAlign w:val="bottom"/>
          </w:tcPr>
          <w:p w:rsidR="001C455C" w:rsidRPr="00271517" w:rsidRDefault="001C455C" w:rsidP="001C39CD">
            <w:pPr>
              <w:numPr>
                <w:ilvl w:val="0"/>
                <w:numId w:val="52"/>
              </w:numPr>
              <w:rPr>
                <w:rFonts w:ascii="Arial" w:hAnsi="Arial" w:cs="Arial"/>
                <w:b/>
              </w:rPr>
            </w:pPr>
            <w:r w:rsidRPr="00271517">
              <w:rPr>
                <w:rFonts w:ascii="Arial" w:hAnsi="Arial" w:cs="Arial"/>
              </w:rPr>
              <w:t xml:space="preserve">Para tomas de 1 ½ pulgada                               </w:t>
            </w:r>
          </w:p>
        </w:tc>
        <w:tc>
          <w:tcPr>
            <w:tcW w:w="1920" w:type="dxa"/>
            <w:tcBorders>
              <w:top w:val="nil"/>
              <w:left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$2,000.70</w:t>
            </w:r>
          </w:p>
        </w:tc>
      </w:tr>
      <w:tr w:rsidR="001C455C" w:rsidRPr="00271517" w:rsidTr="001C39CD">
        <w:trPr>
          <w:trHeight w:val="223"/>
        </w:trPr>
        <w:tc>
          <w:tcPr>
            <w:tcW w:w="4957" w:type="dxa"/>
            <w:tcBorders>
              <w:top w:val="nil"/>
              <w:left w:val="nil"/>
              <w:bottom w:val="single" w:sz="4" w:space="0" w:color="auto"/>
              <w:right w:val="nil"/>
            </w:tcBorders>
            <w:shd w:val="clear" w:color="auto" w:fill="auto"/>
            <w:noWrap/>
            <w:vAlign w:val="bottom"/>
          </w:tcPr>
          <w:p w:rsidR="001C455C" w:rsidRPr="00271517" w:rsidRDefault="001C455C" w:rsidP="001C39CD">
            <w:pPr>
              <w:numPr>
                <w:ilvl w:val="0"/>
                <w:numId w:val="52"/>
              </w:numPr>
              <w:spacing w:line="276" w:lineRule="auto"/>
              <w:rPr>
                <w:rFonts w:ascii="Arial" w:hAnsi="Arial" w:cs="Arial"/>
                <w:b/>
                <w:lang w:val="pt-BR"/>
              </w:rPr>
            </w:pPr>
            <w:r w:rsidRPr="00271517">
              <w:rPr>
                <w:rFonts w:ascii="Arial" w:hAnsi="Arial" w:cs="Arial"/>
                <w:lang w:val="pt-BR"/>
              </w:rPr>
              <w:t xml:space="preserve">Para </w:t>
            </w:r>
            <w:proofErr w:type="spellStart"/>
            <w:r w:rsidRPr="00271517">
              <w:rPr>
                <w:rFonts w:ascii="Arial" w:hAnsi="Arial" w:cs="Arial"/>
                <w:lang w:val="pt-BR"/>
              </w:rPr>
              <w:t>tomas</w:t>
            </w:r>
            <w:proofErr w:type="spellEnd"/>
            <w:r w:rsidRPr="00271517">
              <w:rPr>
                <w:rFonts w:ascii="Arial" w:hAnsi="Arial" w:cs="Arial"/>
                <w:lang w:val="pt-BR"/>
              </w:rPr>
              <w:t xml:space="preserve"> de 2 </w:t>
            </w:r>
            <w:proofErr w:type="spellStart"/>
            <w:r w:rsidRPr="00271517">
              <w:rPr>
                <w:rFonts w:ascii="Arial" w:hAnsi="Arial" w:cs="Arial"/>
                <w:lang w:val="pt-BR"/>
              </w:rPr>
              <w:t>pulgadas</w:t>
            </w:r>
            <w:proofErr w:type="spellEnd"/>
          </w:p>
        </w:tc>
        <w:tc>
          <w:tcPr>
            <w:tcW w:w="1920" w:type="dxa"/>
            <w:tcBorders>
              <w:top w:val="nil"/>
              <w:left w:val="nil"/>
              <w:bottom w:val="single" w:sz="4" w:space="0" w:color="auto"/>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$2,836.40</w:t>
            </w:r>
          </w:p>
        </w:tc>
      </w:tr>
    </w:tbl>
    <w:p w:rsidR="001C455C" w:rsidRPr="00271517" w:rsidRDefault="001C455C" w:rsidP="001C455C">
      <w:pPr>
        <w:tabs>
          <w:tab w:val="left" w:pos="709"/>
        </w:tabs>
        <w:autoSpaceDE w:val="0"/>
        <w:autoSpaceDN w:val="0"/>
        <w:spacing w:line="408" w:lineRule="atLeast"/>
        <w:ind w:right="49"/>
        <w:jc w:val="both"/>
        <w:rPr>
          <w:rFonts w:ascii="Arial" w:hAnsi="Arial" w:cs="Arial"/>
          <w:b/>
          <w:lang w:val="es-ES_tradnl"/>
        </w:rPr>
      </w:pPr>
    </w:p>
    <w:p w:rsidR="001C455C" w:rsidRPr="00271517" w:rsidRDefault="001C455C" w:rsidP="001C455C">
      <w:pPr>
        <w:tabs>
          <w:tab w:val="left" w:pos="709"/>
        </w:tabs>
        <w:autoSpaceDE w:val="0"/>
        <w:autoSpaceDN w:val="0"/>
        <w:spacing w:line="408" w:lineRule="atLeast"/>
        <w:ind w:right="49"/>
        <w:jc w:val="both"/>
        <w:rPr>
          <w:rFonts w:ascii="Arial" w:hAnsi="Arial" w:cs="Arial"/>
          <w:b/>
          <w:lang w:val="es-ES_tradnl"/>
        </w:rPr>
      </w:pPr>
    </w:p>
    <w:p w:rsidR="001C455C" w:rsidRPr="00271517" w:rsidRDefault="001C455C" w:rsidP="001C455C">
      <w:pPr>
        <w:tabs>
          <w:tab w:val="left" w:pos="709"/>
        </w:tabs>
        <w:autoSpaceDE w:val="0"/>
        <w:autoSpaceDN w:val="0"/>
        <w:spacing w:line="408" w:lineRule="atLeast"/>
        <w:ind w:right="49"/>
        <w:jc w:val="both"/>
        <w:rPr>
          <w:rFonts w:ascii="Arial" w:hAnsi="Arial" w:cs="Arial"/>
          <w:b/>
          <w:lang w:val="es-ES_tradnl"/>
        </w:rPr>
      </w:pPr>
      <w:r w:rsidRPr="00271517">
        <w:rPr>
          <w:rFonts w:ascii="Arial" w:hAnsi="Arial" w:cs="Arial"/>
          <w:b/>
          <w:lang w:val="es-ES_tradnl"/>
        </w:rPr>
        <w:t>VIII.</w:t>
      </w:r>
      <w:r w:rsidRPr="00271517">
        <w:rPr>
          <w:rFonts w:ascii="Arial" w:hAnsi="Arial" w:cs="Arial"/>
          <w:b/>
          <w:lang w:val="es-ES_tradnl"/>
        </w:rPr>
        <w:tab/>
        <w:t>Suministro e instalación de medidores de agua potable</w:t>
      </w:r>
    </w:p>
    <w:tbl>
      <w:tblPr>
        <w:tblW w:w="7742" w:type="dxa"/>
        <w:tblInd w:w="50" w:type="dxa"/>
        <w:tblLayout w:type="fixed"/>
        <w:tblCellMar>
          <w:left w:w="70" w:type="dxa"/>
          <w:right w:w="70" w:type="dxa"/>
        </w:tblCellMar>
        <w:tblLook w:val="0000" w:firstRow="0" w:lastRow="0" w:firstColumn="0" w:lastColumn="0" w:noHBand="0" w:noVBand="0"/>
      </w:tblPr>
      <w:tblGrid>
        <w:gridCol w:w="3778"/>
        <w:gridCol w:w="2070"/>
        <w:gridCol w:w="1894"/>
      </w:tblGrid>
      <w:tr w:rsidR="001C455C" w:rsidRPr="00271517" w:rsidTr="001C39CD">
        <w:trPr>
          <w:trHeight w:val="289"/>
        </w:trPr>
        <w:tc>
          <w:tcPr>
            <w:tcW w:w="3778" w:type="dxa"/>
            <w:tcBorders>
              <w:top w:val="single" w:sz="8" w:space="0" w:color="auto"/>
              <w:left w:val="nil"/>
              <w:bottom w:val="single" w:sz="4" w:space="0" w:color="auto"/>
              <w:right w:val="nil"/>
            </w:tcBorders>
            <w:noWrap/>
            <w:vAlign w:val="bottom"/>
          </w:tcPr>
          <w:p w:rsidR="001C455C" w:rsidRPr="00271517" w:rsidRDefault="001C455C" w:rsidP="001C39CD">
            <w:pPr>
              <w:rPr>
                <w:rFonts w:ascii="Arial" w:hAnsi="Arial" w:cs="Arial"/>
                <w:b/>
              </w:rPr>
            </w:pPr>
            <w:r w:rsidRPr="00271517">
              <w:rPr>
                <w:rFonts w:ascii="Arial" w:hAnsi="Arial" w:cs="Arial"/>
                <w:b/>
              </w:rPr>
              <w:tab/>
              <w:t>Concepto</w:t>
            </w:r>
          </w:p>
        </w:tc>
        <w:tc>
          <w:tcPr>
            <w:tcW w:w="2070" w:type="dxa"/>
            <w:tcBorders>
              <w:top w:val="single" w:sz="8" w:space="0" w:color="auto"/>
              <w:left w:val="nil"/>
              <w:bottom w:val="single" w:sz="4" w:space="0" w:color="auto"/>
              <w:right w:val="nil"/>
            </w:tcBorders>
            <w:noWrap/>
            <w:vAlign w:val="bottom"/>
          </w:tcPr>
          <w:p w:rsidR="001C455C" w:rsidRPr="00271517" w:rsidRDefault="001C455C" w:rsidP="001C39CD">
            <w:pPr>
              <w:jc w:val="right"/>
              <w:rPr>
                <w:rFonts w:ascii="Arial" w:hAnsi="Arial" w:cs="Arial"/>
                <w:b/>
              </w:rPr>
            </w:pPr>
            <w:r w:rsidRPr="00271517">
              <w:rPr>
                <w:rFonts w:ascii="Arial" w:hAnsi="Arial" w:cs="Arial"/>
                <w:b/>
              </w:rPr>
              <w:t>De velocidad</w:t>
            </w:r>
          </w:p>
        </w:tc>
        <w:tc>
          <w:tcPr>
            <w:tcW w:w="1894" w:type="dxa"/>
            <w:tcBorders>
              <w:top w:val="single" w:sz="8" w:space="0" w:color="auto"/>
              <w:left w:val="nil"/>
              <w:bottom w:val="single" w:sz="4" w:space="0" w:color="auto"/>
              <w:right w:val="nil"/>
            </w:tcBorders>
            <w:noWrap/>
            <w:vAlign w:val="bottom"/>
          </w:tcPr>
          <w:p w:rsidR="001C455C" w:rsidRPr="00271517" w:rsidRDefault="001C455C" w:rsidP="001C39CD">
            <w:pPr>
              <w:jc w:val="right"/>
              <w:rPr>
                <w:rFonts w:ascii="Arial" w:hAnsi="Arial" w:cs="Arial"/>
                <w:b/>
              </w:rPr>
            </w:pPr>
            <w:r w:rsidRPr="00271517">
              <w:rPr>
                <w:rFonts w:ascii="Arial" w:hAnsi="Arial" w:cs="Arial"/>
                <w:b/>
              </w:rPr>
              <w:t>Volumétrico</w:t>
            </w:r>
          </w:p>
        </w:tc>
      </w:tr>
      <w:tr w:rsidR="001C455C" w:rsidRPr="00271517" w:rsidTr="001C39CD">
        <w:trPr>
          <w:trHeight w:val="289"/>
        </w:trPr>
        <w:tc>
          <w:tcPr>
            <w:tcW w:w="3778" w:type="dxa"/>
            <w:tcBorders>
              <w:top w:val="nil"/>
              <w:left w:val="nil"/>
              <w:bottom w:val="nil"/>
              <w:right w:val="nil"/>
            </w:tcBorders>
            <w:noWrap/>
            <w:vAlign w:val="bottom"/>
          </w:tcPr>
          <w:p w:rsidR="001C455C" w:rsidRPr="00271517" w:rsidRDefault="001C455C" w:rsidP="001C39CD">
            <w:pPr>
              <w:numPr>
                <w:ilvl w:val="0"/>
                <w:numId w:val="53"/>
              </w:numPr>
              <w:rPr>
                <w:rFonts w:ascii="Arial" w:hAnsi="Arial" w:cs="Arial"/>
                <w:b/>
                <w:lang w:val="pt-BR"/>
              </w:rPr>
            </w:pPr>
            <w:r w:rsidRPr="00271517">
              <w:rPr>
                <w:rFonts w:ascii="Arial" w:eastAsia="Arial" w:hAnsi="Arial" w:cs="Arial"/>
                <w:lang w:val="pt-BR"/>
              </w:rPr>
              <w:t xml:space="preserve">Para </w:t>
            </w:r>
            <w:proofErr w:type="spellStart"/>
            <w:r w:rsidRPr="00271517">
              <w:rPr>
                <w:rFonts w:ascii="Arial" w:eastAsia="Arial" w:hAnsi="Arial" w:cs="Arial"/>
                <w:lang w:val="pt-BR"/>
              </w:rPr>
              <w:t>tomas</w:t>
            </w:r>
            <w:proofErr w:type="spellEnd"/>
            <w:r w:rsidRPr="00271517">
              <w:rPr>
                <w:rFonts w:ascii="Arial" w:eastAsia="Arial" w:hAnsi="Arial" w:cs="Arial"/>
                <w:lang w:val="pt-BR"/>
              </w:rPr>
              <w:t xml:space="preserve"> de ½ </w:t>
            </w:r>
            <w:proofErr w:type="spellStart"/>
            <w:r w:rsidRPr="00271517">
              <w:rPr>
                <w:rFonts w:ascii="Arial" w:eastAsia="Arial" w:hAnsi="Arial" w:cs="Arial"/>
                <w:lang w:val="pt-BR"/>
              </w:rPr>
              <w:t>pulgada</w:t>
            </w:r>
            <w:proofErr w:type="spellEnd"/>
          </w:p>
        </w:tc>
        <w:tc>
          <w:tcPr>
            <w:tcW w:w="2070"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$511.60</w:t>
            </w:r>
          </w:p>
        </w:tc>
        <w:tc>
          <w:tcPr>
            <w:tcW w:w="1894"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$1,058.70</w:t>
            </w:r>
          </w:p>
        </w:tc>
      </w:tr>
      <w:tr w:rsidR="001C455C" w:rsidRPr="00271517" w:rsidTr="001C39CD">
        <w:trPr>
          <w:trHeight w:val="289"/>
        </w:trPr>
        <w:tc>
          <w:tcPr>
            <w:tcW w:w="3778" w:type="dxa"/>
            <w:tcBorders>
              <w:top w:val="nil"/>
              <w:left w:val="nil"/>
              <w:bottom w:val="nil"/>
              <w:right w:val="nil"/>
            </w:tcBorders>
            <w:noWrap/>
            <w:vAlign w:val="bottom"/>
          </w:tcPr>
          <w:p w:rsidR="001C455C" w:rsidRPr="00271517" w:rsidRDefault="001C455C" w:rsidP="001C39CD">
            <w:pPr>
              <w:numPr>
                <w:ilvl w:val="0"/>
                <w:numId w:val="53"/>
              </w:numPr>
              <w:rPr>
                <w:rFonts w:ascii="Arial" w:hAnsi="Arial" w:cs="Arial"/>
                <w:b/>
              </w:rPr>
            </w:pPr>
            <w:r w:rsidRPr="00271517">
              <w:rPr>
                <w:rFonts w:ascii="Arial" w:eastAsia="Arial" w:hAnsi="Arial" w:cs="Arial"/>
              </w:rPr>
              <w:t>Para tomas de ¾ de pulgada</w:t>
            </w:r>
          </w:p>
        </w:tc>
        <w:tc>
          <w:tcPr>
            <w:tcW w:w="2070"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$594.40</w:t>
            </w:r>
          </w:p>
        </w:tc>
        <w:tc>
          <w:tcPr>
            <w:tcW w:w="1894"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$1,703.90</w:t>
            </w:r>
          </w:p>
        </w:tc>
      </w:tr>
      <w:tr w:rsidR="001C455C" w:rsidRPr="00271517" w:rsidTr="001C39CD">
        <w:trPr>
          <w:trHeight w:val="289"/>
        </w:trPr>
        <w:tc>
          <w:tcPr>
            <w:tcW w:w="3778" w:type="dxa"/>
            <w:tcBorders>
              <w:top w:val="nil"/>
              <w:left w:val="nil"/>
              <w:bottom w:val="nil"/>
              <w:right w:val="nil"/>
            </w:tcBorders>
            <w:noWrap/>
            <w:vAlign w:val="bottom"/>
          </w:tcPr>
          <w:p w:rsidR="001C455C" w:rsidRPr="00271517" w:rsidRDefault="001C455C" w:rsidP="001C39CD">
            <w:pPr>
              <w:numPr>
                <w:ilvl w:val="0"/>
                <w:numId w:val="53"/>
              </w:numPr>
              <w:rPr>
                <w:rFonts w:ascii="Arial" w:hAnsi="Arial" w:cs="Arial"/>
                <w:b/>
              </w:rPr>
            </w:pPr>
            <w:r w:rsidRPr="00271517">
              <w:rPr>
                <w:rFonts w:ascii="Arial" w:eastAsia="Arial" w:hAnsi="Arial" w:cs="Arial"/>
              </w:rPr>
              <w:t xml:space="preserve">Para tomas de 1 pulgada  </w:t>
            </w:r>
          </w:p>
        </w:tc>
        <w:tc>
          <w:tcPr>
            <w:tcW w:w="2070"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$2,693.30</w:t>
            </w:r>
          </w:p>
        </w:tc>
        <w:tc>
          <w:tcPr>
            <w:tcW w:w="1894"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$4,462.50</w:t>
            </w:r>
          </w:p>
        </w:tc>
      </w:tr>
      <w:tr w:rsidR="001C455C" w:rsidRPr="00271517" w:rsidTr="001C39CD">
        <w:trPr>
          <w:trHeight w:val="289"/>
        </w:trPr>
        <w:tc>
          <w:tcPr>
            <w:tcW w:w="3778" w:type="dxa"/>
            <w:tcBorders>
              <w:top w:val="nil"/>
              <w:left w:val="nil"/>
              <w:bottom w:val="nil"/>
              <w:right w:val="nil"/>
            </w:tcBorders>
            <w:noWrap/>
            <w:vAlign w:val="bottom"/>
          </w:tcPr>
          <w:p w:rsidR="001C455C" w:rsidRPr="00271517" w:rsidRDefault="001C455C" w:rsidP="001C39CD">
            <w:pPr>
              <w:numPr>
                <w:ilvl w:val="0"/>
                <w:numId w:val="53"/>
              </w:numPr>
              <w:rPr>
                <w:rFonts w:ascii="Arial" w:hAnsi="Arial" w:cs="Arial"/>
                <w:b/>
              </w:rPr>
            </w:pPr>
            <w:r w:rsidRPr="00271517">
              <w:rPr>
                <w:rFonts w:ascii="Arial" w:eastAsia="Arial" w:hAnsi="Arial" w:cs="Arial"/>
              </w:rPr>
              <w:t xml:space="preserve">Para tomas de 1½ pulgadas </w:t>
            </w:r>
          </w:p>
        </w:tc>
        <w:tc>
          <w:tcPr>
            <w:tcW w:w="2070"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$7,215.20</w:t>
            </w:r>
          </w:p>
        </w:tc>
        <w:tc>
          <w:tcPr>
            <w:tcW w:w="1894" w:type="dxa"/>
            <w:tcBorders>
              <w:top w:val="nil"/>
              <w:left w:val="nil"/>
              <w:bottom w:val="nil"/>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$10,570.60</w:t>
            </w:r>
          </w:p>
        </w:tc>
      </w:tr>
      <w:tr w:rsidR="001C455C" w:rsidRPr="00271517" w:rsidTr="001C39CD">
        <w:trPr>
          <w:trHeight w:val="80"/>
        </w:trPr>
        <w:tc>
          <w:tcPr>
            <w:tcW w:w="3778" w:type="dxa"/>
            <w:tcBorders>
              <w:top w:val="nil"/>
              <w:left w:val="nil"/>
              <w:bottom w:val="single" w:sz="8" w:space="0" w:color="auto"/>
              <w:right w:val="nil"/>
            </w:tcBorders>
            <w:noWrap/>
            <w:vAlign w:val="bottom"/>
          </w:tcPr>
          <w:p w:rsidR="001C455C" w:rsidRPr="00271517" w:rsidRDefault="001C455C" w:rsidP="001C39CD">
            <w:pPr>
              <w:numPr>
                <w:ilvl w:val="0"/>
                <w:numId w:val="53"/>
              </w:numPr>
              <w:rPr>
                <w:rFonts w:ascii="Arial" w:hAnsi="Arial" w:cs="Arial"/>
                <w:b/>
                <w:lang w:val="pt-BR"/>
              </w:rPr>
            </w:pPr>
            <w:r w:rsidRPr="00271517">
              <w:rPr>
                <w:rFonts w:ascii="Arial" w:eastAsia="Arial" w:hAnsi="Arial" w:cs="Arial"/>
                <w:lang w:val="pt-BR"/>
              </w:rPr>
              <w:t xml:space="preserve">Para </w:t>
            </w:r>
            <w:proofErr w:type="spellStart"/>
            <w:r w:rsidRPr="00271517">
              <w:rPr>
                <w:rFonts w:ascii="Arial" w:eastAsia="Arial" w:hAnsi="Arial" w:cs="Arial"/>
                <w:lang w:val="pt-BR"/>
              </w:rPr>
              <w:t>tomas</w:t>
            </w:r>
            <w:proofErr w:type="spellEnd"/>
            <w:r w:rsidRPr="00271517">
              <w:rPr>
                <w:rFonts w:ascii="Arial" w:eastAsia="Arial" w:hAnsi="Arial" w:cs="Arial"/>
                <w:lang w:val="pt-BR"/>
              </w:rPr>
              <w:t xml:space="preserve"> de 2 </w:t>
            </w:r>
            <w:proofErr w:type="spellStart"/>
            <w:r w:rsidRPr="00271517">
              <w:rPr>
                <w:rFonts w:ascii="Arial" w:eastAsia="Arial" w:hAnsi="Arial" w:cs="Arial"/>
                <w:lang w:val="pt-BR"/>
              </w:rPr>
              <w:t>pulgadas</w:t>
            </w:r>
            <w:proofErr w:type="spellEnd"/>
          </w:p>
        </w:tc>
        <w:tc>
          <w:tcPr>
            <w:tcW w:w="2070" w:type="dxa"/>
            <w:tcBorders>
              <w:top w:val="nil"/>
              <w:left w:val="nil"/>
              <w:bottom w:val="single" w:sz="8" w:space="0" w:color="auto"/>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$9,763.30</w:t>
            </w:r>
          </w:p>
        </w:tc>
        <w:tc>
          <w:tcPr>
            <w:tcW w:w="1894" w:type="dxa"/>
            <w:tcBorders>
              <w:top w:val="nil"/>
              <w:left w:val="nil"/>
              <w:bottom w:val="single" w:sz="8" w:space="0" w:color="auto"/>
              <w:right w:val="nil"/>
            </w:tcBorders>
            <w:noWrap/>
            <w:vAlign w:val="center"/>
          </w:tcPr>
          <w:p w:rsidR="001C455C" w:rsidRPr="00271517" w:rsidRDefault="001C455C" w:rsidP="001C39CD">
            <w:pPr>
              <w:jc w:val="right"/>
              <w:rPr>
                <w:rFonts w:ascii="Arial" w:hAnsi="Arial" w:cs="Arial"/>
              </w:rPr>
            </w:pPr>
            <w:r w:rsidRPr="00271517">
              <w:rPr>
                <w:rFonts w:ascii="Arial" w:hAnsi="Arial" w:cs="Arial"/>
              </w:rPr>
              <w:t>$12,722.90</w:t>
            </w:r>
          </w:p>
        </w:tc>
      </w:tr>
    </w:tbl>
    <w:p w:rsidR="001C455C" w:rsidRPr="00271517" w:rsidRDefault="001C455C" w:rsidP="001C455C">
      <w:pPr>
        <w:tabs>
          <w:tab w:val="left" w:pos="567"/>
        </w:tabs>
        <w:autoSpaceDE w:val="0"/>
        <w:autoSpaceDN w:val="0"/>
        <w:spacing w:line="408" w:lineRule="atLeast"/>
        <w:ind w:right="49"/>
        <w:jc w:val="both"/>
        <w:rPr>
          <w:rFonts w:ascii="Arial" w:hAnsi="Arial" w:cs="Arial"/>
          <w:b/>
          <w:lang w:val="es-ES_tradnl"/>
        </w:rPr>
      </w:pPr>
    </w:p>
    <w:p w:rsidR="001C455C" w:rsidRPr="00271517" w:rsidRDefault="001C455C" w:rsidP="001C455C">
      <w:pPr>
        <w:tabs>
          <w:tab w:val="left" w:pos="567"/>
        </w:tabs>
        <w:autoSpaceDE w:val="0"/>
        <w:autoSpaceDN w:val="0"/>
        <w:spacing w:line="408" w:lineRule="atLeast"/>
        <w:ind w:right="49"/>
        <w:jc w:val="both"/>
        <w:rPr>
          <w:rFonts w:ascii="Arial" w:hAnsi="Arial" w:cs="Arial"/>
          <w:b/>
          <w:lang w:val="es-ES_tradnl"/>
        </w:rPr>
      </w:pPr>
      <w:r w:rsidRPr="00271517">
        <w:rPr>
          <w:rFonts w:ascii="Arial" w:hAnsi="Arial" w:cs="Arial"/>
          <w:b/>
          <w:lang w:val="es-ES_tradnl"/>
        </w:rPr>
        <w:t>IX.</w:t>
      </w:r>
      <w:r w:rsidRPr="00271517">
        <w:rPr>
          <w:rFonts w:ascii="Arial" w:hAnsi="Arial" w:cs="Arial"/>
          <w:b/>
          <w:lang w:val="es-ES_tradnl"/>
        </w:rPr>
        <w:tab/>
        <w:t>Materiales e instalación para descarga de agua residual</w:t>
      </w:r>
    </w:p>
    <w:p w:rsidR="001C455C" w:rsidRPr="00271517" w:rsidRDefault="001C455C" w:rsidP="001C455C">
      <w:pPr>
        <w:autoSpaceDE w:val="0"/>
        <w:autoSpaceDN w:val="0"/>
        <w:jc w:val="both"/>
        <w:rPr>
          <w:rFonts w:ascii="Arial" w:hAnsi="Arial" w:cs="Arial"/>
          <w:b/>
          <w:lang w:val="es-ES_tradnl"/>
        </w:rPr>
      </w:pPr>
    </w:p>
    <w:tbl>
      <w:tblPr>
        <w:tblW w:w="8979" w:type="dxa"/>
        <w:tblInd w:w="-110" w:type="dxa"/>
        <w:tblCellMar>
          <w:left w:w="70" w:type="dxa"/>
          <w:right w:w="70" w:type="dxa"/>
        </w:tblCellMar>
        <w:tblLook w:val="0000" w:firstRow="0" w:lastRow="0" w:firstColumn="0" w:lastColumn="0" w:noHBand="0" w:noVBand="0"/>
      </w:tblPr>
      <w:tblGrid>
        <w:gridCol w:w="1967"/>
        <w:gridCol w:w="74"/>
        <w:gridCol w:w="1846"/>
        <w:gridCol w:w="82"/>
        <w:gridCol w:w="1838"/>
        <w:gridCol w:w="175"/>
        <w:gridCol w:w="1411"/>
        <w:gridCol w:w="184"/>
        <w:gridCol w:w="1402"/>
      </w:tblGrid>
      <w:tr w:rsidR="001C455C" w:rsidRPr="00271517" w:rsidTr="001C39CD">
        <w:trPr>
          <w:trHeight w:val="318"/>
        </w:trPr>
        <w:tc>
          <w:tcPr>
            <w:tcW w:w="8979" w:type="dxa"/>
            <w:gridSpan w:val="9"/>
            <w:tcBorders>
              <w:top w:val="single" w:sz="8" w:space="0" w:color="auto"/>
              <w:left w:val="nil"/>
              <w:bottom w:val="nil"/>
              <w:right w:val="nil"/>
            </w:tcBorders>
            <w:vAlign w:val="bottom"/>
          </w:tcPr>
          <w:p w:rsidR="001C455C" w:rsidRPr="00271517" w:rsidRDefault="001C455C" w:rsidP="001C39CD">
            <w:pPr>
              <w:jc w:val="center"/>
              <w:rPr>
                <w:rFonts w:ascii="Arial" w:hAnsi="Arial" w:cs="Arial"/>
                <w:b/>
              </w:rPr>
            </w:pPr>
            <w:r w:rsidRPr="00271517">
              <w:rPr>
                <w:rFonts w:ascii="Arial" w:hAnsi="Arial" w:cs="Arial"/>
                <w:b/>
              </w:rPr>
              <w:t>Tubería de Concreto</w:t>
            </w:r>
          </w:p>
        </w:tc>
      </w:tr>
      <w:tr w:rsidR="001C455C" w:rsidRPr="00271517" w:rsidTr="001C39CD">
        <w:trPr>
          <w:trHeight w:val="318"/>
        </w:trPr>
        <w:tc>
          <w:tcPr>
            <w:tcW w:w="1967" w:type="dxa"/>
            <w:tcBorders>
              <w:top w:val="nil"/>
              <w:left w:val="nil"/>
              <w:bottom w:val="nil"/>
              <w:right w:val="nil"/>
            </w:tcBorders>
            <w:vAlign w:val="bottom"/>
          </w:tcPr>
          <w:p w:rsidR="001C455C" w:rsidRPr="00271517" w:rsidRDefault="001C455C" w:rsidP="001C39CD">
            <w:pPr>
              <w:rPr>
                <w:rFonts w:ascii="Arial" w:hAnsi="Arial" w:cs="Arial"/>
                <w:b/>
              </w:rPr>
            </w:pPr>
          </w:p>
        </w:tc>
        <w:tc>
          <w:tcPr>
            <w:tcW w:w="3840" w:type="dxa"/>
            <w:gridSpan w:val="4"/>
            <w:tcBorders>
              <w:top w:val="single" w:sz="8" w:space="0" w:color="auto"/>
              <w:left w:val="single" w:sz="8" w:space="0" w:color="auto"/>
              <w:bottom w:val="single" w:sz="8" w:space="0" w:color="auto"/>
              <w:right w:val="single" w:sz="8" w:space="0" w:color="000000"/>
            </w:tcBorders>
            <w:vAlign w:val="bottom"/>
          </w:tcPr>
          <w:p w:rsidR="001C455C" w:rsidRPr="00271517" w:rsidRDefault="001C455C" w:rsidP="001C39CD">
            <w:pPr>
              <w:jc w:val="center"/>
              <w:rPr>
                <w:rFonts w:ascii="Arial" w:hAnsi="Arial" w:cs="Arial"/>
                <w:b/>
              </w:rPr>
            </w:pPr>
            <w:r w:rsidRPr="00271517">
              <w:rPr>
                <w:rFonts w:ascii="Arial" w:hAnsi="Arial" w:cs="Arial"/>
                <w:b/>
              </w:rPr>
              <w:t>Descarga normal</w:t>
            </w:r>
          </w:p>
        </w:tc>
        <w:tc>
          <w:tcPr>
            <w:tcW w:w="3172" w:type="dxa"/>
            <w:gridSpan w:val="4"/>
            <w:tcBorders>
              <w:top w:val="single" w:sz="8" w:space="0" w:color="auto"/>
              <w:left w:val="nil"/>
              <w:bottom w:val="single" w:sz="8" w:space="0" w:color="auto"/>
              <w:right w:val="single" w:sz="8" w:space="0" w:color="000000"/>
            </w:tcBorders>
            <w:vAlign w:val="bottom"/>
          </w:tcPr>
          <w:p w:rsidR="001C455C" w:rsidRPr="00271517" w:rsidRDefault="001C455C" w:rsidP="001C39CD">
            <w:pPr>
              <w:jc w:val="center"/>
              <w:rPr>
                <w:rFonts w:ascii="Arial" w:hAnsi="Arial" w:cs="Arial"/>
                <w:b/>
              </w:rPr>
            </w:pPr>
            <w:r w:rsidRPr="00271517">
              <w:rPr>
                <w:rFonts w:ascii="Arial" w:hAnsi="Arial" w:cs="Arial"/>
                <w:b/>
              </w:rPr>
              <w:t>Metro adicional</w:t>
            </w:r>
          </w:p>
        </w:tc>
      </w:tr>
      <w:tr w:rsidR="001C455C" w:rsidRPr="00271517" w:rsidTr="001C39CD">
        <w:trPr>
          <w:trHeight w:val="318"/>
        </w:trPr>
        <w:tc>
          <w:tcPr>
            <w:tcW w:w="1967" w:type="dxa"/>
            <w:tcBorders>
              <w:top w:val="single" w:sz="8" w:space="0" w:color="auto"/>
              <w:left w:val="nil"/>
              <w:bottom w:val="single" w:sz="8" w:space="0" w:color="auto"/>
              <w:right w:val="nil"/>
            </w:tcBorders>
            <w:vAlign w:val="bottom"/>
          </w:tcPr>
          <w:p w:rsidR="001C455C" w:rsidRPr="00271517" w:rsidRDefault="001C455C" w:rsidP="001C39CD">
            <w:pPr>
              <w:rPr>
                <w:rFonts w:ascii="Arial" w:hAnsi="Arial" w:cs="Arial"/>
                <w:b/>
              </w:rPr>
            </w:pPr>
            <w:r w:rsidRPr="00271517">
              <w:rPr>
                <w:rFonts w:ascii="Arial" w:hAnsi="Arial" w:cs="Arial"/>
              </w:rPr>
              <w:t> </w:t>
            </w:r>
          </w:p>
        </w:tc>
        <w:tc>
          <w:tcPr>
            <w:tcW w:w="1920"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Pavimento</w:t>
            </w:r>
          </w:p>
        </w:tc>
        <w:tc>
          <w:tcPr>
            <w:tcW w:w="1920"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Terracería</w:t>
            </w:r>
          </w:p>
        </w:tc>
        <w:tc>
          <w:tcPr>
            <w:tcW w:w="1586"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Pavimento</w:t>
            </w:r>
          </w:p>
        </w:tc>
        <w:tc>
          <w:tcPr>
            <w:tcW w:w="1586"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Terracería</w:t>
            </w:r>
          </w:p>
        </w:tc>
      </w:tr>
      <w:tr w:rsidR="001C455C" w:rsidRPr="00271517" w:rsidTr="001C39CD">
        <w:trPr>
          <w:trHeight w:val="300"/>
        </w:trPr>
        <w:tc>
          <w:tcPr>
            <w:tcW w:w="1967" w:type="dxa"/>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6"</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$2,923.60</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$1,733.50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$578.40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$399.70</w:t>
            </w:r>
          </w:p>
        </w:tc>
      </w:tr>
      <w:tr w:rsidR="001C455C" w:rsidRPr="00271517" w:rsidTr="001C39CD">
        <w:trPr>
          <w:trHeight w:val="300"/>
        </w:trPr>
        <w:tc>
          <w:tcPr>
            <w:tcW w:w="1967" w:type="dxa"/>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8"</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$3,083.40</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$1,869.70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$601.80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$424.60</w:t>
            </w:r>
          </w:p>
        </w:tc>
      </w:tr>
      <w:tr w:rsidR="001C455C" w:rsidRPr="00271517" w:rsidTr="001C39CD">
        <w:trPr>
          <w:trHeight w:val="300"/>
        </w:trPr>
        <w:tc>
          <w:tcPr>
            <w:tcW w:w="1967" w:type="dxa"/>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10"</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$3,240.20</w:t>
            </w:r>
          </w:p>
        </w:tc>
        <w:tc>
          <w:tcPr>
            <w:tcW w:w="1920"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$2,013.50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$626.90</w:t>
            </w:r>
          </w:p>
        </w:tc>
        <w:tc>
          <w:tcPr>
            <w:tcW w:w="1586"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$448.00</w:t>
            </w:r>
          </w:p>
        </w:tc>
      </w:tr>
      <w:tr w:rsidR="001C455C" w:rsidRPr="00271517" w:rsidTr="001C39CD">
        <w:trPr>
          <w:trHeight w:val="318"/>
        </w:trPr>
        <w:tc>
          <w:tcPr>
            <w:tcW w:w="1967" w:type="dxa"/>
            <w:tcBorders>
              <w:top w:val="nil"/>
              <w:left w:val="nil"/>
              <w:bottom w:val="single" w:sz="8" w:space="0" w:color="auto"/>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12"</w:t>
            </w:r>
          </w:p>
        </w:tc>
        <w:tc>
          <w:tcPr>
            <w:tcW w:w="1920"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$3,449.80</w:t>
            </w:r>
          </w:p>
        </w:tc>
        <w:tc>
          <w:tcPr>
            <w:tcW w:w="1920"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$2,205.40</w:t>
            </w:r>
          </w:p>
        </w:tc>
        <w:tc>
          <w:tcPr>
            <w:tcW w:w="1586"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$657.50</w:t>
            </w:r>
          </w:p>
        </w:tc>
        <w:tc>
          <w:tcPr>
            <w:tcW w:w="1586"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$480.30</w:t>
            </w:r>
          </w:p>
        </w:tc>
      </w:tr>
      <w:tr w:rsidR="001C455C" w:rsidRPr="00271517" w:rsidTr="001C39CD">
        <w:trPr>
          <w:trHeight w:val="316"/>
        </w:trPr>
        <w:tc>
          <w:tcPr>
            <w:tcW w:w="8979" w:type="dxa"/>
            <w:gridSpan w:val="9"/>
            <w:tcBorders>
              <w:top w:val="single" w:sz="8" w:space="0" w:color="auto"/>
              <w:left w:val="nil"/>
              <w:bottom w:val="nil"/>
              <w:right w:val="nil"/>
            </w:tcBorders>
            <w:vAlign w:val="bottom"/>
          </w:tcPr>
          <w:p w:rsidR="001C455C" w:rsidRPr="00271517" w:rsidRDefault="001C455C" w:rsidP="001C39CD">
            <w:pPr>
              <w:jc w:val="center"/>
              <w:rPr>
                <w:rFonts w:ascii="Arial" w:hAnsi="Arial" w:cs="Arial"/>
                <w:b/>
              </w:rPr>
            </w:pPr>
          </w:p>
          <w:p w:rsidR="001C455C" w:rsidRPr="00271517" w:rsidRDefault="001C455C" w:rsidP="001C39CD">
            <w:pPr>
              <w:jc w:val="center"/>
              <w:rPr>
                <w:rFonts w:ascii="Arial" w:hAnsi="Arial" w:cs="Arial"/>
                <w:b/>
              </w:rPr>
            </w:pPr>
          </w:p>
          <w:p w:rsidR="001C455C" w:rsidRPr="00271517" w:rsidRDefault="001C455C" w:rsidP="001C39CD">
            <w:pPr>
              <w:jc w:val="center"/>
              <w:rPr>
                <w:rFonts w:ascii="Arial" w:hAnsi="Arial" w:cs="Arial"/>
                <w:b/>
              </w:rPr>
            </w:pPr>
          </w:p>
          <w:p w:rsidR="001C455C" w:rsidRPr="00271517" w:rsidRDefault="001C455C" w:rsidP="001C39CD">
            <w:pPr>
              <w:jc w:val="center"/>
              <w:rPr>
                <w:rFonts w:ascii="Arial" w:hAnsi="Arial" w:cs="Arial"/>
                <w:b/>
              </w:rPr>
            </w:pPr>
          </w:p>
          <w:p w:rsidR="001C455C" w:rsidRPr="00271517" w:rsidRDefault="001C455C" w:rsidP="001C39CD">
            <w:pPr>
              <w:jc w:val="center"/>
              <w:rPr>
                <w:rFonts w:ascii="Arial" w:hAnsi="Arial" w:cs="Arial"/>
                <w:b/>
              </w:rPr>
            </w:pPr>
            <w:r w:rsidRPr="00271517">
              <w:rPr>
                <w:rFonts w:ascii="Arial" w:hAnsi="Arial" w:cs="Arial"/>
                <w:b/>
              </w:rPr>
              <w:t>Tubería de PVC</w:t>
            </w:r>
          </w:p>
        </w:tc>
      </w:tr>
      <w:tr w:rsidR="001C455C" w:rsidRPr="00271517" w:rsidTr="001C39CD">
        <w:trPr>
          <w:trHeight w:val="316"/>
        </w:trPr>
        <w:tc>
          <w:tcPr>
            <w:tcW w:w="2041" w:type="dxa"/>
            <w:gridSpan w:val="2"/>
            <w:tcBorders>
              <w:top w:val="nil"/>
              <w:left w:val="nil"/>
              <w:bottom w:val="nil"/>
              <w:right w:val="nil"/>
            </w:tcBorders>
            <w:vAlign w:val="bottom"/>
          </w:tcPr>
          <w:p w:rsidR="001C455C" w:rsidRPr="00271517" w:rsidRDefault="001C455C" w:rsidP="001C39CD">
            <w:pPr>
              <w:rPr>
                <w:rFonts w:ascii="Arial" w:hAnsi="Arial" w:cs="Arial"/>
                <w:b/>
              </w:rPr>
            </w:pPr>
          </w:p>
        </w:tc>
        <w:tc>
          <w:tcPr>
            <w:tcW w:w="3941" w:type="dxa"/>
            <w:gridSpan w:val="4"/>
            <w:tcBorders>
              <w:top w:val="single" w:sz="8" w:space="0" w:color="auto"/>
              <w:left w:val="single" w:sz="8" w:space="0" w:color="auto"/>
              <w:bottom w:val="single" w:sz="8" w:space="0" w:color="auto"/>
              <w:right w:val="single" w:sz="8" w:space="0" w:color="000000"/>
            </w:tcBorders>
            <w:vAlign w:val="bottom"/>
          </w:tcPr>
          <w:p w:rsidR="001C455C" w:rsidRPr="00271517" w:rsidRDefault="001C455C" w:rsidP="001C39CD">
            <w:pPr>
              <w:jc w:val="center"/>
              <w:rPr>
                <w:rFonts w:ascii="Arial" w:hAnsi="Arial" w:cs="Arial"/>
                <w:b/>
              </w:rPr>
            </w:pPr>
            <w:r w:rsidRPr="00271517">
              <w:rPr>
                <w:rFonts w:ascii="Arial" w:hAnsi="Arial" w:cs="Arial"/>
                <w:b/>
              </w:rPr>
              <w:t>Descarga normal</w:t>
            </w:r>
          </w:p>
        </w:tc>
        <w:tc>
          <w:tcPr>
            <w:tcW w:w="2997" w:type="dxa"/>
            <w:gridSpan w:val="3"/>
            <w:tcBorders>
              <w:top w:val="single" w:sz="8" w:space="0" w:color="auto"/>
              <w:left w:val="nil"/>
              <w:bottom w:val="single" w:sz="8" w:space="0" w:color="auto"/>
              <w:right w:val="single" w:sz="8" w:space="0" w:color="000000"/>
            </w:tcBorders>
            <w:vAlign w:val="bottom"/>
          </w:tcPr>
          <w:p w:rsidR="001C455C" w:rsidRPr="00271517" w:rsidRDefault="001C455C" w:rsidP="001C39CD">
            <w:pPr>
              <w:jc w:val="center"/>
              <w:rPr>
                <w:rFonts w:ascii="Arial" w:hAnsi="Arial" w:cs="Arial"/>
                <w:b/>
              </w:rPr>
            </w:pPr>
            <w:r w:rsidRPr="00271517">
              <w:rPr>
                <w:rFonts w:ascii="Arial" w:hAnsi="Arial" w:cs="Arial"/>
                <w:b/>
              </w:rPr>
              <w:t>Metro adicional</w:t>
            </w:r>
          </w:p>
        </w:tc>
      </w:tr>
      <w:tr w:rsidR="001C455C" w:rsidRPr="00271517" w:rsidTr="001C39CD">
        <w:trPr>
          <w:trHeight w:val="316"/>
        </w:trPr>
        <w:tc>
          <w:tcPr>
            <w:tcW w:w="2041" w:type="dxa"/>
            <w:gridSpan w:val="2"/>
            <w:tcBorders>
              <w:top w:val="single" w:sz="8" w:space="0" w:color="auto"/>
              <w:left w:val="nil"/>
              <w:bottom w:val="single" w:sz="8" w:space="0" w:color="auto"/>
              <w:right w:val="nil"/>
            </w:tcBorders>
            <w:vAlign w:val="bottom"/>
          </w:tcPr>
          <w:p w:rsidR="001C455C" w:rsidRPr="00271517" w:rsidRDefault="001C455C" w:rsidP="001C39CD">
            <w:pPr>
              <w:rPr>
                <w:rFonts w:ascii="Arial" w:hAnsi="Arial" w:cs="Arial"/>
                <w:b/>
              </w:rPr>
            </w:pPr>
            <w:r w:rsidRPr="00271517">
              <w:rPr>
                <w:rFonts w:ascii="Arial" w:hAnsi="Arial" w:cs="Arial"/>
              </w:rPr>
              <w:t> </w:t>
            </w:r>
          </w:p>
        </w:tc>
        <w:tc>
          <w:tcPr>
            <w:tcW w:w="1928"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Pavimento</w:t>
            </w:r>
          </w:p>
        </w:tc>
        <w:tc>
          <w:tcPr>
            <w:tcW w:w="2013"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Terracería</w:t>
            </w:r>
          </w:p>
        </w:tc>
        <w:tc>
          <w:tcPr>
            <w:tcW w:w="1595" w:type="dxa"/>
            <w:gridSpan w:val="2"/>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Pavimento</w:t>
            </w:r>
          </w:p>
        </w:tc>
        <w:tc>
          <w:tcPr>
            <w:tcW w:w="1402" w:type="dxa"/>
            <w:tcBorders>
              <w:top w:val="nil"/>
              <w:left w:val="nil"/>
              <w:bottom w:val="single" w:sz="8" w:space="0" w:color="auto"/>
              <w:right w:val="nil"/>
            </w:tcBorders>
            <w:vAlign w:val="bottom"/>
          </w:tcPr>
          <w:p w:rsidR="001C455C" w:rsidRPr="00271517" w:rsidRDefault="001C455C" w:rsidP="001C39CD">
            <w:pPr>
              <w:jc w:val="center"/>
              <w:rPr>
                <w:rFonts w:ascii="Arial" w:hAnsi="Arial" w:cs="Arial"/>
                <w:b/>
              </w:rPr>
            </w:pPr>
            <w:r w:rsidRPr="00271517">
              <w:rPr>
                <w:rFonts w:ascii="Arial" w:hAnsi="Arial" w:cs="Arial"/>
                <w:b/>
              </w:rPr>
              <w:t>Terracería</w:t>
            </w:r>
          </w:p>
        </w:tc>
      </w:tr>
      <w:tr w:rsidR="001C455C" w:rsidRPr="00271517" w:rsidTr="001C39CD">
        <w:trPr>
          <w:trHeight w:val="298"/>
        </w:trPr>
        <w:tc>
          <w:tcPr>
            <w:tcW w:w="2041" w:type="dxa"/>
            <w:gridSpan w:val="2"/>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6"</w:t>
            </w:r>
          </w:p>
        </w:tc>
        <w:tc>
          <w:tcPr>
            <w:tcW w:w="1928"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$3,715.20</w:t>
            </w:r>
          </w:p>
        </w:tc>
        <w:tc>
          <w:tcPr>
            <w:tcW w:w="2013"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$2,397.40</w:t>
            </w:r>
          </w:p>
        </w:tc>
        <w:tc>
          <w:tcPr>
            <w:tcW w:w="1595"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$675.10</w:t>
            </w:r>
          </w:p>
        </w:tc>
        <w:tc>
          <w:tcPr>
            <w:tcW w:w="1402" w:type="dxa"/>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$496.30</w:t>
            </w:r>
          </w:p>
        </w:tc>
      </w:tr>
      <w:tr w:rsidR="001C455C" w:rsidRPr="00271517" w:rsidTr="001C39CD">
        <w:trPr>
          <w:trHeight w:val="298"/>
        </w:trPr>
        <w:tc>
          <w:tcPr>
            <w:tcW w:w="2041" w:type="dxa"/>
            <w:gridSpan w:val="2"/>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8"</w:t>
            </w:r>
          </w:p>
        </w:tc>
        <w:tc>
          <w:tcPr>
            <w:tcW w:w="1928"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$4,245.70</w:t>
            </w:r>
          </w:p>
        </w:tc>
        <w:tc>
          <w:tcPr>
            <w:tcW w:w="2013"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$2,894.10</w:t>
            </w:r>
          </w:p>
        </w:tc>
        <w:tc>
          <w:tcPr>
            <w:tcW w:w="1595"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$710.40</w:t>
            </w:r>
          </w:p>
        </w:tc>
        <w:tc>
          <w:tcPr>
            <w:tcW w:w="1402" w:type="dxa"/>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$530.10</w:t>
            </w:r>
          </w:p>
        </w:tc>
      </w:tr>
      <w:tr w:rsidR="001C455C" w:rsidRPr="00271517" w:rsidTr="001C39CD">
        <w:trPr>
          <w:trHeight w:val="298"/>
        </w:trPr>
        <w:tc>
          <w:tcPr>
            <w:tcW w:w="2041" w:type="dxa"/>
            <w:gridSpan w:val="2"/>
            <w:tcBorders>
              <w:top w:val="nil"/>
              <w:left w:val="nil"/>
              <w:bottom w:val="nil"/>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10"</w:t>
            </w:r>
          </w:p>
        </w:tc>
        <w:tc>
          <w:tcPr>
            <w:tcW w:w="1928"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$5,207.20</w:t>
            </w:r>
          </w:p>
        </w:tc>
        <w:tc>
          <w:tcPr>
            <w:tcW w:w="2013"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$3,767.90</w:t>
            </w:r>
          </w:p>
        </w:tc>
        <w:tc>
          <w:tcPr>
            <w:tcW w:w="1595" w:type="dxa"/>
            <w:gridSpan w:val="2"/>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$821.80</w:t>
            </w:r>
          </w:p>
        </w:tc>
        <w:tc>
          <w:tcPr>
            <w:tcW w:w="1402" w:type="dxa"/>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$632.70</w:t>
            </w:r>
          </w:p>
        </w:tc>
      </w:tr>
      <w:tr w:rsidR="001C455C" w:rsidRPr="00271517" w:rsidTr="001C39CD">
        <w:trPr>
          <w:trHeight w:val="149"/>
        </w:trPr>
        <w:tc>
          <w:tcPr>
            <w:tcW w:w="2041" w:type="dxa"/>
            <w:gridSpan w:val="2"/>
            <w:tcBorders>
              <w:top w:val="nil"/>
              <w:left w:val="nil"/>
              <w:bottom w:val="single" w:sz="8" w:space="0" w:color="auto"/>
              <w:right w:val="nil"/>
            </w:tcBorders>
            <w:noWrap/>
            <w:vAlign w:val="bottom"/>
          </w:tcPr>
          <w:p w:rsidR="001C455C" w:rsidRPr="00271517" w:rsidRDefault="001C455C" w:rsidP="001C39CD">
            <w:pPr>
              <w:rPr>
                <w:rFonts w:ascii="Arial" w:hAnsi="Arial" w:cs="Arial"/>
                <w:b/>
              </w:rPr>
            </w:pPr>
            <w:r w:rsidRPr="00271517">
              <w:rPr>
                <w:rFonts w:ascii="Arial" w:hAnsi="Arial" w:cs="Arial"/>
              </w:rPr>
              <w:t>Descarga de 12"</w:t>
            </w:r>
          </w:p>
        </w:tc>
        <w:tc>
          <w:tcPr>
            <w:tcW w:w="1928"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$6,385.70</w:t>
            </w:r>
          </w:p>
        </w:tc>
        <w:tc>
          <w:tcPr>
            <w:tcW w:w="2013"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$4,880.40</w:t>
            </w:r>
          </w:p>
        </w:tc>
        <w:tc>
          <w:tcPr>
            <w:tcW w:w="1595" w:type="dxa"/>
            <w:gridSpan w:val="2"/>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$1,009.40</w:t>
            </w:r>
          </w:p>
        </w:tc>
        <w:tc>
          <w:tcPr>
            <w:tcW w:w="1402" w:type="dxa"/>
            <w:tcBorders>
              <w:top w:val="nil"/>
              <w:left w:val="nil"/>
              <w:bottom w:val="single" w:sz="8" w:space="0" w:color="auto"/>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$813.00</w:t>
            </w:r>
          </w:p>
        </w:tc>
      </w:tr>
    </w:tbl>
    <w:p w:rsidR="001C455C" w:rsidRPr="00271517" w:rsidRDefault="001C455C" w:rsidP="001C455C">
      <w:pPr>
        <w:autoSpaceDE w:val="0"/>
        <w:autoSpaceDN w:val="0"/>
        <w:adjustRightInd w:val="0"/>
        <w:jc w:val="center"/>
        <w:rPr>
          <w:rFonts w:ascii="Arial" w:hAnsi="Arial" w:cs="Arial"/>
          <w:b/>
        </w:rPr>
      </w:pPr>
    </w:p>
    <w:p w:rsidR="001C455C" w:rsidRPr="00271517" w:rsidRDefault="001C455C" w:rsidP="001C455C">
      <w:pPr>
        <w:autoSpaceDE w:val="0"/>
        <w:autoSpaceDN w:val="0"/>
        <w:spacing w:line="360" w:lineRule="auto"/>
        <w:ind w:right="49" w:firstLine="708"/>
        <w:jc w:val="both"/>
        <w:rPr>
          <w:rFonts w:ascii="Arial" w:hAnsi="Arial" w:cs="Arial"/>
          <w:lang w:val="es-ES_tradnl"/>
        </w:rPr>
      </w:pPr>
      <w:r w:rsidRPr="00271517">
        <w:rPr>
          <w:rFonts w:ascii="Arial" w:hAnsi="Arial" w:cs="Arial"/>
          <w:lang w:val="es-ES_tradnl"/>
        </w:rPr>
        <w:lastRenderedPageBreak/>
        <w:t>Las descargas serán consideradas para una distancia de hasta seis metros y en caso de que ésta fuera mayor, se agregarán al importe base los metros excedentes al costo unitario que corresponda a cada diámetro y tipo de superficie.</w:t>
      </w:r>
    </w:p>
    <w:p w:rsidR="001C455C" w:rsidRPr="00271517" w:rsidRDefault="001C455C" w:rsidP="001C455C">
      <w:pPr>
        <w:autoSpaceDE w:val="0"/>
        <w:autoSpaceDN w:val="0"/>
        <w:ind w:right="49" w:firstLine="708"/>
        <w:jc w:val="both"/>
        <w:rPr>
          <w:rFonts w:ascii="Arial" w:hAnsi="Arial" w:cs="Arial"/>
          <w:lang w:val="es-ES_tradnl"/>
        </w:rPr>
      </w:pPr>
    </w:p>
    <w:p w:rsidR="001C455C" w:rsidRPr="00271517" w:rsidRDefault="001C455C" w:rsidP="001C455C">
      <w:pPr>
        <w:rPr>
          <w:rFonts w:ascii="Arial" w:hAnsi="Arial" w:cs="Arial"/>
          <w:b/>
        </w:rPr>
      </w:pPr>
      <w:r w:rsidRPr="00271517">
        <w:rPr>
          <w:rFonts w:ascii="Arial" w:hAnsi="Arial" w:cs="Arial"/>
          <w:b/>
        </w:rPr>
        <w:t>X.</w:t>
      </w:r>
      <w:r w:rsidRPr="00271517">
        <w:rPr>
          <w:rFonts w:ascii="Arial" w:hAnsi="Arial" w:cs="Arial"/>
          <w:b/>
        </w:rPr>
        <w:tab/>
        <w:t>Servicios administrativos para usuarios</w:t>
      </w:r>
    </w:p>
    <w:p w:rsidR="001C455C" w:rsidRPr="00271517" w:rsidRDefault="001C455C" w:rsidP="001C455C">
      <w:pPr>
        <w:rPr>
          <w:rFonts w:ascii="Arial" w:hAnsi="Arial" w:cs="Arial"/>
          <w:b/>
        </w:rPr>
      </w:pPr>
    </w:p>
    <w:tbl>
      <w:tblPr>
        <w:tblW w:w="7795" w:type="dxa"/>
        <w:tblInd w:w="55" w:type="dxa"/>
        <w:tblCellMar>
          <w:left w:w="70" w:type="dxa"/>
          <w:right w:w="70" w:type="dxa"/>
        </w:tblCellMar>
        <w:tblLook w:val="0000" w:firstRow="0" w:lastRow="0" w:firstColumn="0" w:lastColumn="0" w:noHBand="0" w:noVBand="0"/>
      </w:tblPr>
      <w:tblGrid>
        <w:gridCol w:w="4859"/>
        <w:gridCol w:w="1675"/>
        <w:gridCol w:w="1261"/>
      </w:tblGrid>
      <w:tr w:rsidR="001C455C" w:rsidRPr="00271517" w:rsidTr="001C39CD">
        <w:trPr>
          <w:trHeight w:val="126"/>
        </w:trPr>
        <w:tc>
          <w:tcPr>
            <w:tcW w:w="4859" w:type="dxa"/>
            <w:tcBorders>
              <w:top w:val="single" w:sz="8" w:space="0" w:color="auto"/>
              <w:left w:val="nil"/>
              <w:bottom w:val="single" w:sz="4" w:space="0" w:color="auto"/>
              <w:right w:val="nil"/>
            </w:tcBorders>
            <w:shd w:val="clear" w:color="auto" w:fill="auto"/>
            <w:noWrap/>
          </w:tcPr>
          <w:p w:rsidR="001C455C" w:rsidRPr="00271517" w:rsidRDefault="001C455C" w:rsidP="001C39CD">
            <w:pPr>
              <w:rPr>
                <w:rFonts w:ascii="Arial" w:hAnsi="Arial" w:cs="Arial"/>
                <w:b/>
              </w:rPr>
            </w:pPr>
            <w:r w:rsidRPr="00271517">
              <w:rPr>
                <w:rFonts w:ascii="Arial" w:hAnsi="Arial" w:cs="Arial"/>
                <w:b/>
              </w:rPr>
              <w:t xml:space="preserve">       Concepto</w:t>
            </w:r>
          </w:p>
        </w:tc>
        <w:tc>
          <w:tcPr>
            <w:tcW w:w="1675" w:type="dxa"/>
            <w:tcBorders>
              <w:top w:val="single" w:sz="8" w:space="0" w:color="auto"/>
              <w:left w:val="nil"/>
              <w:bottom w:val="single" w:sz="4" w:space="0" w:color="auto"/>
              <w:right w:val="nil"/>
            </w:tcBorders>
            <w:shd w:val="clear" w:color="auto" w:fill="auto"/>
            <w:noWrap/>
          </w:tcPr>
          <w:p w:rsidR="001C455C" w:rsidRPr="00271517" w:rsidRDefault="001C455C" w:rsidP="001C39CD">
            <w:pPr>
              <w:rPr>
                <w:rFonts w:ascii="Arial" w:hAnsi="Arial" w:cs="Arial"/>
                <w:b/>
              </w:rPr>
            </w:pPr>
            <w:r w:rsidRPr="00271517">
              <w:rPr>
                <w:rFonts w:ascii="Arial" w:hAnsi="Arial" w:cs="Arial"/>
                <w:b/>
              </w:rPr>
              <w:t>Unidad</w:t>
            </w:r>
          </w:p>
        </w:tc>
        <w:tc>
          <w:tcPr>
            <w:tcW w:w="1261" w:type="dxa"/>
            <w:tcBorders>
              <w:top w:val="single" w:sz="8" w:space="0" w:color="auto"/>
              <w:left w:val="nil"/>
              <w:bottom w:val="single" w:sz="4" w:space="0" w:color="auto"/>
              <w:right w:val="nil"/>
            </w:tcBorders>
            <w:shd w:val="clear" w:color="auto" w:fill="auto"/>
            <w:noWrap/>
          </w:tcPr>
          <w:p w:rsidR="001C455C" w:rsidRPr="00271517" w:rsidRDefault="001C455C" w:rsidP="001C39CD">
            <w:pPr>
              <w:rPr>
                <w:rFonts w:ascii="Arial" w:hAnsi="Arial" w:cs="Arial"/>
                <w:b/>
              </w:rPr>
            </w:pPr>
            <w:r w:rsidRPr="00271517">
              <w:rPr>
                <w:rFonts w:ascii="Arial" w:hAnsi="Arial" w:cs="Arial"/>
                <w:b/>
              </w:rPr>
              <w:t xml:space="preserve">Importe </w:t>
            </w:r>
          </w:p>
        </w:tc>
      </w:tr>
      <w:tr w:rsidR="001C455C" w:rsidRPr="00271517" w:rsidTr="001C39CD">
        <w:trPr>
          <w:trHeight w:val="206"/>
        </w:trPr>
        <w:tc>
          <w:tcPr>
            <w:tcW w:w="4859" w:type="dxa"/>
            <w:tcBorders>
              <w:top w:val="nil"/>
              <w:left w:val="nil"/>
              <w:bottom w:val="nil"/>
              <w:right w:val="nil"/>
            </w:tcBorders>
            <w:shd w:val="clear" w:color="auto" w:fill="auto"/>
            <w:noWrap/>
            <w:vAlign w:val="center"/>
          </w:tcPr>
          <w:p w:rsidR="001C455C" w:rsidRPr="00271517" w:rsidRDefault="001C455C" w:rsidP="001C39CD">
            <w:pPr>
              <w:numPr>
                <w:ilvl w:val="0"/>
                <w:numId w:val="51"/>
              </w:numPr>
              <w:ind w:left="512" w:hanging="490"/>
              <w:rPr>
                <w:rFonts w:ascii="Arial" w:hAnsi="Arial" w:cs="Arial"/>
                <w:b/>
              </w:rPr>
            </w:pPr>
            <w:r w:rsidRPr="00271517">
              <w:rPr>
                <w:rFonts w:ascii="Arial" w:hAnsi="Arial" w:cs="Arial"/>
              </w:rPr>
              <w:t>Duplicado de recibo notificado</w:t>
            </w:r>
          </w:p>
        </w:tc>
        <w:tc>
          <w:tcPr>
            <w:tcW w:w="1675" w:type="dxa"/>
            <w:tcBorders>
              <w:top w:val="nil"/>
              <w:left w:val="nil"/>
              <w:bottom w:val="nil"/>
              <w:right w:val="nil"/>
            </w:tcBorders>
            <w:shd w:val="clear" w:color="auto" w:fill="auto"/>
            <w:noWrap/>
            <w:vAlign w:val="center"/>
          </w:tcPr>
          <w:p w:rsidR="001C455C" w:rsidRPr="00271517" w:rsidRDefault="001C455C" w:rsidP="001C39CD">
            <w:pPr>
              <w:rPr>
                <w:rFonts w:ascii="Arial" w:hAnsi="Arial" w:cs="Arial"/>
                <w:b/>
              </w:rPr>
            </w:pPr>
            <w:r w:rsidRPr="00271517">
              <w:rPr>
                <w:rFonts w:ascii="Arial" w:hAnsi="Arial" w:cs="Arial"/>
              </w:rPr>
              <w:t>recibo</w:t>
            </w:r>
          </w:p>
        </w:tc>
        <w:tc>
          <w:tcPr>
            <w:tcW w:w="1261"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$5.70</w:t>
            </w:r>
          </w:p>
        </w:tc>
      </w:tr>
      <w:tr w:rsidR="001C455C" w:rsidRPr="00271517" w:rsidTr="001C39CD">
        <w:trPr>
          <w:trHeight w:val="495"/>
        </w:trPr>
        <w:tc>
          <w:tcPr>
            <w:tcW w:w="4859" w:type="dxa"/>
            <w:tcBorders>
              <w:top w:val="nil"/>
              <w:left w:val="nil"/>
              <w:bottom w:val="nil"/>
              <w:right w:val="nil"/>
            </w:tcBorders>
            <w:shd w:val="clear" w:color="auto" w:fill="auto"/>
            <w:noWrap/>
            <w:vAlign w:val="center"/>
          </w:tcPr>
          <w:p w:rsidR="001C455C" w:rsidRPr="00271517" w:rsidRDefault="001C455C" w:rsidP="001C39CD">
            <w:pPr>
              <w:numPr>
                <w:ilvl w:val="0"/>
                <w:numId w:val="51"/>
              </w:numPr>
              <w:ind w:left="512" w:hanging="490"/>
              <w:jc w:val="both"/>
              <w:rPr>
                <w:rFonts w:ascii="Arial" w:hAnsi="Arial" w:cs="Arial"/>
                <w:b/>
              </w:rPr>
            </w:pPr>
            <w:r w:rsidRPr="00271517">
              <w:rPr>
                <w:rFonts w:ascii="Arial" w:hAnsi="Arial" w:cs="Arial"/>
              </w:rPr>
              <w:t>Constancias de no adeudo o constancia de consumos históricos</w:t>
            </w:r>
          </w:p>
        </w:tc>
        <w:tc>
          <w:tcPr>
            <w:tcW w:w="1675" w:type="dxa"/>
            <w:tcBorders>
              <w:top w:val="nil"/>
              <w:left w:val="nil"/>
              <w:bottom w:val="nil"/>
              <w:right w:val="nil"/>
            </w:tcBorders>
            <w:shd w:val="clear" w:color="auto" w:fill="auto"/>
            <w:noWrap/>
            <w:vAlign w:val="center"/>
          </w:tcPr>
          <w:p w:rsidR="001C455C" w:rsidRPr="00271517" w:rsidRDefault="001C455C" w:rsidP="001C39CD">
            <w:pPr>
              <w:rPr>
                <w:rFonts w:ascii="Arial" w:hAnsi="Arial" w:cs="Arial"/>
              </w:rPr>
            </w:pPr>
          </w:p>
          <w:p w:rsidR="001C455C" w:rsidRPr="00271517" w:rsidRDefault="001C455C" w:rsidP="001C39CD">
            <w:pPr>
              <w:rPr>
                <w:rFonts w:ascii="Arial" w:hAnsi="Arial" w:cs="Arial"/>
                <w:b/>
              </w:rPr>
            </w:pPr>
            <w:r w:rsidRPr="00271517">
              <w:rPr>
                <w:rFonts w:ascii="Arial" w:hAnsi="Arial" w:cs="Arial"/>
              </w:rPr>
              <w:t>constancia</w:t>
            </w:r>
          </w:p>
        </w:tc>
        <w:tc>
          <w:tcPr>
            <w:tcW w:w="1261"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$37.50</w:t>
            </w:r>
          </w:p>
        </w:tc>
      </w:tr>
      <w:tr w:rsidR="001C455C" w:rsidRPr="00271517" w:rsidTr="001C39CD">
        <w:trPr>
          <w:trHeight w:val="206"/>
        </w:trPr>
        <w:tc>
          <w:tcPr>
            <w:tcW w:w="4859" w:type="dxa"/>
            <w:tcBorders>
              <w:top w:val="nil"/>
              <w:left w:val="nil"/>
              <w:bottom w:val="nil"/>
              <w:right w:val="nil"/>
            </w:tcBorders>
            <w:shd w:val="clear" w:color="auto" w:fill="auto"/>
            <w:noWrap/>
            <w:vAlign w:val="center"/>
          </w:tcPr>
          <w:p w:rsidR="001C455C" w:rsidRPr="00271517" w:rsidRDefault="001C455C" w:rsidP="001C39CD">
            <w:pPr>
              <w:numPr>
                <w:ilvl w:val="0"/>
                <w:numId w:val="51"/>
              </w:numPr>
              <w:ind w:left="512" w:hanging="512"/>
              <w:rPr>
                <w:rFonts w:ascii="Arial" w:hAnsi="Arial" w:cs="Arial"/>
                <w:b/>
              </w:rPr>
            </w:pPr>
            <w:r w:rsidRPr="00271517">
              <w:rPr>
                <w:rFonts w:ascii="Arial" w:hAnsi="Arial" w:cs="Arial"/>
              </w:rPr>
              <w:t>Cambios de titular</w:t>
            </w:r>
          </w:p>
        </w:tc>
        <w:tc>
          <w:tcPr>
            <w:tcW w:w="1675" w:type="dxa"/>
            <w:tcBorders>
              <w:top w:val="nil"/>
              <w:left w:val="nil"/>
              <w:bottom w:val="nil"/>
              <w:right w:val="nil"/>
            </w:tcBorders>
            <w:shd w:val="clear" w:color="auto" w:fill="auto"/>
            <w:noWrap/>
            <w:vAlign w:val="center"/>
          </w:tcPr>
          <w:p w:rsidR="001C455C" w:rsidRPr="00271517" w:rsidRDefault="001C455C" w:rsidP="001C39CD">
            <w:pPr>
              <w:rPr>
                <w:rFonts w:ascii="Arial" w:hAnsi="Arial" w:cs="Arial"/>
                <w:b/>
              </w:rPr>
            </w:pPr>
            <w:r w:rsidRPr="00271517">
              <w:rPr>
                <w:rFonts w:ascii="Arial" w:hAnsi="Arial" w:cs="Arial"/>
              </w:rPr>
              <w:t>toma</w:t>
            </w:r>
          </w:p>
        </w:tc>
        <w:tc>
          <w:tcPr>
            <w:tcW w:w="1261" w:type="dxa"/>
            <w:tcBorders>
              <w:top w:val="nil"/>
              <w:left w:val="nil"/>
              <w:bottom w:val="nil"/>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$51.80</w:t>
            </w:r>
          </w:p>
        </w:tc>
      </w:tr>
      <w:tr w:rsidR="001C455C" w:rsidRPr="00271517" w:rsidTr="001C39CD">
        <w:trPr>
          <w:trHeight w:val="133"/>
        </w:trPr>
        <w:tc>
          <w:tcPr>
            <w:tcW w:w="4859" w:type="dxa"/>
            <w:tcBorders>
              <w:top w:val="nil"/>
              <w:left w:val="nil"/>
              <w:bottom w:val="single" w:sz="8" w:space="0" w:color="auto"/>
              <w:right w:val="nil"/>
            </w:tcBorders>
            <w:shd w:val="clear" w:color="auto" w:fill="auto"/>
            <w:noWrap/>
            <w:vAlign w:val="center"/>
          </w:tcPr>
          <w:p w:rsidR="001C455C" w:rsidRPr="00271517" w:rsidRDefault="001C455C" w:rsidP="001C39CD">
            <w:pPr>
              <w:numPr>
                <w:ilvl w:val="0"/>
                <w:numId w:val="51"/>
              </w:numPr>
              <w:ind w:left="512" w:hanging="512"/>
              <w:rPr>
                <w:rFonts w:ascii="Arial" w:hAnsi="Arial" w:cs="Arial"/>
                <w:b/>
              </w:rPr>
            </w:pPr>
            <w:r w:rsidRPr="00271517">
              <w:rPr>
                <w:rFonts w:ascii="Arial" w:hAnsi="Arial" w:cs="Arial"/>
              </w:rPr>
              <w:t>Suspensión voluntaria de la toma</w:t>
            </w:r>
          </w:p>
        </w:tc>
        <w:tc>
          <w:tcPr>
            <w:tcW w:w="1675" w:type="dxa"/>
            <w:tcBorders>
              <w:top w:val="nil"/>
              <w:left w:val="nil"/>
              <w:bottom w:val="single" w:sz="8" w:space="0" w:color="auto"/>
              <w:right w:val="nil"/>
            </w:tcBorders>
            <w:shd w:val="clear" w:color="auto" w:fill="auto"/>
            <w:noWrap/>
            <w:vAlign w:val="center"/>
          </w:tcPr>
          <w:p w:rsidR="001C455C" w:rsidRPr="00271517" w:rsidRDefault="001C455C" w:rsidP="001C39CD">
            <w:pPr>
              <w:rPr>
                <w:rFonts w:ascii="Arial" w:hAnsi="Arial" w:cs="Arial"/>
                <w:b/>
              </w:rPr>
            </w:pPr>
            <w:r w:rsidRPr="00271517">
              <w:rPr>
                <w:rFonts w:ascii="Arial" w:hAnsi="Arial" w:cs="Arial"/>
              </w:rPr>
              <w:t>toma</w:t>
            </w:r>
          </w:p>
        </w:tc>
        <w:tc>
          <w:tcPr>
            <w:tcW w:w="1261" w:type="dxa"/>
            <w:tcBorders>
              <w:top w:val="nil"/>
              <w:left w:val="nil"/>
              <w:bottom w:val="single" w:sz="8" w:space="0" w:color="auto"/>
              <w:right w:val="nil"/>
            </w:tcBorders>
            <w:shd w:val="clear" w:color="auto" w:fill="auto"/>
            <w:noWrap/>
            <w:vAlign w:val="center"/>
          </w:tcPr>
          <w:p w:rsidR="001C455C" w:rsidRPr="00271517" w:rsidRDefault="001C455C" w:rsidP="001C39CD">
            <w:pPr>
              <w:jc w:val="right"/>
              <w:rPr>
                <w:rFonts w:ascii="Arial" w:hAnsi="Arial" w:cs="Arial"/>
              </w:rPr>
            </w:pPr>
            <w:r w:rsidRPr="00271517">
              <w:rPr>
                <w:rFonts w:ascii="Arial" w:hAnsi="Arial" w:cs="Arial"/>
              </w:rPr>
              <w:t>$380.20</w:t>
            </w:r>
          </w:p>
        </w:tc>
      </w:tr>
    </w:tbl>
    <w:p w:rsidR="001C455C" w:rsidRPr="00271517" w:rsidRDefault="001C455C" w:rsidP="001C455C">
      <w:pPr>
        <w:rPr>
          <w:rFonts w:ascii="Arial" w:hAnsi="Arial" w:cs="Arial"/>
          <w:b/>
        </w:rPr>
      </w:pPr>
    </w:p>
    <w:p w:rsidR="001C455C" w:rsidRPr="00271517" w:rsidRDefault="001C455C" w:rsidP="001C455C">
      <w:pPr>
        <w:rPr>
          <w:rFonts w:ascii="Arial" w:hAnsi="Arial" w:cs="Arial"/>
          <w:b/>
        </w:rPr>
      </w:pPr>
      <w:r w:rsidRPr="00271517">
        <w:rPr>
          <w:rFonts w:ascii="Arial" w:hAnsi="Arial" w:cs="Arial"/>
          <w:b/>
        </w:rPr>
        <w:t>XI.</w:t>
      </w:r>
      <w:r w:rsidRPr="00271517">
        <w:rPr>
          <w:rFonts w:ascii="Arial" w:hAnsi="Arial" w:cs="Arial"/>
          <w:b/>
        </w:rPr>
        <w:tab/>
        <w:t>Servicios operativos para usuarios</w:t>
      </w:r>
    </w:p>
    <w:p w:rsidR="001C455C" w:rsidRPr="00271517" w:rsidRDefault="001C455C" w:rsidP="001C455C">
      <w:pPr>
        <w:rPr>
          <w:rFonts w:ascii="Arial" w:hAnsi="Arial" w:cs="Arial"/>
          <w:b/>
        </w:rPr>
      </w:pPr>
    </w:p>
    <w:tbl>
      <w:tblPr>
        <w:tblW w:w="8379" w:type="dxa"/>
        <w:tblInd w:w="55" w:type="dxa"/>
        <w:tblCellMar>
          <w:left w:w="70" w:type="dxa"/>
          <w:right w:w="70" w:type="dxa"/>
        </w:tblCellMar>
        <w:tblLook w:val="0000" w:firstRow="0" w:lastRow="0" w:firstColumn="0" w:lastColumn="0" w:noHBand="0" w:noVBand="0"/>
      </w:tblPr>
      <w:tblGrid>
        <w:gridCol w:w="5597"/>
        <w:gridCol w:w="1170"/>
        <w:gridCol w:w="1612"/>
      </w:tblGrid>
      <w:tr w:rsidR="001C455C" w:rsidRPr="00271517" w:rsidTr="001C39CD">
        <w:trPr>
          <w:trHeight w:val="263"/>
          <w:tblHeader/>
        </w:trPr>
        <w:tc>
          <w:tcPr>
            <w:tcW w:w="5597" w:type="dxa"/>
            <w:tcBorders>
              <w:top w:val="single" w:sz="4" w:space="0" w:color="auto"/>
              <w:left w:val="nil"/>
              <w:bottom w:val="single" w:sz="4" w:space="0" w:color="auto"/>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b/>
              </w:rPr>
              <w:t xml:space="preserve">             Concepto</w:t>
            </w:r>
          </w:p>
        </w:tc>
        <w:tc>
          <w:tcPr>
            <w:tcW w:w="1170" w:type="dxa"/>
            <w:tcBorders>
              <w:top w:val="single" w:sz="4" w:space="0" w:color="auto"/>
              <w:left w:val="nil"/>
              <w:bottom w:val="single" w:sz="4" w:space="0" w:color="auto"/>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b/>
              </w:rPr>
              <w:t>Unidad</w:t>
            </w:r>
          </w:p>
        </w:tc>
        <w:tc>
          <w:tcPr>
            <w:tcW w:w="1612" w:type="dxa"/>
            <w:tcBorders>
              <w:top w:val="single" w:sz="4" w:space="0" w:color="auto"/>
              <w:left w:val="nil"/>
              <w:bottom w:val="single" w:sz="4" w:space="0" w:color="auto"/>
              <w:right w:val="nil"/>
            </w:tcBorders>
            <w:shd w:val="clear" w:color="auto" w:fill="auto"/>
            <w:noWrap/>
            <w:vAlign w:val="bottom"/>
          </w:tcPr>
          <w:p w:rsidR="001C455C" w:rsidRPr="00271517" w:rsidRDefault="001C455C" w:rsidP="001C39CD">
            <w:pPr>
              <w:jc w:val="right"/>
              <w:rPr>
                <w:rFonts w:ascii="Arial" w:hAnsi="Arial" w:cs="Arial"/>
                <w:b/>
              </w:rPr>
            </w:pPr>
            <w:r w:rsidRPr="00271517">
              <w:rPr>
                <w:rFonts w:ascii="Arial" w:hAnsi="Arial" w:cs="Arial"/>
                <w:b/>
              </w:rPr>
              <w:t xml:space="preserve">     Importe</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rPr>
                <w:rFonts w:ascii="Arial" w:eastAsia="Arial" w:hAnsi="Arial" w:cs="Arial"/>
                <w:b/>
              </w:rPr>
            </w:pPr>
            <w:r w:rsidRPr="00271517">
              <w:rPr>
                <w:rFonts w:ascii="Arial" w:hAnsi="Arial" w:cs="Arial"/>
                <w:b/>
              </w:rPr>
              <w:t>Agua para construcción</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p>
        </w:tc>
        <w:tc>
          <w:tcPr>
            <w:tcW w:w="1612"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Por volumen para fraccionamientos</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m</w:t>
            </w:r>
            <w:r w:rsidRPr="00271517">
              <w:rPr>
                <w:rFonts w:ascii="Arial" w:hAnsi="Arial" w:cs="Arial"/>
                <w:vertAlign w:val="superscript"/>
              </w:rPr>
              <w:t>3</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$5.82</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 xml:space="preserve">Por área a construir por 6 meses                             </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m²</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$2.57</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rPr>
                <w:rFonts w:ascii="Arial" w:eastAsia="Arial" w:hAnsi="Arial" w:cs="Arial"/>
              </w:rPr>
            </w:pPr>
          </w:p>
          <w:p w:rsidR="001C455C" w:rsidRPr="00271517" w:rsidRDefault="001C455C" w:rsidP="001C39CD">
            <w:pPr>
              <w:rPr>
                <w:rFonts w:ascii="Arial" w:eastAsia="Arial" w:hAnsi="Arial" w:cs="Arial"/>
                <w:b/>
              </w:rPr>
            </w:pPr>
            <w:r w:rsidRPr="00271517">
              <w:rPr>
                <w:rFonts w:ascii="Arial" w:eastAsia="Arial" w:hAnsi="Arial" w:cs="Arial"/>
                <w:b/>
              </w:rPr>
              <w:t>Otros servicios</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b/>
              </w:rPr>
            </w:pP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 xml:space="preserve">Limpieza descarga sanitaria </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servicio</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$552.90</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Reconexión de toma de agua</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toma</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$236.00</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Reconexión de drenaje</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descarga</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$236.00</w:t>
            </w:r>
          </w:p>
        </w:tc>
      </w:tr>
      <w:tr w:rsidR="001C455C" w:rsidRPr="00271517" w:rsidTr="001C39CD">
        <w:trPr>
          <w:trHeight w:val="263"/>
        </w:trPr>
        <w:tc>
          <w:tcPr>
            <w:tcW w:w="5597" w:type="dxa"/>
            <w:tcBorders>
              <w:top w:val="nil"/>
              <w:left w:val="nil"/>
              <w:bottom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Agua para pipas (sin transporte)</w:t>
            </w:r>
          </w:p>
        </w:tc>
        <w:tc>
          <w:tcPr>
            <w:tcW w:w="1170" w:type="dxa"/>
            <w:tcBorders>
              <w:top w:val="nil"/>
              <w:left w:val="nil"/>
              <w:bottom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m</w:t>
            </w:r>
            <w:r w:rsidRPr="00271517">
              <w:rPr>
                <w:rFonts w:ascii="Arial" w:hAnsi="Arial" w:cs="Arial"/>
                <w:vertAlign w:val="superscript"/>
              </w:rPr>
              <w:t>3</w:t>
            </w:r>
          </w:p>
        </w:tc>
        <w:tc>
          <w:tcPr>
            <w:tcW w:w="1612" w:type="dxa"/>
            <w:tcBorders>
              <w:top w:val="nil"/>
              <w:left w:val="nil"/>
              <w:bottom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$17.23</w:t>
            </w:r>
          </w:p>
        </w:tc>
      </w:tr>
      <w:tr w:rsidR="001C455C" w:rsidRPr="00271517" w:rsidTr="001C39CD">
        <w:trPr>
          <w:trHeight w:val="276"/>
        </w:trPr>
        <w:tc>
          <w:tcPr>
            <w:tcW w:w="5597" w:type="dxa"/>
            <w:tcBorders>
              <w:top w:val="nil"/>
              <w:left w:val="nil"/>
              <w:right w:val="nil"/>
            </w:tcBorders>
            <w:shd w:val="clear" w:color="auto" w:fill="auto"/>
            <w:noWrap/>
            <w:vAlign w:val="bottom"/>
          </w:tcPr>
          <w:p w:rsidR="001C455C" w:rsidRPr="00271517" w:rsidRDefault="001C455C" w:rsidP="001C39CD">
            <w:pPr>
              <w:ind w:left="720"/>
              <w:rPr>
                <w:rFonts w:ascii="Arial" w:hAnsi="Arial" w:cs="Arial"/>
                <w:b/>
              </w:rPr>
            </w:pPr>
          </w:p>
          <w:p w:rsidR="001C455C" w:rsidRPr="00271517" w:rsidRDefault="001C455C" w:rsidP="001C39CD">
            <w:pPr>
              <w:numPr>
                <w:ilvl w:val="0"/>
                <w:numId w:val="42"/>
              </w:numPr>
              <w:rPr>
                <w:rFonts w:ascii="Arial" w:hAnsi="Arial" w:cs="Arial"/>
                <w:b/>
              </w:rPr>
            </w:pPr>
            <w:r w:rsidRPr="00271517">
              <w:rPr>
                <w:rFonts w:ascii="Arial" w:eastAsia="Arial" w:hAnsi="Arial" w:cs="Arial"/>
              </w:rPr>
              <w:t>Transporte de agua en pipa</w:t>
            </w:r>
          </w:p>
        </w:tc>
        <w:tc>
          <w:tcPr>
            <w:tcW w:w="1170" w:type="dxa"/>
            <w:tcBorders>
              <w:top w:val="nil"/>
              <w:left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m</w:t>
            </w:r>
            <w:r w:rsidRPr="00271517">
              <w:rPr>
                <w:rFonts w:ascii="Arial" w:hAnsi="Arial" w:cs="Arial"/>
                <w:vertAlign w:val="superscript"/>
              </w:rPr>
              <w:t>3</w:t>
            </w:r>
            <w:r w:rsidRPr="00271517">
              <w:rPr>
                <w:rFonts w:ascii="Arial" w:hAnsi="Arial" w:cs="Arial"/>
              </w:rPr>
              <w:t>/km</w:t>
            </w:r>
          </w:p>
        </w:tc>
        <w:tc>
          <w:tcPr>
            <w:tcW w:w="1612" w:type="dxa"/>
            <w:tcBorders>
              <w:top w:val="nil"/>
              <w:left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$5.19</w:t>
            </w:r>
          </w:p>
        </w:tc>
      </w:tr>
      <w:tr w:rsidR="001C455C" w:rsidRPr="00271517" w:rsidTr="001C39CD">
        <w:trPr>
          <w:trHeight w:val="276"/>
        </w:trPr>
        <w:tc>
          <w:tcPr>
            <w:tcW w:w="5597" w:type="dxa"/>
            <w:tcBorders>
              <w:top w:val="nil"/>
              <w:left w:val="nil"/>
              <w:right w:val="nil"/>
            </w:tcBorders>
            <w:shd w:val="clear" w:color="auto" w:fill="auto"/>
            <w:noWrap/>
            <w:vAlign w:val="bottom"/>
          </w:tcPr>
          <w:p w:rsidR="001C455C" w:rsidRPr="00271517" w:rsidRDefault="001C455C" w:rsidP="001C39CD">
            <w:pPr>
              <w:ind w:left="720"/>
              <w:rPr>
                <w:rFonts w:ascii="Arial" w:eastAsia="Arial" w:hAnsi="Arial" w:cs="Arial"/>
                <w:b/>
              </w:rPr>
            </w:pPr>
          </w:p>
          <w:p w:rsidR="001C455C" w:rsidRPr="00271517" w:rsidRDefault="001C455C" w:rsidP="001C39CD">
            <w:pPr>
              <w:numPr>
                <w:ilvl w:val="0"/>
                <w:numId w:val="42"/>
              </w:numPr>
              <w:rPr>
                <w:rFonts w:ascii="Arial" w:eastAsia="Arial" w:hAnsi="Arial" w:cs="Arial"/>
                <w:b/>
              </w:rPr>
            </w:pPr>
            <w:r w:rsidRPr="00271517">
              <w:rPr>
                <w:rFonts w:ascii="Arial" w:eastAsia="Arial" w:hAnsi="Arial" w:cs="Arial"/>
              </w:rPr>
              <w:t>Reactivación de la cuenta</w:t>
            </w:r>
          </w:p>
        </w:tc>
        <w:tc>
          <w:tcPr>
            <w:tcW w:w="1170" w:type="dxa"/>
            <w:tcBorders>
              <w:top w:val="nil"/>
              <w:left w:val="nil"/>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cuenta</w:t>
            </w:r>
          </w:p>
        </w:tc>
        <w:tc>
          <w:tcPr>
            <w:tcW w:w="1612" w:type="dxa"/>
            <w:tcBorders>
              <w:top w:val="nil"/>
              <w:left w:val="nil"/>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$52.40</w:t>
            </w:r>
          </w:p>
        </w:tc>
      </w:tr>
      <w:tr w:rsidR="001C455C" w:rsidRPr="00271517" w:rsidTr="001C39CD">
        <w:trPr>
          <w:trHeight w:val="276"/>
        </w:trPr>
        <w:tc>
          <w:tcPr>
            <w:tcW w:w="5597" w:type="dxa"/>
            <w:tcBorders>
              <w:left w:val="nil"/>
              <w:bottom w:val="single" w:sz="8" w:space="0" w:color="auto"/>
              <w:right w:val="nil"/>
            </w:tcBorders>
            <w:shd w:val="clear" w:color="auto" w:fill="auto"/>
            <w:noWrap/>
            <w:vAlign w:val="bottom"/>
          </w:tcPr>
          <w:p w:rsidR="001C455C" w:rsidRPr="00271517" w:rsidRDefault="001C455C" w:rsidP="001C39CD">
            <w:pPr>
              <w:ind w:left="720"/>
              <w:rPr>
                <w:rFonts w:ascii="Arial" w:eastAsia="Arial" w:hAnsi="Arial" w:cs="Arial"/>
                <w:b/>
              </w:rPr>
            </w:pPr>
          </w:p>
          <w:p w:rsidR="001C455C" w:rsidRPr="00271517" w:rsidRDefault="001C455C" w:rsidP="001C39CD">
            <w:pPr>
              <w:numPr>
                <w:ilvl w:val="0"/>
                <w:numId w:val="42"/>
              </w:numPr>
              <w:rPr>
                <w:rFonts w:ascii="Arial" w:eastAsia="Arial" w:hAnsi="Arial" w:cs="Arial"/>
                <w:b/>
              </w:rPr>
            </w:pPr>
            <w:r w:rsidRPr="00271517">
              <w:rPr>
                <w:rFonts w:ascii="Arial" w:eastAsia="Arial" w:hAnsi="Arial" w:cs="Arial"/>
              </w:rPr>
              <w:t xml:space="preserve">Reubicación de medidor </w:t>
            </w:r>
          </w:p>
        </w:tc>
        <w:tc>
          <w:tcPr>
            <w:tcW w:w="1170" w:type="dxa"/>
            <w:tcBorders>
              <w:left w:val="nil"/>
              <w:bottom w:val="single" w:sz="8" w:space="0" w:color="auto"/>
              <w:right w:val="nil"/>
            </w:tcBorders>
            <w:shd w:val="clear" w:color="auto" w:fill="auto"/>
            <w:noWrap/>
            <w:vAlign w:val="bottom"/>
          </w:tcPr>
          <w:p w:rsidR="001C455C" w:rsidRPr="00271517" w:rsidRDefault="001C455C" w:rsidP="001C39CD">
            <w:pPr>
              <w:rPr>
                <w:rFonts w:ascii="Arial" w:hAnsi="Arial" w:cs="Arial"/>
                <w:b/>
              </w:rPr>
            </w:pPr>
            <w:r w:rsidRPr="00271517">
              <w:rPr>
                <w:rFonts w:ascii="Arial" w:hAnsi="Arial" w:cs="Arial"/>
              </w:rPr>
              <w:t>toma</w:t>
            </w:r>
          </w:p>
        </w:tc>
        <w:tc>
          <w:tcPr>
            <w:tcW w:w="1612" w:type="dxa"/>
            <w:tcBorders>
              <w:left w:val="nil"/>
              <w:bottom w:val="single" w:sz="8" w:space="0" w:color="auto"/>
              <w:right w:val="nil"/>
            </w:tcBorders>
            <w:shd w:val="clear" w:color="auto" w:fill="auto"/>
            <w:noWrap/>
            <w:vAlign w:val="bottom"/>
          </w:tcPr>
          <w:p w:rsidR="001C455C" w:rsidRPr="00271517" w:rsidRDefault="001C455C" w:rsidP="001C39CD">
            <w:pPr>
              <w:jc w:val="right"/>
              <w:rPr>
                <w:rFonts w:ascii="Arial" w:hAnsi="Arial" w:cs="Arial"/>
              </w:rPr>
            </w:pPr>
            <w:r w:rsidRPr="00271517">
              <w:rPr>
                <w:rFonts w:ascii="Arial" w:hAnsi="Arial" w:cs="Arial"/>
              </w:rPr>
              <w:t>$555.50</w:t>
            </w:r>
          </w:p>
        </w:tc>
      </w:tr>
    </w:tbl>
    <w:p w:rsidR="001C455C" w:rsidRPr="00271517" w:rsidRDefault="001C455C" w:rsidP="001C455C">
      <w:pPr>
        <w:rPr>
          <w:rFonts w:ascii="Arial" w:hAnsi="Arial" w:cs="Arial"/>
          <w:b/>
        </w:rPr>
      </w:pPr>
    </w:p>
    <w:p w:rsidR="001C455C" w:rsidRPr="00271517" w:rsidRDefault="001C455C" w:rsidP="001C455C">
      <w:pPr>
        <w:rPr>
          <w:rFonts w:ascii="Arial" w:hAnsi="Arial" w:cs="Arial"/>
          <w:b/>
        </w:rPr>
      </w:pPr>
    </w:p>
    <w:p w:rsidR="001C455C" w:rsidRPr="00271517" w:rsidRDefault="001C455C" w:rsidP="001C455C">
      <w:pPr>
        <w:rPr>
          <w:rFonts w:ascii="Arial" w:hAnsi="Arial" w:cs="Arial"/>
          <w:b/>
        </w:rPr>
      </w:pPr>
    </w:p>
    <w:p w:rsidR="001C455C" w:rsidRPr="00271517" w:rsidRDefault="001C455C" w:rsidP="001C455C">
      <w:pPr>
        <w:rPr>
          <w:rFonts w:ascii="Arial" w:hAnsi="Arial" w:cs="Arial"/>
          <w:b/>
        </w:rPr>
      </w:pPr>
    </w:p>
    <w:p w:rsidR="001C455C" w:rsidRPr="00271517" w:rsidRDefault="001C455C" w:rsidP="001C455C">
      <w:pPr>
        <w:numPr>
          <w:ilvl w:val="0"/>
          <w:numId w:val="60"/>
        </w:numPr>
        <w:tabs>
          <w:tab w:val="left" w:pos="709"/>
          <w:tab w:val="left" w:pos="8789"/>
        </w:tabs>
        <w:autoSpaceDE w:val="0"/>
        <w:autoSpaceDN w:val="0"/>
        <w:ind w:right="333"/>
        <w:jc w:val="both"/>
        <w:rPr>
          <w:rFonts w:ascii="Arial" w:hAnsi="Arial" w:cs="Arial"/>
          <w:b/>
          <w:bCs/>
          <w:lang w:val="es-ES_tradnl"/>
        </w:rPr>
      </w:pPr>
      <w:r w:rsidRPr="00271517">
        <w:rPr>
          <w:rFonts w:ascii="Arial" w:hAnsi="Arial" w:cs="Arial"/>
          <w:b/>
          <w:bCs/>
          <w:lang w:val="es-ES_tradnl"/>
        </w:rPr>
        <w:t>Incorporación a la red hidráulica y sanitaria para fraccionamientos habitacionales</w:t>
      </w:r>
    </w:p>
    <w:p w:rsidR="001C455C" w:rsidRPr="00271517" w:rsidRDefault="001C455C" w:rsidP="001C455C">
      <w:pPr>
        <w:ind w:left="540"/>
        <w:jc w:val="both"/>
        <w:rPr>
          <w:rFonts w:ascii="Arial" w:hAnsi="Arial" w:cs="Arial"/>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El pago por incorporación de agua potable y drenaje lo realizará el fraccionador o desarrollador conforme a la siguiente tabla, debiéndose pagar de acuerdo a la programación que el convenio respectivo establezca.</w:t>
      </w:r>
    </w:p>
    <w:p w:rsidR="001C455C" w:rsidRPr="00271517" w:rsidRDefault="001C455C" w:rsidP="001C455C">
      <w:pPr>
        <w:spacing w:line="360" w:lineRule="auto"/>
        <w:jc w:val="both"/>
        <w:rPr>
          <w:rFonts w:ascii="Arial" w:hAnsi="Arial" w:cs="Arial"/>
          <w:lang w:val="es-ES_tradnl"/>
        </w:rPr>
      </w:pPr>
    </w:p>
    <w:tbl>
      <w:tblPr>
        <w:tblW w:w="8353" w:type="dxa"/>
        <w:jc w:val="center"/>
        <w:tblCellMar>
          <w:left w:w="70" w:type="dxa"/>
          <w:right w:w="70" w:type="dxa"/>
        </w:tblCellMar>
        <w:tblLook w:val="04A0" w:firstRow="1" w:lastRow="0" w:firstColumn="1" w:lastColumn="0" w:noHBand="0" w:noVBand="1"/>
      </w:tblPr>
      <w:tblGrid>
        <w:gridCol w:w="2735"/>
        <w:gridCol w:w="1971"/>
        <w:gridCol w:w="1534"/>
        <w:gridCol w:w="2113"/>
      </w:tblGrid>
      <w:tr w:rsidR="001C455C" w:rsidRPr="00271517" w:rsidTr="001C39CD">
        <w:trPr>
          <w:trHeight w:val="826"/>
          <w:tblHeader/>
          <w:jc w:val="center"/>
        </w:trPr>
        <w:tc>
          <w:tcPr>
            <w:tcW w:w="2735" w:type="dxa"/>
            <w:tcBorders>
              <w:top w:val="single" w:sz="8" w:space="0" w:color="auto"/>
              <w:left w:val="single" w:sz="8" w:space="0" w:color="auto"/>
              <w:bottom w:val="nil"/>
              <w:right w:val="single" w:sz="8" w:space="0" w:color="auto"/>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rPr>
              <w:t>Tipo de vivienda</w:t>
            </w:r>
          </w:p>
        </w:tc>
        <w:tc>
          <w:tcPr>
            <w:tcW w:w="1971" w:type="dxa"/>
            <w:tcBorders>
              <w:top w:val="single" w:sz="8" w:space="0" w:color="auto"/>
              <w:left w:val="nil"/>
              <w:bottom w:val="nil"/>
              <w:right w:val="single" w:sz="8" w:space="0" w:color="auto"/>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iCs/>
              </w:rPr>
              <w:t>Agua potable</w:t>
            </w:r>
          </w:p>
        </w:tc>
        <w:tc>
          <w:tcPr>
            <w:tcW w:w="1534" w:type="dxa"/>
            <w:tcBorders>
              <w:top w:val="single" w:sz="8" w:space="0" w:color="auto"/>
              <w:left w:val="nil"/>
              <w:bottom w:val="nil"/>
              <w:right w:val="single" w:sz="8" w:space="0" w:color="auto"/>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iCs/>
              </w:rPr>
              <w:t>Drenaje</w:t>
            </w:r>
          </w:p>
        </w:tc>
        <w:tc>
          <w:tcPr>
            <w:tcW w:w="2113" w:type="dxa"/>
            <w:tcBorders>
              <w:top w:val="single" w:sz="8" w:space="0" w:color="auto"/>
              <w:left w:val="nil"/>
              <w:bottom w:val="nil"/>
              <w:right w:val="single" w:sz="8" w:space="0" w:color="auto"/>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iCs/>
              </w:rPr>
              <w:t xml:space="preserve">Importe </w:t>
            </w:r>
          </w:p>
        </w:tc>
      </w:tr>
      <w:tr w:rsidR="001C455C" w:rsidRPr="00271517" w:rsidTr="001C39CD">
        <w:trPr>
          <w:trHeight w:val="308"/>
          <w:jc w:val="center"/>
        </w:trPr>
        <w:tc>
          <w:tcPr>
            <w:tcW w:w="2735" w:type="dxa"/>
            <w:tcBorders>
              <w:top w:val="single" w:sz="8" w:space="0" w:color="auto"/>
              <w:left w:val="single" w:sz="8" w:space="0" w:color="auto"/>
              <w:bottom w:val="single" w:sz="8" w:space="0" w:color="auto"/>
              <w:right w:val="single" w:sz="8" w:space="0" w:color="auto"/>
            </w:tcBorders>
            <w:shd w:val="clear" w:color="auto" w:fill="auto"/>
            <w:hideMark/>
          </w:tcPr>
          <w:p w:rsidR="001C455C" w:rsidRPr="00271517" w:rsidRDefault="001C455C" w:rsidP="001C39CD">
            <w:pPr>
              <w:numPr>
                <w:ilvl w:val="0"/>
                <w:numId w:val="50"/>
              </w:numPr>
              <w:ind w:left="492" w:hanging="383"/>
              <w:rPr>
                <w:rFonts w:ascii="Arial" w:hAnsi="Arial" w:cs="Arial"/>
                <w:bCs/>
              </w:rPr>
            </w:pPr>
            <w:r w:rsidRPr="00271517">
              <w:rPr>
                <w:rFonts w:ascii="Arial" w:eastAsia="Verdana" w:hAnsi="Arial" w:cs="Arial"/>
              </w:rPr>
              <w:t>Popular</w:t>
            </w:r>
          </w:p>
        </w:tc>
        <w:tc>
          <w:tcPr>
            <w:tcW w:w="1971" w:type="dxa"/>
            <w:tcBorders>
              <w:top w:val="single" w:sz="8" w:space="0" w:color="auto"/>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$4,446.70</w:t>
            </w:r>
          </w:p>
        </w:tc>
        <w:tc>
          <w:tcPr>
            <w:tcW w:w="1534" w:type="dxa"/>
            <w:tcBorders>
              <w:top w:val="single" w:sz="8" w:space="0" w:color="auto"/>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$1,244.90</w:t>
            </w:r>
          </w:p>
        </w:tc>
        <w:tc>
          <w:tcPr>
            <w:tcW w:w="2113" w:type="dxa"/>
            <w:tcBorders>
              <w:top w:val="single" w:sz="8" w:space="0" w:color="auto"/>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$5,691.60</w:t>
            </w:r>
          </w:p>
        </w:tc>
      </w:tr>
      <w:tr w:rsidR="001C455C" w:rsidRPr="00271517" w:rsidTr="001C39CD">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1C455C" w:rsidRPr="00271517" w:rsidRDefault="001C455C" w:rsidP="001C39CD">
            <w:pPr>
              <w:numPr>
                <w:ilvl w:val="0"/>
                <w:numId w:val="50"/>
              </w:numPr>
              <w:ind w:left="492" w:hanging="383"/>
              <w:rPr>
                <w:rFonts w:ascii="Arial" w:hAnsi="Arial" w:cs="Arial"/>
                <w:bCs/>
              </w:rPr>
            </w:pPr>
            <w:r w:rsidRPr="00271517">
              <w:rPr>
                <w:rFonts w:ascii="Arial" w:eastAsia="Verdana" w:hAnsi="Arial" w:cs="Arial"/>
              </w:rPr>
              <w:t>Interés social</w:t>
            </w:r>
          </w:p>
        </w:tc>
        <w:tc>
          <w:tcPr>
            <w:tcW w:w="1971"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$5,473.40</w:t>
            </w:r>
          </w:p>
        </w:tc>
        <w:tc>
          <w:tcPr>
            <w:tcW w:w="1534"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$1,532.00</w:t>
            </w:r>
          </w:p>
        </w:tc>
        <w:tc>
          <w:tcPr>
            <w:tcW w:w="2113"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$7,005.40</w:t>
            </w:r>
          </w:p>
        </w:tc>
      </w:tr>
      <w:tr w:rsidR="001C455C" w:rsidRPr="00271517" w:rsidTr="001C39CD">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1C455C" w:rsidRPr="00271517" w:rsidRDefault="001C455C" w:rsidP="001C39CD">
            <w:pPr>
              <w:numPr>
                <w:ilvl w:val="0"/>
                <w:numId w:val="50"/>
              </w:numPr>
              <w:ind w:left="492" w:hanging="383"/>
              <w:rPr>
                <w:rFonts w:ascii="Arial" w:hAnsi="Arial" w:cs="Arial"/>
                <w:bCs/>
              </w:rPr>
            </w:pPr>
            <w:r w:rsidRPr="00271517">
              <w:rPr>
                <w:rFonts w:ascii="Arial" w:eastAsia="Verdana" w:hAnsi="Arial" w:cs="Arial"/>
              </w:rPr>
              <w:t>Residencial</w:t>
            </w:r>
          </w:p>
        </w:tc>
        <w:tc>
          <w:tcPr>
            <w:tcW w:w="1971"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$6,948.00</w:t>
            </w:r>
          </w:p>
        </w:tc>
        <w:tc>
          <w:tcPr>
            <w:tcW w:w="1534"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$2,288.20</w:t>
            </w:r>
          </w:p>
        </w:tc>
        <w:tc>
          <w:tcPr>
            <w:tcW w:w="2113"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$9,236.20</w:t>
            </w:r>
          </w:p>
        </w:tc>
      </w:tr>
      <w:tr w:rsidR="001C455C" w:rsidRPr="00271517" w:rsidTr="001C39CD">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1C455C" w:rsidRPr="00271517" w:rsidRDefault="001C455C" w:rsidP="001C39CD">
            <w:pPr>
              <w:numPr>
                <w:ilvl w:val="0"/>
                <w:numId w:val="50"/>
              </w:numPr>
              <w:ind w:left="492" w:hanging="401"/>
              <w:rPr>
                <w:rFonts w:ascii="Arial" w:hAnsi="Arial" w:cs="Arial"/>
                <w:bCs/>
              </w:rPr>
            </w:pPr>
            <w:r w:rsidRPr="00271517">
              <w:rPr>
                <w:rFonts w:ascii="Arial" w:eastAsia="Verdana" w:hAnsi="Arial" w:cs="Arial"/>
              </w:rPr>
              <w:t>Campestre</w:t>
            </w:r>
          </w:p>
        </w:tc>
        <w:tc>
          <w:tcPr>
            <w:tcW w:w="1971"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$10,083.20</w:t>
            </w:r>
          </w:p>
        </w:tc>
        <w:tc>
          <w:tcPr>
            <w:tcW w:w="1534"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 </w:t>
            </w:r>
          </w:p>
        </w:tc>
        <w:tc>
          <w:tcPr>
            <w:tcW w:w="2113" w:type="dxa"/>
            <w:tcBorders>
              <w:top w:val="nil"/>
              <w:left w:val="nil"/>
              <w:bottom w:val="single" w:sz="8" w:space="0" w:color="auto"/>
              <w:right w:val="single" w:sz="8" w:space="0" w:color="auto"/>
            </w:tcBorders>
            <w:shd w:val="clear" w:color="auto" w:fill="auto"/>
            <w:noWrap/>
            <w:vAlign w:val="bottom"/>
            <w:hideMark/>
          </w:tcPr>
          <w:p w:rsidR="001C455C" w:rsidRPr="00271517" w:rsidRDefault="001C455C" w:rsidP="001C39CD">
            <w:pPr>
              <w:jc w:val="center"/>
              <w:rPr>
                <w:rFonts w:ascii="Arial" w:hAnsi="Arial" w:cs="Arial"/>
              </w:rPr>
            </w:pPr>
            <w:r w:rsidRPr="00271517">
              <w:rPr>
                <w:rFonts w:ascii="Arial" w:hAnsi="Arial" w:cs="Arial"/>
              </w:rPr>
              <w:t>$10,083.20</w:t>
            </w:r>
          </w:p>
        </w:tc>
      </w:tr>
    </w:tbl>
    <w:p w:rsidR="001C455C" w:rsidRPr="00271517" w:rsidRDefault="001C455C" w:rsidP="001C455C">
      <w:pPr>
        <w:autoSpaceDE w:val="0"/>
        <w:autoSpaceDN w:val="0"/>
        <w:ind w:left="720"/>
        <w:jc w:val="both"/>
        <w:rPr>
          <w:rFonts w:ascii="Arial" w:hAnsi="Arial" w:cs="Arial"/>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 xml:space="preserve">Para determinar el importe a pagar se multiplicará el importe total del tipo de vivienda de que se trate, contenido en la columna correspondiente al importe total de la tabla establecida en el inciso a) de esta fracción, por el número de viviendas y lotes a fraccionar. Adicional a este importe </w:t>
      </w:r>
      <w:r w:rsidRPr="00271517">
        <w:rPr>
          <w:rFonts w:ascii="Arial" w:hAnsi="Arial" w:cs="Arial"/>
          <w:bCs/>
        </w:rPr>
        <w:t>se cobrará por concepto de títulos de explotación un importe de $1,240.80 por cada lote o vivienda.</w:t>
      </w: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Si el fraccionador entrega títulos de explotación que se encuentren en regla, éstos se tomarán a cuenta de pago de derechos, a un importe de $4.08 por cada metro cúbico anual entregado.</w:t>
      </w:r>
    </w:p>
    <w:p w:rsidR="001C455C" w:rsidRPr="00271517" w:rsidRDefault="001C455C" w:rsidP="001C455C">
      <w:pPr>
        <w:autoSpaceDE w:val="0"/>
        <w:autoSpaceDN w:val="0"/>
        <w:ind w:left="360"/>
        <w:jc w:val="both"/>
        <w:rPr>
          <w:rFonts w:ascii="Arial" w:hAnsi="Arial" w:cs="Arial"/>
          <w:b/>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Si el fraccionamiento tiene predios destinados a uso diferente al doméstico, éstos se calcularán conforme lo establece la fracción XIV de este artículo.</w:t>
      </w:r>
    </w:p>
    <w:p w:rsidR="001C455C" w:rsidRPr="00271517" w:rsidRDefault="001C455C" w:rsidP="001C455C">
      <w:pPr>
        <w:autoSpaceDE w:val="0"/>
        <w:autoSpaceDN w:val="0"/>
        <w:ind w:left="360"/>
        <w:jc w:val="both"/>
        <w:rPr>
          <w:rFonts w:ascii="Arial" w:hAnsi="Arial" w:cs="Arial"/>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lastRenderedPageBreak/>
        <w:t xml:space="preserve">Si a solicitud del organismo operador se requiriera una modificación a los proyectos y obras que el fraccionador deba construir como parte de sus obligaciones y éstas tuvieran un importe mayor que el estimado, la diferencia podrá tomarse a cuenta del pago por incorporación, siempre y cuando la obra excedente tenga un beneficio adicional que represente un impacto social a las zonas urbanas del municipio de </w:t>
      </w:r>
      <w:proofErr w:type="spellStart"/>
      <w:r w:rsidRPr="00271517">
        <w:rPr>
          <w:rFonts w:ascii="Arial" w:hAnsi="Arial" w:cs="Arial"/>
          <w:lang w:val="es-ES_tradnl"/>
        </w:rPr>
        <w:t>Moroleón</w:t>
      </w:r>
      <w:proofErr w:type="spellEnd"/>
      <w:r w:rsidRPr="00271517">
        <w:rPr>
          <w:rFonts w:ascii="Arial" w:hAnsi="Arial" w:cs="Arial"/>
          <w:lang w:val="es-ES_tradnl"/>
        </w:rPr>
        <w:t>, Guanajuato, de conformidad con los estudios técnicos que realice el organismo operador. Lo anterior se determinará de acuerdo con los convenios que para tal efecto se celebren.</w:t>
      </w:r>
    </w:p>
    <w:p w:rsidR="001C455C" w:rsidRPr="00271517" w:rsidRDefault="001C455C" w:rsidP="001C455C">
      <w:pPr>
        <w:autoSpaceDE w:val="0"/>
        <w:autoSpaceDN w:val="0"/>
        <w:jc w:val="both"/>
        <w:rPr>
          <w:rFonts w:ascii="Arial" w:hAnsi="Arial" w:cs="Arial"/>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rsidR="001C455C" w:rsidRPr="00271517" w:rsidRDefault="001C455C" w:rsidP="001C455C">
      <w:pPr>
        <w:pStyle w:val="Prrafodelista"/>
        <w:rPr>
          <w:rFonts w:ascii="Arial" w:hAnsi="Arial" w:cs="Arial"/>
          <w:lang w:val="es-ES_tradnl"/>
        </w:rPr>
      </w:pPr>
    </w:p>
    <w:p w:rsidR="001C455C" w:rsidRPr="00271517" w:rsidRDefault="001C455C" w:rsidP="001C455C">
      <w:pPr>
        <w:numPr>
          <w:ilvl w:val="0"/>
          <w:numId w:val="40"/>
        </w:numPr>
        <w:spacing w:line="360" w:lineRule="auto"/>
        <w:jc w:val="both"/>
        <w:rPr>
          <w:rFonts w:ascii="Arial" w:hAnsi="Arial" w:cs="Arial"/>
          <w:lang w:val="es-ES_tradnl"/>
        </w:rPr>
      </w:pPr>
      <w:r w:rsidRPr="00271517">
        <w:rPr>
          <w:rFonts w:ascii="Arial" w:hAnsi="Arial" w:cs="Arial"/>
          <w:lang w:val="es-ES_tradnl"/>
        </w:rPr>
        <w:t>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$109,754.30 el litro por segundo. Los litros por segundo a bonificar serán los que resulten de la conversión de los títulos entregados por el fraccionador o el gasto medio de las demandas del desarrollo, tomándose el que resulte mayor de los dos y hasta el tope del gasto que tenga el pozo.</w:t>
      </w:r>
    </w:p>
    <w:p w:rsidR="001C455C" w:rsidRPr="00271517" w:rsidRDefault="001C455C" w:rsidP="001C455C">
      <w:pPr>
        <w:spacing w:line="360" w:lineRule="auto"/>
        <w:ind w:left="714"/>
        <w:jc w:val="both"/>
        <w:rPr>
          <w:rFonts w:ascii="Arial" w:hAnsi="Arial" w:cs="Arial"/>
          <w:lang w:val="es-ES_tradnl"/>
        </w:rPr>
      </w:pPr>
    </w:p>
    <w:p w:rsidR="001C455C" w:rsidRPr="00271517" w:rsidRDefault="001C455C" w:rsidP="001C455C">
      <w:pPr>
        <w:spacing w:line="360" w:lineRule="auto"/>
        <w:ind w:left="714"/>
        <w:jc w:val="both"/>
        <w:rPr>
          <w:rFonts w:ascii="Arial" w:hAnsi="Arial" w:cs="Arial"/>
          <w:lang w:val="es-ES_tradnl"/>
        </w:rPr>
      </w:pPr>
    </w:p>
    <w:p w:rsidR="001C455C" w:rsidRPr="00271517" w:rsidRDefault="001C455C" w:rsidP="001C455C">
      <w:pPr>
        <w:autoSpaceDE w:val="0"/>
        <w:autoSpaceDN w:val="0"/>
        <w:ind w:left="851" w:right="49" w:hanging="851"/>
        <w:jc w:val="both"/>
        <w:rPr>
          <w:rFonts w:ascii="Arial" w:hAnsi="Arial" w:cs="Arial"/>
          <w:b/>
          <w:lang w:val="es-ES_tradnl"/>
        </w:rPr>
      </w:pPr>
      <w:r w:rsidRPr="00271517">
        <w:rPr>
          <w:rFonts w:ascii="Arial" w:hAnsi="Arial" w:cs="Arial"/>
          <w:b/>
          <w:lang w:val="es-ES_tradnl"/>
        </w:rPr>
        <w:t>XIII.</w:t>
      </w:r>
      <w:r w:rsidRPr="00271517">
        <w:rPr>
          <w:rFonts w:ascii="Arial" w:hAnsi="Arial" w:cs="Arial"/>
          <w:b/>
          <w:lang w:val="es-ES_tradnl"/>
        </w:rPr>
        <w:tab/>
        <w:t>Servicios operativos y administrativos para desarrollos inmobiliarios de todos los giros</w:t>
      </w:r>
    </w:p>
    <w:p w:rsidR="001C455C" w:rsidRPr="00271517" w:rsidRDefault="001C455C" w:rsidP="001C455C">
      <w:pPr>
        <w:spacing w:line="276" w:lineRule="auto"/>
        <w:ind w:firstLine="708"/>
        <w:jc w:val="both"/>
        <w:rPr>
          <w:rFonts w:ascii="Arial" w:hAnsi="Arial" w:cs="Arial"/>
        </w:rPr>
      </w:pPr>
    </w:p>
    <w:p w:rsidR="001C455C" w:rsidRPr="00271517" w:rsidRDefault="001C455C" w:rsidP="001C455C">
      <w:pPr>
        <w:widowControl w:val="0"/>
        <w:numPr>
          <w:ilvl w:val="0"/>
          <w:numId w:val="55"/>
        </w:numPr>
        <w:spacing w:line="360" w:lineRule="auto"/>
        <w:ind w:right="123"/>
        <w:jc w:val="both"/>
        <w:rPr>
          <w:rFonts w:ascii="Arial" w:hAnsi="Arial" w:cs="Arial"/>
        </w:rPr>
      </w:pPr>
      <w:r w:rsidRPr="00271517">
        <w:rPr>
          <w:rFonts w:ascii="Arial" w:hAnsi="Arial" w:cs="Arial"/>
          <w:b/>
        </w:rPr>
        <w:t xml:space="preserve">Carta de factibilidad habitacional. </w:t>
      </w:r>
      <w:r w:rsidRPr="00271517">
        <w:rPr>
          <w:rFonts w:ascii="Arial" w:hAnsi="Arial" w:cs="Arial"/>
        </w:rPr>
        <w:t xml:space="preserve">Para lotes destinados a fines </w:t>
      </w:r>
      <w:r w:rsidRPr="00271517">
        <w:rPr>
          <w:rFonts w:ascii="Arial" w:hAnsi="Arial" w:cs="Arial"/>
        </w:rPr>
        <w:lastRenderedPageBreak/>
        <w:t xml:space="preserve">habitacionales, el costo por la expedición de la carta de factibilidad será de $170.30 por lote o vivienda. </w:t>
      </w:r>
    </w:p>
    <w:p w:rsidR="001C455C" w:rsidRPr="00271517" w:rsidRDefault="001C455C" w:rsidP="001C455C">
      <w:pPr>
        <w:jc w:val="both"/>
        <w:rPr>
          <w:rFonts w:ascii="Arial" w:eastAsiaTheme="minorHAnsi" w:hAnsi="Arial" w:cs="Arial"/>
          <w:b/>
          <w:lang w:eastAsia="en-US"/>
        </w:rPr>
      </w:pPr>
    </w:p>
    <w:p w:rsidR="001C455C" w:rsidRPr="00271517" w:rsidRDefault="001C455C" w:rsidP="001C455C">
      <w:pPr>
        <w:widowControl w:val="0"/>
        <w:numPr>
          <w:ilvl w:val="0"/>
          <w:numId w:val="55"/>
        </w:numPr>
        <w:spacing w:line="360" w:lineRule="auto"/>
        <w:ind w:right="123"/>
        <w:jc w:val="both"/>
        <w:rPr>
          <w:rFonts w:ascii="Arial" w:hAnsi="Arial" w:cs="Arial"/>
        </w:rPr>
      </w:pPr>
      <w:r w:rsidRPr="00271517">
        <w:rPr>
          <w:rFonts w:ascii="Arial" w:hAnsi="Arial" w:cs="Arial"/>
          <w:b/>
        </w:rPr>
        <w:t xml:space="preserve">Carta de factibilidad no habitacional. </w:t>
      </w:r>
      <w:r w:rsidRPr="00271517">
        <w:rPr>
          <w:rFonts w:ascii="Arial" w:hAnsi="Arial" w:cs="Arial"/>
        </w:rPr>
        <w:t>Para desarrollos no habitacionales, deberán pagar un importe de $27,842.60 por cada litro por segundo, de acuerdo a la demanda que el solicitante requiera, calculado sobre la demanda máxima diaria.</w:t>
      </w:r>
    </w:p>
    <w:p w:rsidR="001C455C" w:rsidRPr="00271517" w:rsidRDefault="001C455C" w:rsidP="001C455C">
      <w:pPr>
        <w:ind w:left="720"/>
        <w:contextualSpacing/>
        <w:rPr>
          <w:rFonts w:ascii="Arial" w:hAnsi="Arial" w:cs="Arial"/>
        </w:rPr>
      </w:pPr>
    </w:p>
    <w:p w:rsidR="001C455C" w:rsidRPr="00271517" w:rsidRDefault="001C455C" w:rsidP="001C455C">
      <w:pPr>
        <w:widowControl w:val="0"/>
        <w:numPr>
          <w:ilvl w:val="0"/>
          <w:numId w:val="55"/>
        </w:numPr>
        <w:spacing w:line="360" w:lineRule="auto"/>
        <w:ind w:right="123"/>
        <w:jc w:val="both"/>
        <w:rPr>
          <w:rFonts w:ascii="Arial" w:hAnsi="Arial" w:cs="Arial"/>
          <w:bCs/>
        </w:rPr>
      </w:pPr>
      <w:r w:rsidRPr="00271517">
        <w:rPr>
          <w:rFonts w:ascii="Arial" w:hAnsi="Arial" w:cs="Arial"/>
        </w:rPr>
        <w:t>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rsidR="001C455C" w:rsidRPr="00271517" w:rsidRDefault="001C455C" w:rsidP="001C455C">
      <w:pPr>
        <w:widowControl w:val="0"/>
        <w:ind w:left="644" w:right="123"/>
        <w:jc w:val="both"/>
        <w:rPr>
          <w:rFonts w:ascii="Arial" w:hAnsi="Arial" w:cs="Arial"/>
          <w:bCs/>
        </w:rPr>
      </w:pPr>
    </w:p>
    <w:p w:rsidR="001C455C" w:rsidRPr="00271517" w:rsidRDefault="001C455C" w:rsidP="001C455C">
      <w:pPr>
        <w:widowControl w:val="0"/>
        <w:numPr>
          <w:ilvl w:val="0"/>
          <w:numId w:val="55"/>
        </w:numPr>
        <w:spacing w:line="360" w:lineRule="auto"/>
        <w:ind w:right="123"/>
        <w:jc w:val="both"/>
        <w:rPr>
          <w:rFonts w:ascii="Arial" w:hAnsi="Arial" w:cs="Arial"/>
          <w:bCs/>
        </w:rPr>
      </w:pPr>
      <w:r w:rsidRPr="00271517">
        <w:rPr>
          <w:rFonts w:ascii="Arial" w:hAnsi="Arial" w:cs="Arial"/>
          <w:b/>
          <w:bCs/>
        </w:rPr>
        <w:t xml:space="preserve">Revisión de proyectos para usos habitacionales. </w:t>
      </w:r>
      <w:r w:rsidRPr="00271517">
        <w:rPr>
          <w:rFonts w:ascii="Arial" w:hAnsi="Arial" w:cs="Arial"/>
          <w:bCs/>
        </w:rPr>
        <w:t>La revisión de proyecto de lotes para vivienda se cobrará mediante un cargo base de $4,114.80 por los primeros 50 lotes y un cargo adicional de $19.60 por cada lote excedente. Para efectos de cobro por revisión se considerarán por separado los proyectos de agua potable y de alcantarillado, por lo que cada uno se cobrará de acuerdo al precio unitario aquí establecido.</w:t>
      </w:r>
    </w:p>
    <w:p w:rsidR="001C455C" w:rsidRPr="00271517" w:rsidRDefault="001C455C" w:rsidP="001C455C">
      <w:pPr>
        <w:widowControl w:val="0"/>
        <w:spacing w:line="360" w:lineRule="auto"/>
        <w:ind w:left="644" w:right="123"/>
        <w:jc w:val="both"/>
        <w:rPr>
          <w:rFonts w:ascii="Arial" w:hAnsi="Arial" w:cs="Arial"/>
          <w:bCs/>
        </w:rPr>
      </w:pPr>
    </w:p>
    <w:p w:rsidR="001C455C" w:rsidRPr="00271517" w:rsidRDefault="001C455C" w:rsidP="001C455C">
      <w:pPr>
        <w:widowControl w:val="0"/>
        <w:numPr>
          <w:ilvl w:val="0"/>
          <w:numId w:val="55"/>
        </w:numPr>
        <w:spacing w:line="360" w:lineRule="auto"/>
        <w:ind w:right="123"/>
        <w:jc w:val="both"/>
        <w:rPr>
          <w:rFonts w:ascii="Arial" w:hAnsi="Arial" w:cs="Arial"/>
          <w:bCs/>
        </w:rPr>
      </w:pPr>
      <w:r w:rsidRPr="00271517">
        <w:rPr>
          <w:rFonts w:ascii="Arial" w:hAnsi="Arial" w:cs="Arial"/>
          <w:b/>
          <w:bCs/>
        </w:rPr>
        <w:t xml:space="preserve">Revisión de proyectos para usos no habitacionales. </w:t>
      </w:r>
      <w:r w:rsidRPr="00271517">
        <w:rPr>
          <w:rFonts w:ascii="Arial" w:hAnsi="Arial" w:cs="Arial"/>
          <w:bCs/>
        </w:rPr>
        <w:t xml:space="preserve">Se cobrará un cargo base de $4,114.80 por los primeros cien metros de longitud y un cargo variable a razón de $13.62 por metro lineal adicional del proyecto respectivo, y se cobrarán por separado los proyectos de agua potable y alcantarillado. </w:t>
      </w:r>
    </w:p>
    <w:p w:rsidR="001C455C" w:rsidRPr="00271517" w:rsidRDefault="001C455C" w:rsidP="001C455C">
      <w:pPr>
        <w:ind w:left="720"/>
        <w:contextualSpacing/>
        <w:rPr>
          <w:rFonts w:ascii="Arial" w:hAnsi="Arial" w:cs="Arial"/>
          <w:bCs/>
        </w:rPr>
      </w:pPr>
    </w:p>
    <w:p w:rsidR="001C455C" w:rsidRPr="00271517" w:rsidRDefault="001C455C" w:rsidP="001C455C">
      <w:pPr>
        <w:autoSpaceDE w:val="0"/>
        <w:autoSpaceDN w:val="0"/>
        <w:adjustRightInd w:val="0"/>
        <w:jc w:val="both"/>
        <w:rPr>
          <w:rFonts w:ascii="Arial" w:hAnsi="Arial" w:cs="Arial"/>
          <w:bCs/>
        </w:rPr>
      </w:pPr>
      <w:r w:rsidRPr="00271517">
        <w:rPr>
          <w:rFonts w:ascii="Arial" w:hAnsi="Arial" w:cs="Arial"/>
          <w:b/>
          <w:bCs/>
        </w:rPr>
        <w:lastRenderedPageBreak/>
        <w:t xml:space="preserve">Supervisión de obras todos los giros. </w:t>
      </w:r>
      <w:r w:rsidRPr="00271517">
        <w:rPr>
          <w:rFonts w:ascii="Arial" w:hAnsi="Arial" w:cs="Arial"/>
          <w:bCs/>
        </w:rPr>
        <w:t>Para supervisión de obras de todos los giros, se cobrará a razón del 5% sobre el importe total de los servicios de incorporación que resulten del total de lotes o viviendas a incorporar tanto para usos habitacionales, como</w:t>
      </w:r>
    </w:p>
    <w:p w:rsidR="001C455C" w:rsidRPr="00271517" w:rsidRDefault="001C455C" w:rsidP="001C455C">
      <w:pPr>
        <w:autoSpaceDE w:val="0"/>
        <w:autoSpaceDN w:val="0"/>
        <w:adjustRightInd w:val="0"/>
        <w:jc w:val="both"/>
        <w:rPr>
          <w:rFonts w:ascii="Arial" w:hAnsi="Arial" w:cs="Arial"/>
          <w:bCs/>
        </w:rPr>
      </w:pPr>
    </w:p>
    <w:p w:rsidR="001C455C" w:rsidRPr="00271517" w:rsidRDefault="001C455C" w:rsidP="001C455C">
      <w:pPr>
        <w:widowControl w:val="0"/>
        <w:numPr>
          <w:ilvl w:val="0"/>
          <w:numId w:val="55"/>
        </w:numPr>
        <w:spacing w:line="360" w:lineRule="auto"/>
        <w:ind w:right="123"/>
        <w:jc w:val="both"/>
        <w:rPr>
          <w:rFonts w:ascii="Arial" w:hAnsi="Arial" w:cs="Arial"/>
        </w:rPr>
      </w:pPr>
      <w:r w:rsidRPr="00271517">
        <w:rPr>
          <w:rFonts w:ascii="Arial" w:hAnsi="Arial" w:cs="Arial"/>
          <w:bCs/>
        </w:rPr>
        <w:t>para aquéllos de otros giros, antes de cualquier bonificación.</w:t>
      </w:r>
    </w:p>
    <w:p w:rsidR="001C455C" w:rsidRPr="00271517" w:rsidRDefault="001C455C" w:rsidP="001C455C">
      <w:pPr>
        <w:ind w:left="720"/>
        <w:contextualSpacing/>
        <w:rPr>
          <w:rFonts w:ascii="Arial" w:hAnsi="Arial" w:cs="Arial"/>
        </w:rPr>
      </w:pPr>
    </w:p>
    <w:p w:rsidR="001C455C" w:rsidRPr="00271517" w:rsidRDefault="001C455C" w:rsidP="001C455C">
      <w:pPr>
        <w:widowControl w:val="0"/>
        <w:numPr>
          <w:ilvl w:val="0"/>
          <w:numId w:val="55"/>
        </w:numPr>
        <w:spacing w:line="360" w:lineRule="auto"/>
        <w:ind w:right="123"/>
        <w:jc w:val="both"/>
        <w:rPr>
          <w:rFonts w:ascii="Arial" w:hAnsi="Arial" w:cs="Arial"/>
        </w:rPr>
      </w:pPr>
      <w:r w:rsidRPr="00271517">
        <w:rPr>
          <w:rFonts w:ascii="Arial" w:hAnsi="Arial" w:cs="Arial"/>
          <w:b/>
          <w:bCs/>
        </w:rPr>
        <w:t xml:space="preserve">Recepción de obras todos los giros. </w:t>
      </w:r>
      <w:r w:rsidRPr="00271517">
        <w:rPr>
          <w:rFonts w:ascii="Arial" w:hAnsi="Arial" w:cs="Arial"/>
          <w:bCs/>
        </w:rPr>
        <w:t>Por recepción de obras se cobrará un importe de $9.65 por metro lineal de la longitud que resulte de sumar las redes de agua y alcantarillado respecto a los tramos recibidos.</w:t>
      </w:r>
    </w:p>
    <w:p w:rsidR="001C455C" w:rsidRPr="00271517" w:rsidRDefault="001C455C" w:rsidP="001C455C">
      <w:pPr>
        <w:widowControl w:val="0"/>
        <w:suppressAutoHyphens/>
        <w:ind w:right="123" w:firstLine="708"/>
        <w:jc w:val="both"/>
        <w:rPr>
          <w:rFonts w:ascii="Arial" w:hAnsi="Arial" w:cs="Arial"/>
          <w:lang w:val="es-ES_tradnl"/>
        </w:rPr>
      </w:pPr>
    </w:p>
    <w:p w:rsidR="001C455C" w:rsidRPr="00271517" w:rsidRDefault="001C455C" w:rsidP="001C455C">
      <w:pPr>
        <w:widowControl w:val="0"/>
        <w:suppressAutoHyphens/>
        <w:ind w:right="123" w:firstLine="708"/>
        <w:jc w:val="both"/>
        <w:rPr>
          <w:rFonts w:ascii="Arial" w:hAnsi="Arial" w:cs="Arial"/>
          <w:lang w:val="es-ES_tradnl"/>
        </w:rPr>
      </w:pPr>
    </w:p>
    <w:p w:rsidR="001C455C" w:rsidRPr="00271517" w:rsidRDefault="001C455C" w:rsidP="001C455C">
      <w:pPr>
        <w:numPr>
          <w:ilvl w:val="0"/>
          <w:numId w:val="4"/>
        </w:numPr>
        <w:tabs>
          <w:tab w:val="clear" w:pos="1080"/>
        </w:tabs>
        <w:autoSpaceDE w:val="0"/>
        <w:autoSpaceDN w:val="0"/>
        <w:ind w:left="709" w:hanging="709"/>
        <w:jc w:val="both"/>
        <w:rPr>
          <w:rFonts w:ascii="Arial" w:hAnsi="Arial" w:cs="Arial"/>
          <w:b/>
          <w:lang w:val="es-ES_tradnl"/>
        </w:rPr>
      </w:pPr>
      <w:r w:rsidRPr="00271517">
        <w:rPr>
          <w:rFonts w:ascii="Arial" w:hAnsi="Arial" w:cs="Arial"/>
          <w:b/>
          <w:lang w:val="es-ES_tradnl"/>
        </w:rPr>
        <w:t>Incorporaciones no habitacionales</w:t>
      </w:r>
    </w:p>
    <w:p w:rsidR="001C455C" w:rsidRPr="00271517" w:rsidRDefault="001C455C" w:rsidP="001C455C">
      <w:pPr>
        <w:autoSpaceDE w:val="0"/>
        <w:autoSpaceDN w:val="0"/>
        <w:ind w:left="360"/>
        <w:jc w:val="both"/>
        <w:rPr>
          <w:rFonts w:ascii="Arial" w:hAnsi="Arial" w:cs="Arial"/>
          <w:b/>
          <w:lang w:val="es-ES_tradnl"/>
        </w:rPr>
      </w:pPr>
    </w:p>
    <w:p w:rsidR="001C455C" w:rsidRPr="00271517" w:rsidRDefault="001C455C" w:rsidP="001C455C">
      <w:pPr>
        <w:spacing w:line="360" w:lineRule="auto"/>
        <w:ind w:left="709"/>
        <w:jc w:val="both"/>
        <w:rPr>
          <w:rFonts w:ascii="Arial" w:hAnsi="Arial" w:cs="Arial"/>
        </w:rPr>
      </w:pPr>
      <w:r w:rsidRPr="00271517">
        <w:rPr>
          <w:rFonts w:ascii="Arial" w:hAnsi="Arial" w:cs="Arial"/>
        </w:rPr>
        <w:t>Tratándose de desarrollos distintos al doméstico, se cobrará en agua potable el importe que resulte de multiplicar el gasto máximo diario en litros por segundo que arroje el cálculo del proyecto, por el precio por litro por segundo contenido en el inciso a) de esta fracción.</w:t>
      </w:r>
    </w:p>
    <w:p w:rsidR="001C455C" w:rsidRPr="00271517" w:rsidRDefault="001C455C" w:rsidP="001C455C">
      <w:pPr>
        <w:spacing w:line="360" w:lineRule="auto"/>
        <w:ind w:left="709"/>
        <w:jc w:val="both"/>
        <w:rPr>
          <w:rFonts w:ascii="Arial" w:hAnsi="Arial" w:cs="Arial"/>
        </w:rPr>
      </w:pPr>
      <w:r w:rsidRPr="00271517">
        <w:rPr>
          <w:rFonts w:ascii="Arial" w:hAnsi="Arial" w:cs="Arial"/>
        </w:rPr>
        <w:t>La tributación de agua residual se considerará al 80% de lo que resulte del cálculo de demanda de agua potable y se multiplicará por el precio unitario del litro por segundo contenido en el inciso b) de esta fracción.</w:t>
      </w:r>
    </w:p>
    <w:p w:rsidR="001C455C" w:rsidRPr="00271517" w:rsidRDefault="001C455C" w:rsidP="001C455C">
      <w:pPr>
        <w:spacing w:line="360" w:lineRule="auto"/>
        <w:ind w:left="709"/>
        <w:jc w:val="both"/>
        <w:rPr>
          <w:rFonts w:ascii="Arial" w:hAnsi="Arial" w:cs="Arial"/>
        </w:rPr>
      </w:pPr>
    </w:p>
    <w:tbl>
      <w:tblPr>
        <w:tblW w:w="8647" w:type="dxa"/>
        <w:tblInd w:w="567" w:type="dxa"/>
        <w:tblCellMar>
          <w:left w:w="70" w:type="dxa"/>
          <w:right w:w="70" w:type="dxa"/>
        </w:tblCellMar>
        <w:tblLook w:val="0000" w:firstRow="0" w:lastRow="0" w:firstColumn="0" w:lastColumn="0" w:noHBand="0" w:noVBand="0"/>
      </w:tblPr>
      <w:tblGrid>
        <w:gridCol w:w="5387"/>
        <w:gridCol w:w="3260"/>
      </w:tblGrid>
      <w:tr w:rsidR="001C455C" w:rsidRPr="00271517" w:rsidTr="001C39CD">
        <w:trPr>
          <w:trHeight w:val="137"/>
          <w:tblHeader/>
        </w:trPr>
        <w:tc>
          <w:tcPr>
            <w:tcW w:w="5387" w:type="dxa"/>
            <w:tcBorders>
              <w:top w:val="single" w:sz="4" w:space="0" w:color="auto"/>
              <w:left w:val="nil"/>
              <w:bottom w:val="single" w:sz="4" w:space="0" w:color="auto"/>
              <w:right w:val="nil"/>
            </w:tcBorders>
            <w:noWrap/>
            <w:vAlign w:val="bottom"/>
          </w:tcPr>
          <w:p w:rsidR="001C455C" w:rsidRPr="00271517" w:rsidRDefault="001C455C" w:rsidP="001C39CD">
            <w:pPr>
              <w:jc w:val="both"/>
              <w:rPr>
                <w:rFonts w:ascii="Arial" w:eastAsiaTheme="minorHAnsi" w:hAnsi="Arial" w:cs="Arial"/>
                <w:b/>
                <w:lang w:val="es-MX" w:eastAsia="en-US"/>
              </w:rPr>
            </w:pPr>
            <w:r w:rsidRPr="00271517">
              <w:rPr>
                <w:rFonts w:ascii="Arial" w:eastAsiaTheme="minorHAnsi" w:hAnsi="Arial" w:cs="Arial"/>
                <w:b/>
                <w:lang w:val="es-MX" w:eastAsia="en-US"/>
              </w:rPr>
              <w:t xml:space="preserve">     Concepto</w:t>
            </w:r>
          </w:p>
        </w:tc>
        <w:tc>
          <w:tcPr>
            <w:tcW w:w="3260" w:type="dxa"/>
            <w:tcBorders>
              <w:top w:val="single" w:sz="4" w:space="0" w:color="auto"/>
              <w:left w:val="nil"/>
              <w:bottom w:val="single" w:sz="4" w:space="0" w:color="auto"/>
              <w:right w:val="nil"/>
            </w:tcBorders>
            <w:noWrap/>
            <w:vAlign w:val="bottom"/>
          </w:tcPr>
          <w:p w:rsidR="001C455C" w:rsidRPr="00271517" w:rsidRDefault="001C455C" w:rsidP="001C39CD">
            <w:pPr>
              <w:jc w:val="center"/>
              <w:rPr>
                <w:rFonts w:ascii="Arial" w:eastAsiaTheme="minorHAnsi" w:hAnsi="Arial" w:cs="Arial"/>
                <w:b/>
                <w:lang w:val="es-MX" w:eastAsia="en-US"/>
              </w:rPr>
            </w:pPr>
            <w:r w:rsidRPr="00271517">
              <w:rPr>
                <w:rFonts w:ascii="Arial" w:eastAsiaTheme="minorHAnsi" w:hAnsi="Arial" w:cs="Arial"/>
                <w:b/>
                <w:lang w:val="es-MX" w:eastAsia="en-US"/>
              </w:rPr>
              <w:t>Litro/segundo</w:t>
            </w:r>
          </w:p>
        </w:tc>
      </w:tr>
      <w:tr w:rsidR="001C455C" w:rsidRPr="00271517" w:rsidTr="001C39CD">
        <w:trPr>
          <w:trHeight w:val="137"/>
        </w:trPr>
        <w:tc>
          <w:tcPr>
            <w:tcW w:w="5387" w:type="dxa"/>
            <w:tcBorders>
              <w:top w:val="nil"/>
              <w:left w:val="nil"/>
              <w:bottom w:val="nil"/>
              <w:right w:val="nil"/>
            </w:tcBorders>
            <w:noWrap/>
            <w:vAlign w:val="bottom"/>
          </w:tcPr>
          <w:p w:rsidR="001C455C" w:rsidRPr="00271517" w:rsidRDefault="001C455C" w:rsidP="001C455C">
            <w:pPr>
              <w:numPr>
                <w:ilvl w:val="0"/>
                <w:numId w:val="63"/>
              </w:numPr>
              <w:ind w:left="355" w:hanging="283"/>
              <w:contextualSpacing/>
              <w:jc w:val="both"/>
              <w:rPr>
                <w:rFonts w:ascii="Arial" w:eastAsiaTheme="minorHAnsi" w:hAnsi="Arial" w:cs="Arial"/>
                <w:lang w:val="es-MX" w:eastAsia="en-US"/>
              </w:rPr>
            </w:pPr>
            <w:r w:rsidRPr="00271517">
              <w:rPr>
                <w:rFonts w:ascii="Arial" w:eastAsiaTheme="minorHAnsi" w:hAnsi="Arial" w:cs="Arial"/>
                <w:lang w:val="es-MX" w:eastAsia="en-US"/>
              </w:rPr>
              <w:t xml:space="preserve">Incorporación de nuevos desarrollos a las redes de agua potable </w:t>
            </w:r>
          </w:p>
        </w:tc>
        <w:tc>
          <w:tcPr>
            <w:tcW w:w="3260" w:type="dxa"/>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$346,031.40</w:t>
            </w:r>
          </w:p>
        </w:tc>
      </w:tr>
      <w:tr w:rsidR="001C455C" w:rsidRPr="00271517" w:rsidTr="001C39CD">
        <w:trPr>
          <w:trHeight w:val="137"/>
        </w:trPr>
        <w:tc>
          <w:tcPr>
            <w:tcW w:w="5387" w:type="dxa"/>
            <w:tcBorders>
              <w:top w:val="nil"/>
              <w:left w:val="nil"/>
              <w:bottom w:val="nil"/>
              <w:right w:val="nil"/>
            </w:tcBorders>
            <w:noWrap/>
            <w:vAlign w:val="bottom"/>
          </w:tcPr>
          <w:p w:rsidR="001C455C" w:rsidRPr="00271517" w:rsidRDefault="001C455C" w:rsidP="001C455C">
            <w:pPr>
              <w:numPr>
                <w:ilvl w:val="0"/>
                <w:numId w:val="63"/>
              </w:numPr>
              <w:ind w:left="355" w:hanging="283"/>
              <w:contextualSpacing/>
              <w:jc w:val="both"/>
              <w:rPr>
                <w:rFonts w:ascii="Arial" w:eastAsiaTheme="minorHAnsi" w:hAnsi="Arial" w:cs="Arial"/>
                <w:lang w:val="es-MX" w:eastAsia="en-US"/>
              </w:rPr>
            </w:pPr>
            <w:r w:rsidRPr="00271517">
              <w:rPr>
                <w:rFonts w:ascii="Arial" w:eastAsiaTheme="minorHAnsi" w:hAnsi="Arial" w:cs="Arial"/>
                <w:lang w:val="es-MX" w:eastAsia="en-US"/>
              </w:rPr>
              <w:t>Incorporación de nuevos desarrollos a las redes de drenaje sanitario</w:t>
            </w:r>
          </w:p>
        </w:tc>
        <w:tc>
          <w:tcPr>
            <w:tcW w:w="3260" w:type="dxa"/>
            <w:tcBorders>
              <w:top w:val="nil"/>
              <w:left w:val="nil"/>
              <w:bottom w:val="nil"/>
              <w:right w:val="nil"/>
            </w:tcBorders>
            <w:noWrap/>
            <w:vAlign w:val="center"/>
          </w:tcPr>
          <w:p w:rsidR="001C455C" w:rsidRPr="00271517" w:rsidRDefault="001C455C" w:rsidP="001C39CD">
            <w:pPr>
              <w:jc w:val="center"/>
              <w:rPr>
                <w:rFonts w:ascii="Arial" w:hAnsi="Arial" w:cs="Arial"/>
              </w:rPr>
            </w:pPr>
            <w:r w:rsidRPr="00271517">
              <w:rPr>
                <w:rFonts w:ascii="Arial" w:hAnsi="Arial" w:cs="Arial"/>
              </w:rPr>
              <w:t>$164,631.60</w:t>
            </w:r>
          </w:p>
        </w:tc>
      </w:tr>
    </w:tbl>
    <w:p w:rsidR="001C455C" w:rsidRPr="00271517" w:rsidRDefault="001C455C" w:rsidP="001C455C">
      <w:pPr>
        <w:spacing w:line="360" w:lineRule="auto"/>
        <w:ind w:left="1560"/>
        <w:contextualSpacing/>
        <w:jc w:val="both"/>
        <w:rPr>
          <w:rFonts w:ascii="Arial" w:hAnsi="Arial" w:cs="Arial"/>
        </w:rPr>
      </w:pPr>
    </w:p>
    <w:p w:rsidR="001C455C" w:rsidRPr="00271517" w:rsidRDefault="001C455C" w:rsidP="001C455C">
      <w:pPr>
        <w:numPr>
          <w:ilvl w:val="0"/>
          <w:numId w:val="63"/>
        </w:numPr>
        <w:spacing w:line="360" w:lineRule="auto"/>
        <w:ind w:left="1276" w:hanging="567"/>
        <w:contextualSpacing/>
        <w:jc w:val="both"/>
        <w:rPr>
          <w:rFonts w:ascii="Arial" w:hAnsi="Arial" w:cs="Arial"/>
        </w:rPr>
      </w:pPr>
      <w:r w:rsidRPr="00271517">
        <w:rPr>
          <w:rFonts w:ascii="Arial" w:hAnsi="Arial" w:cs="Arial"/>
        </w:rPr>
        <w:t>Para el cobro de títulos de explotación, el gasto calculado en litros por segundo se convertirá a metros cúbicos anuales y se cobrará a razón de $4.08 por cada metro cúbico.</w:t>
      </w:r>
    </w:p>
    <w:p w:rsidR="001C455C" w:rsidRPr="00271517" w:rsidRDefault="001C455C" w:rsidP="001C455C">
      <w:pPr>
        <w:ind w:left="1701" w:hanging="360"/>
        <w:contextualSpacing/>
        <w:jc w:val="both"/>
        <w:rPr>
          <w:rFonts w:ascii="Arial" w:hAnsi="Arial" w:cs="Arial"/>
        </w:rPr>
      </w:pPr>
    </w:p>
    <w:p w:rsidR="001C455C" w:rsidRPr="00271517" w:rsidRDefault="001C455C" w:rsidP="001C455C">
      <w:pPr>
        <w:numPr>
          <w:ilvl w:val="0"/>
          <w:numId w:val="63"/>
        </w:numPr>
        <w:spacing w:line="360" w:lineRule="auto"/>
        <w:ind w:left="1276" w:hanging="567"/>
        <w:contextualSpacing/>
        <w:jc w:val="both"/>
        <w:rPr>
          <w:rFonts w:ascii="Arial" w:hAnsi="Arial" w:cs="Arial"/>
        </w:rPr>
      </w:pPr>
      <w:r w:rsidRPr="00271517">
        <w:rPr>
          <w:rFonts w:ascii="Arial" w:hAnsi="Arial" w:cs="Arial"/>
        </w:rPr>
        <w:t>Si el usuario entrega títulos se le tomarán a cuenta del cobro expresado en el inciso a) de esta fracción a un importe de $4.08 por metro cúbico anual.</w:t>
      </w:r>
    </w:p>
    <w:p w:rsidR="001C455C" w:rsidRPr="00271517" w:rsidRDefault="001C455C" w:rsidP="001C455C">
      <w:pPr>
        <w:ind w:left="720"/>
        <w:contextualSpacing/>
        <w:rPr>
          <w:rFonts w:ascii="Arial" w:hAnsi="Arial" w:cs="Arial"/>
        </w:rPr>
      </w:pPr>
    </w:p>
    <w:p w:rsidR="001C455C" w:rsidRPr="00271517" w:rsidRDefault="001C455C" w:rsidP="001C455C">
      <w:pPr>
        <w:numPr>
          <w:ilvl w:val="0"/>
          <w:numId w:val="4"/>
        </w:numPr>
        <w:ind w:right="-34"/>
        <w:rPr>
          <w:rFonts w:ascii="Arial" w:hAnsi="Arial" w:cs="Arial"/>
          <w:b/>
          <w:snapToGrid w:val="0"/>
        </w:rPr>
      </w:pPr>
      <w:r w:rsidRPr="00271517">
        <w:rPr>
          <w:rFonts w:ascii="Arial" w:hAnsi="Arial" w:cs="Arial"/>
          <w:b/>
          <w:snapToGrid w:val="0"/>
        </w:rPr>
        <w:t>Incorporación individual</w:t>
      </w:r>
    </w:p>
    <w:p w:rsidR="001C455C" w:rsidRPr="00271517" w:rsidRDefault="001C455C" w:rsidP="001C455C">
      <w:pPr>
        <w:ind w:left="1080" w:right="-34"/>
        <w:rPr>
          <w:rFonts w:ascii="Arial" w:hAnsi="Arial" w:cs="Arial"/>
          <w:b/>
          <w:snapToGrid w:val="0"/>
        </w:rPr>
      </w:pPr>
    </w:p>
    <w:p w:rsidR="001C455C" w:rsidRPr="00271517" w:rsidRDefault="001C455C" w:rsidP="001C455C">
      <w:pPr>
        <w:spacing w:line="360" w:lineRule="auto"/>
        <w:ind w:firstLine="708"/>
        <w:jc w:val="both"/>
        <w:rPr>
          <w:rFonts w:ascii="Arial" w:hAnsi="Arial" w:cs="Arial"/>
          <w:snapToGrid w:val="0"/>
        </w:rPr>
      </w:pPr>
      <w:r w:rsidRPr="00271517">
        <w:rPr>
          <w:rFonts w:ascii="Arial" w:hAnsi="Arial" w:cs="Arial"/>
          <w:snapToGrid w:val="0"/>
        </w:rPr>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rsidR="001C455C" w:rsidRPr="00271517" w:rsidRDefault="001C455C" w:rsidP="001C455C">
      <w:pPr>
        <w:spacing w:line="360" w:lineRule="auto"/>
        <w:ind w:firstLine="708"/>
        <w:jc w:val="both"/>
        <w:rPr>
          <w:rFonts w:ascii="Arial" w:hAnsi="Arial" w:cs="Arial"/>
          <w:snapToGrid w:val="0"/>
        </w:rPr>
      </w:pPr>
    </w:p>
    <w:tbl>
      <w:tblPr>
        <w:tblW w:w="7383" w:type="dxa"/>
        <w:tblInd w:w="496" w:type="dxa"/>
        <w:tblCellMar>
          <w:left w:w="70" w:type="dxa"/>
          <w:right w:w="70" w:type="dxa"/>
        </w:tblCellMar>
        <w:tblLook w:val="04A0" w:firstRow="1" w:lastRow="0" w:firstColumn="1" w:lastColumn="0" w:noHBand="0" w:noVBand="1"/>
      </w:tblPr>
      <w:tblGrid>
        <w:gridCol w:w="3118"/>
        <w:gridCol w:w="1459"/>
        <w:gridCol w:w="1403"/>
        <w:gridCol w:w="1403"/>
      </w:tblGrid>
      <w:tr w:rsidR="001C455C" w:rsidRPr="00271517" w:rsidTr="001C39CD">
        <w:trPr>
          <w:trHeight w:val="713"/>
          <w:tblHeader/>
        </w:trPr>
        <w:tc>
          <w:tcPr>
            <w:tcW w:w="3118" w:type="dxa"/>
            <w:tcBorders>
              <w:top w:val="single" w:sz="8" w:space="0" w:color="auto"/>
              <w:left w:val="nil"/>
              <w:bottom w:val="single" w:sz="8" w:space="0" w:color="auto"/>
              <w:right w:val="nil"/>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rPr>
              <w:t>Tipo de vivienda</w:t>
            </w:r>
          </w:p>
        </w:tc>
        <w:tc>
          <w:tcPr>
            <w:tcW w:w="1459" w:type="dxa"/>
            <w:tcBorders>
              <w:top w:val="single" w:sz="8" w:space="0" w:color="auto"/>
              <w:left w:val="nil"/>
              <w:bottom w:val="single" w:sz="8" w:space="0" w:color="auto"/>
              <w:right w:val="nil"/>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rPr>
              <w:t>Agua     potable</w:t>
            </w:r>
          </w:p>
        </w:tc>
        <w:tc>
          <w:tcPr>
            <w:tcW w:w="1403" w:type="dxa"/>
            <w:tcBorders>
              <w:top w:val="single" w:sz="8" w:space="0" w:color="auto"/>
              <w:left w:val="nil"/>
              <w:bottom w:val="single" w:sz="8" w:space="0" w:color="auto"/>
              <w:right w:val="nil"/>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rPr>
              <w:t>Drenaje</w:t>
            </w:r>
          </w:p>
        </w:tc>
        <w:tc>
          <w:tcPr>
            <w:tcW w:w="1403" w:type="dxa"/>
            <w:tcBorders>
              <w:top w:val="single" w:sz="8" w:space="0" w:color="auto"/>
              <w:left w:val="nil"/>
              <w:bottom w:val="single" w:sz="8" w:space="0" w:color="auto"/>
              <w:right w:val="nil"/>
            </w:tcBorders>
            <w:shd w:val="clear" w:color="auto" w:fill="auto"/>
            <w:vAlign w:val="center"/>
            <w:hideMark/>
          </w:tcPr>
          <w:p w:rsidR="001C455C" w:rsidRPr="00271517" w:rsidRDefault="001C455C" w:rsidP="001C39CD">
            <w:pPr>
              <w:jc w:val="center"/>
              <w:rPr>
                <w:rFonts w:ascii="Arial" w:hAnsi="Arial" w:cs="Arial"/>
                <w:b/>
                <w:bCs/>
              </w:rPr>
            </w:pPr>
            <w:r w:rsidRPr="00271517">
              <w:rPr>
                <w:rFonts w:ascii="Arial" w:hAnsi="Arial" w:cs="Arial"/>
                <w:b/>
                <w:bCs/>
              </w:rPr>
              <w:t>Total</w:t>
            </w:r>
          </w:p>
        </w:tc>
      </w:tr>
      <w:tr w:rsidR="001C455C" w:rsidRPr="00271517" w:rsidTr="001C39CD">
        <w:trPr>
          <w:trHeight w:val="332"/>
        </w:trPr>
        <w:tc>
          <w:tcPr>
            <w:tcW w:w="3118" w:type="dxa"/>
            <w:tcBorders>
              <w:top w:val="nil"/>
              <w:left w:val="nil"/>
              <w:bottom w:val="nil"/>
              <w:right w:val="nil"/>
            </w:tcBorders>
            <w:shd w:val="clear" w:color="auto" w:fill="auto"/>
            <w:hideMark/>
          </w:tcPr>
          <w:p w:rsidR="001C455C" w:rsidRPr="00271517" w:rsidRDefault="001C455C" w:rsidP="001C39CD">
            <w:pPr>
              <w:numPr>
                <w:ilvl w:val="0"/>
                <w:numId w:val="43"/>
              </w:numPr>
              <w:rPr>
                <w:rFonts w:ascii="Arial" w:hAnsi="Arial" w:cs="Arial"/>
                <w:bCs/>
                <w:lang w:eastAsia="es-MX"/>
              </w:rPr>
            </w:pPr>
            <w:r w:rsidRPr="00271517">
              <w:rPr>
                <w:rFonts w:ascii="Arial" w:hAnsi="Arial" w:cs="Arial"/>
                <w:bCs/>
                <w:lang w:eastAsia="es-MX"/>
              </w:rPr>
              <w:t>Popular o interés social</w:t>
            </w:r>
          </w:p>
        </w:tc>
        <w:tc>
          <w:tcPr>
            <w:tcW w:w="1459"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$2,572.70</w:t>
            </w:r>
          </w:p>
        </w:tc>
        <w:tc>
          <w:tcPr>
            <w:tcW w:w="1403"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$957.30</w:t>
            </w:r>
          </w:p>
        </w:tc>
        <w:tc>
          <w:tcPr>
            <w:tcW w:w="1403"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$3,530.00</w:t>
            </w:r>
          </w:p>
        </w:tc>
      </w:tr>
      <w:tr w:rsidR="001C455C" w:rsidRPr="00271517" w:rsidTr="001C39CD">
        <w:trPr>
          <w:trHeight w:val="332"/>
        </w:trPr>
        <w:tc>
          <w:tcPr>
            <w:tcW w:w="3118" w:type="dxa"/>
            <w:tcBorders>
              <w:top w:val="nil"/>
              <w:left w:val="nil"/>
              <w:bottom w:val="nil"/>
              <w:right w:val="nil"/>
            </w:tcBorders>
            <w:shd w:val="clear" w:color="auto" w:fill="auto"/>
            <w:hideMark/>
          </w:tcPr>
          <w:p w:rsidR="001C455C" w:rsidRPr="00271517" w:rsidRDefault="001C455C" w:rsidP="001C39CD">
            <w:pPr>
              <w:numPr>
                <w:ilvl w:val="0"/>
                <w:numId w:val="43"/>
              </w:numPr>
              <w:rPr>
                <w:rFonts w:ascii="Arial" w:hAnsi="Arial" w:cs="Arial"/>
                <w:bCs/>
                <w:lang w:eastAsia="es-MX"/>
              </w:rPr>
            </w:pPr>
            <w:r w:rsidRPr="00271517">
              <w:rPr>
                <w:rFonts w:ascii="Arial" w:hAnsi="Arial" w:cs="Arial"/>
                <w:bCs/>
                <w:lang w:eastAsia="es-MX"/>
              </w:rPr>
              <w:t>Residencial</w:t>
            </w:r>
          </w:p>
        </w:tc>
        <w:tc>
          <w:tcPr>
            <w:tcW w:w="1459"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$3,631.40</w:t>
            </w:r>
          </w:p>
        </w:tc>
        <w:tc>
          <w:tcPr>
            <w:tcW w:w="1403"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$1,540.00</w:t>
            </w:r>
          </w:p>
        </w:tc>
        <w:tc>
          <w:tcPr>
            <w:tcW w:w="1403" w:type="dxa"/>
            <w:tcBorders>
              <w:top w:val="nil"/>
              <w:left w:val="nil"/>
              <w:bottom w:val="nil"/>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$5,171.40</w:t>
            </w:r>
          </w:p>
        </w:tc>
      </w:tr>
      <w:tr w:rsidR="001C455C" w:rsidRPr="00271517" w:rsidTr="001C39CD">
        <w:trPr>
          <w:trHeight w:val="349"/>
        </w:trPr>
        <w:tc>
          <w:tcPr>
            <w:tcW w:w="3118" w:type="dxa"/>
            <w:tcBorders>
              <w:top w:val="nil"/>
              <w:left w:val="nil"/>
              <w:bottom w:val="single" w:sz="8" w:space="0" w:color="auto"/>
              <w:right w:val="nil"/>
            </w:tcBorders>
            <w:shd w:val="clear" w:color="auto" w:fill="auto"/>
            <w:hideMark/>
          </w:tcPr>
          <w:p w:rsidR="001C455C" w:rsidRPr="00271517" w:rsidRDefault="001C455C" w:rsidP="001C39CD">
            <w:pPr>
              <w:numPr>
                <w:ilvl w:val="0"/>
                <w:numId w:val="43"/>
              </w:numPr>
              <w:rPr>
                <w:rFonts w:ascii="Arial" w:hAnsi="Arial" w:cs="Arial"/>
                <w:bCs/>
                <w:lang w:eastAsia="es-MX"/>
              </w:rPr>
            </w:pPr>
            <w:r w:rsidRPr="00271517">
              <w:rPr>
                <w:rFonts w:ascii="Arial" w:hAnsi="Arial" w:cs="Arial"/>
                <w:bCs/>
                <w:lang w:eastAsia="es-MX"/>
              </w:rPr>
              <w:t>Campestre</w:t>
            </w:r>
          </w:p>
        </w:tc>
        <w:tc>
          <w:tcPr>
            <w:tcW w:w="1459" w:type="dxa"/>
            <w:tcBorders>
              <w:top w:val="nil"/>
              <w:left w:val="nil"/>
              <w:bottom w:val="single" w:sz="8" w:space="0" w:color="auto"/>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$5,862.90</w:t>
            </w:r>
          </w:p>
        </w:tc>
        <w:tc>
          <w:tcPr>
            <w:tcW w:w="1403" w:type="dxa"/>
            <w:tcBorders>
              <w:top w:val="nil"/>
              <w:left w:val="nil"/>
              <w:bottom w:val="single" w:sz="8" w:space="0" w:color="auto"/>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 </w:t>
            </w:r>
          </w:p>
        </w:tc>
        <w:tc>
          <w:tcPr>
            <w:tcW w:w="1403" w:type="dxa"/>
            <w:tcBorders>
              <w:top w:val="nil"/>
              <w:left w:val="nil"/>
              <w:bottom w:val="single" w:sz="8" w:space="0" w:color="auto"/>
              <w:right w:val="nil"/>
            </w:tcBorders>
            <w:shd w:val="clear" w:color="auto" w:fill="auto"/>
            <w:vAlign w:val="center"/>
            <w:hideMark/>
          </w:tcPr>
          <w:p w:rsidR="001C455C" w:rsidRPr="00271517" w:rsidRDefault="001C455C" w:rsidP="001C39CD">
            <w:pPr>
              <w:jc w:val="right"/>
              <w:rPr>
                <w:rFonts w:ascii="Arial" w:hAnsi="Arial" w:cs="Arial"/>
              </w:rPr>
            </w:pPr>
            <w:r w:rsidRPr="00271517">
              <w:rPr>
                <w:rFonts w:ascii="Arial" w:hAnsi="Arial" w:cs="Arial"/>
              </w:rPr>
              <w:t>$5,862.90</w:t>
            </w:r>
          </w:p>
        </w:tc>
      </w:tr>
    </w:tbl>
    <w:p w:rsidR="001C455C" w:rsidRPr="00271517" w:rsidRDefault="001C455C" w:rsidP="001C455C">
      <w:pPr>
        <w:autoSpaceDE w:val="0"/>
        <w:autoSpaceDN w:val="0"/>
        <w:adjustRightInd w:val="0"/>
        <w:jc w:val="both"/>
        <w:rPr>
          <w:rFonts w:ascii="Arial" w:hAnsi="Arial" w:cs="Arial"/>
          <w:b/>
        </w:rPr>
      </w:pPr>
    </w:p>
    <w:p w:rsidR="001C455C" w:rsidRPr="00271517" w:rsidRDefault="001C455C" w:rsidP="001C455C">
      <w:pPr>
        <w:ind w:firstLine="708"/>
        <w:jc w:val="both"/>
        <w:rPr>
          <w:rFonts w:ascii="Arial" w:hAnsi="Arial" w:cs="Arial"/>
          <w:snapToGrid w:val="0"/>
        </w:rPr>
      </w:pPr>
    </w:p>
    <w:p w:rsidR="001C455C" w:rsidRPr="00271517" w:rsidRDefault="001C455C" w:rsidP="001C455C">
      <w:pPr>
        <w:autoSpaceDE w:val="0"/>
        <w:autoSpaceDN w:val="0"/>
        <w:spacing w:line="360" w:lineRule="auto"/>
        <w:ind w:right="49" w:firstLine="708"/>
        <w:jc w:val="both"/>
        <w:rPr>
          <w:rFonts w:ascii="Arial" w:hAnsi="Arial" w:cs="Arial"/>
          <w:snapToGrid w:val="0"/>
          <w:lang w:val="es-ES_tradnl"/>
        </w:rPr>
      </w:pPr>
      <w:r w:rsidRPr="00271517">
        <w:rPr>
          <w:rFonts w:ascii="Arial" w:hAnsi="Arial" w:cs="Arial"/>
          <w:snapToGrid w:val="0"/>
          <w:lang w:val="es-ES_tradnl"/>
        </w:rPr>
        <w:t>Para la incorporación individual de giros diferentes al doméstico, se realizará un análisis de demandas y se cobrará conforme al gasto máximo diario y al precio litro/segundo contenido en esta Ley.</w:t>
      </w:r>
    </w:p>
    <w:p w:rsidR="001C455C" w:rsidRPr="00271517" w:rsidRDefault="001C455C" w:rsidP="001C455C">
      <w:pPr>
        <w:autoSpaceDE w:val="0"/>
        <w:autoSpaceDN w:val="0"/>
        <w:spacing w:line="360" w:lineRule="auto"/>
        <w:ind w:right="49" w:firstLine="708"/>
        <w:jc w:val="both"/>
        <w:rPr>
          <w:rFonts w:ascii="Arial" w:hAnsi="Arial" w:cs="Arial"/>
          <w:snapToGrid w:val="0"/>
          <w:lang w:val="es-ES_tradnl"/>
        </w:rPr>
      </w:pPr>
    </w:p>
    <w:p w:rsidR="001C455C" w:rsidRPr="00271517" w:rsidRDefault="001C455C" w:rsidP="001C455C">
      <w:pPr>
        <w:ind w:left="426"/>
        <w:rPr>
          <w:rFonts w:ascii="Arial" w:hAnsi="Arial" w:cs="Arial"/>
          <w:b/>
          <w:snapToGrid w:val="0"/>
        </w:rPr>
      </w:pPr>
      <w:r w:rsidRPr="00271517">
        <w:rPr>
          <w:rFonts w:ascii="Arial" w:hAnsi="Arial" w:cs="Arial"/>
          <w:b/>
        </w:rPr>
        <w:t>XVI.</w:t>
      </w:r>
      <w:r w:rsidRPr="00271517">
        <w:rPr>
          <w:rFonts w:ascii="Arial" w:hAnsi="Arial" w:cs="Arial"/>
          <w:b/>
        </w:rPr>
        <w:tab/>
      </w:r>
      <w:r w:rsidRPr="00271517">
        <w:rPr>
          <w:rFonts w:ascii="Arial" w:hAnsi="Arial" w:cs="Arial"/>
          <w:b/>
          <w:snapToGrid w:val="0"/>
        </w:rPr>
        <w:t>Por la venta de agua tratada</w:t>
      </w:r>
    </w:p>
    <w:p w:rsidR="001C455C" w:rsidRPr="00271517" w:rsidRDefault="001C455C" w:rsidP="001C455C">
      <w:pPr>
        <w:autoSpaceDE w:val="0"/>
        <w:rPr>
          <w:rFonts w:ascii="Arial" w:hAnsi="Arial" w:cs="Arial"/>
          <w:b/>
          <w:bCs/>
        </w:rPr>
      </w:pPr>
    </w:p>
    <w:p w:rsidR="001C455C" w:rsidRPr="00271517" w:rsidRDefault="001C455C" w:rsidP="001C455C">
      <w:pPr>
        <w:autoSpaceDE w:val="0"/>
        <w:ind w:left="708" w:firstLine="708"/>
        <w:rPr>
          <w:rFonts w:ascii="Arial" w:hAnsi="Arial" w:cs="Arial"/>
          <w:b/>
          <w:bCs/>
        </w:rPr>
      </w:pPr>
    </w:p>
    <w:p w:rsidR="001C455C" w:rsidRPr="00271517" w:rsidRDefault="001C455C" w:rsidP="001C455C">
      <w:pPr>
        <w:autoSpaceDE w:val="0"/>
        <w:ind w:left="708" w:firstLine="708"/>
        <w:rPr>
          <w:rFonts w:ascii="Arial" w:hAnsi="Arial" w:cs="Arial"/>
          <w:b/>
          <w:bCs/>
        </w:rPr>
      </w:pPr>
      <w:r w:rsidRPr="00271517">
        <w:rPr>
          <w:rFonts w:ascii="Arial" w:hAnsi="Arial" w:cs="Arial"/>
          <w:b/>
          <w:bCs/>
        </w:rPr>
        <w:t>Concepto</w:t>
      </w:r>
      <w:r w:rsidRPr="00271517">
        <w:rPr>
          <w:rFonts w:ascii="Arial" w:hAnsi="Arial" w:cs="Arial"/>
          <w:b/>
          <w:bCs/>
        </w:rPr>
        <w:tab/>
      </w:r>
      <w:r w:rsidRPr="00271517">
        <w:rPr>
          <w:rFonts w:ascii="Arial" w:hAnsi="Arial" w:cs="Arial"/>
          <w:b/>
          <w:bCs/>
        </w:rPr>
        <w:tab/>
      </w:r>
      <w:r w:rsidRPr="00271517">
        <w:rPr>
          <w:rFonts w:ascii="Arial" w:hAnsi="Arial" w:cs="Arial"/>
          <w:b/>
          <w:bCs/>
        </w:rPr>
        <w:tab/>
        <w:t xml:space="preserve">                  Unidad</w:t>
      </w:r>
      <w:r w:rsidRPr="00271517">
        <w:rPr>
          <w:rFonts w:ascii="Arial" w:hAnsi="Arial" w:cs="Arial"/>
          <w:b/>
          <w:bCs/>
        </w:rPr>
        <w:tab/>
      </w:r>
      <w:r w:rsidRPr="00271517">
        <w:rPr>
          <w:rFonts w:ascii="Arial" w:hAnsi="Arial" w:cs="Arial"/>
          <w:b/>
          <w:bCs/>
        </w:rPr>
        <w:tab/>
        <w:t xml:space="preserve">       Importe</w:t>
      </w:r>
    </w:p>
    <w:p w:rsidR="001C455C" w:rsidRPr="00271517" w:rsidRDefault="001C455C" w:rsidP="001C455C">
      <w:pPr>
        <w:ind w:firstLine="708"/>
        <w:rPr>
          <w:rFonts w:ascii="Arial" w:hAnsi="Arial" w:cs="Arial"/>
        </w:rPr>
      </w:pPr>
    </w:p>
    <w:p w:rsidR="001C455C" w:rsidRPr="00271517" w:rsidRDefault="001C455C" w:rsidP="001C455C">
      <w:pPr>
        <w:ind w:firstLine="708"/>
        <w:rPr>
          <w:rFonts w:ascii="Arial" w:hAnsi="Arial" w:cs="Arial"/>
        </w:rPr>
      </w:pPr>
      <w:r w:rsidRPr="00271517">
        <w:rPr>
          <w:rFonts w:ascii="Arial" w:hAnsi="Arial" w:cs="Arial"/>
        </w:rPr>
        <w:t>Suminis</w:t>
      </w:r>
      <w:r>
        <w:rPr>
          <w:rFonts w:ascii="Arial" w:hAnsi="Arial" w:cs="Arial"/>
        </w:rPr>
        <w:t>tro de agua tratada</w:t>
      </w:r>
      <w:r>
        <w:rPr>
          <w:rFonts w:ascii="Arial" w:hAnsi="Arial" w:cs="Arial"/>
        </w:rPr>
        <w:tab/>
      </w:r>
      <w:r>
        <w:rPr>
          <w:rFonts w:ascii="Arial" w:hAnsi="Arial" w:cs="Arial"/>
        </w:rPr>
        <w:tab/>
        <w:t xml:space="preserve">  </w:t>
      </w:r>
      <w:r w:rsidRPr="00271517">
        <w:rPr>
          <w:rFonts w:ascii="Arial" w:hAnsi="Arial" w:cs="Arial"/>
        </w:rPr>
        <w:t xml:space="preserve">           m</w:t>
      </w:r>
      <w:r w:rsidRPr="00271517">
        <w:rPr>
          <w:rFonts w:ascii="Arial" w:hAnsi="Arial" w:cs="Arial"/>
          <w:vertAlign w:val="superscript"/>
        </w:rPr>
        <w:t>3</w:t>
      </w:r>
      <w:r w:rsidRPr="00271517">
        <w:rPr>
          <w:rFonts w:ascii="Arial" w:hAnsi="Arial" w:cs="Arial"/>
        </w:rPr>
        <w:tab/>
      </w:r>
      <w:r w:rsidRPr="00271517">
        <w:rPr>
          <w:rFonts w:ascii="Arial" w:hAnsi="Arial" w:cs="Arial"/>
        </w:rPr>
        <w:tab/>
        <w:t xml:space="preserve">         $4.45</w:t>
      </w:r>
    </w:p>
    <w:p w:rsidR="001C455C" w:rsidRPr="00271517" w:rsidRDefault="001C455C" w:rsidP="001C455C">
      <w:pPr>
        <w:ind w:firstLine="708"/>
        <w:rPr>
          <w:rFonts w:ascii="Arial" w:hAnsi="Arial" w:cs="Arial"/>
          <w:b/>
        </w:rPr>
      </w:pPr>
    </w:p>
    <w:p w:rsidR="001C455C" w:rsidRPr="00271517" w:rsidRDefault="001C455C" w:rsidP="001C455C">
      <w:pPr>
        <w:ind w:left="1276" w:hanging="850"/>
        <w:jc w:val="both"/>
        <w:rPr>
          <w:rFonts w:ascii="Arial" w:hAnsi="Arial" w:cs="Arial"/>
          <w:b/>
          <w:snapToGrid w:val="0"/>
          <w:u w:val="single"/>
        </w:rPr>
      </w:pPr>
      <w:r w:rsidRPr="00271517">
        <w:rPr>
          <w:rFonts w:ascii="Arial" w:hAnsi="Arial" w:cs="Arial"/>
          <w:b/>
        </w:rPr>
        <w:lastRenderedPageBreak/>
        <w:t>XVII.</w:t>
      </w:r>
      <w:r w:rsidRPr="00271517">
        <w:rPr>
          <w:rFonts w:ascii="Arial" w:hAnsi="Arial" w:cs="Arial"/>
          <w:b/>
        </w:rPr>
        <w:tab/>
        <w:t>Por d</w:t>
      </w:r>
      <w:r w:rsidRPr="00271517">
        <w:rPr>
          <w:rFonts w:ascii="Arial" w:hAnsi="Arial" w:cs="Arial"/>
          <w:b/>
          <w:snapToGrid w:val="0"/>
        </w:rPr>
        <w:t>escargas de contaminantes de usuarios no domésticos en aguas residuales</w:t>
      </w:r>
      <w:r w:rsidRPr="00271517">
        <w:rPr>
          <w:rFonts w:ascii="Arial" w:hAnsi="Arial" w:cs="Arial"/>
          <w:b/>
          <w:snapToGrid w:val="0"/>
          <w:u w:val="single"/>
        </w:rPr>
        <w:t xml:space="preserve"> </w:t>
      </w:r>
    </w:p>
    <w:p w:rsidR="001C455C" w:rsidRPr="00271517" w:rsidRDefault="001C455C" w:rsidP="001C455C">
      <w:pPr>
        <w:jc w:val="both"/>
        <w:rPr>
          <w:rFonts w:ascii="Arial" w:hAnsi="Arial" w:cs="Arial"/>
          <w:b/>
          <w:bCs/>
        </w:rPr>
      </w:pPr>
    </w:p>
    <w:p w:rsidR="001C455C" w:rsidRPr="00271517" w:rsidRDefault="001C455C" w:rsidP="001C455C">
      <w:pPr>
        <w:numPr>
          <w:ilvl w:val="0"/>
          <w:numId w:val="45"/>
        </w:numPr>
        <w:spacing w:line="360" w:lineRule="auto"/>
        <w:ind w:hanging="737"/>
        <w:jc w:val="both"/>
        <w:rPr>
          <w:rFonts w:ascii="Arial" w:hAnsi="Arial" w:cs="Arial"/>
        </w:rPr>
      </w:pPr>
      <w:r w:rsidRPr="00271517">
        <w:rPr>
          <w:rFonts w:ascii="Arial" w:hAnsi="Arial" w:cs="Arial"/>
        </w:rPr>
        <w:t>Miligramos de descarga contaminante por litro de sólidos suspendidos totales o demanda bioquímica de oxígeno:</w:t>
      </w:r>
    </w:p>
    <w:tbl>
      <w:tblPr>
        <w:tblW w:w="5000" w:type="pct"/>
        <w:jc w:val="center"/>
        <w:tblCellMar>
          <w:left w:w="70" w:type="dxa"/>
          <w:right w:w="70" w:type="dxa"/>
        </w:tblCellMar>
        <w:tblLook w:val="0000" w:firstRow="0" w:lastRow="0" w:firstColumn="0" w:lastColumn="0" w:noHBand="0" w:noVBand="0"/>
      </w:tblPr>
      <w:tblGrid>
        <w:gridCol w:w="4396"/>
        <w:gridCol w:w="4442"/>
      </w:tblGrid>
      <w:tr w:rsidR="001C455C" w:rsidRPr="00271517" w:rsidTr="001C39CD">
        <w:trPr>
          <w:jc w:val="center"/>
        </w:trPr>
        <w:tc>
          <w:tcPr>
            <w:tcW w:w="2487" w:type="pct"/>
          </w:tcPr>
          <w:p w:rsidR="001C455C" w:rsidRPr="00271517" w:rsidRDefault="001C455C" w:rsidP="001C39CD">
            <w:pPr>
              <w:keepNext/>
              <w:spacing w:line="360" w:lineRule="auto"/>
              <w:outlineLvl w:val="0"/>
              <w:rPr>
                <w:rFonts w:ascii="Arial" w:hAnsi="Arial" w:cs="Arial"/>
                <w:b/>
                <w:bCs/>
              </w:rPr>
            </w:pPr>
            <w:r w:rsidRPr="00271517">
              <w:rPr>
                <w:rFonts w:ascii="Arial" w:hAnsi="Arial" w:cs="Arial"/>
                <w:b/>
                <w:bCs/>
              </w:rPr>
              <w:t xml:space="preserve">                    Carga</w:t>
            </w:r>
          </w:p>
        </w:tc>
        <w:tc>
          <w:tcPr>
            <w:tcW w:w="2513" w:type="pct"/>
          </w:tcPr>
          <w:p w:rsidR="001C455C" w:rsidRPr="00271517" w:rsidRDefault="001C455C" w:rsidP="001C39CD">
            <w:pPr>
              <w:keepNext/>
              <w:spacing w:line="360" w:lineRule="auto"/>
              <w:outlineLvl w:val="0"/>
              <w:rPr>
                <w:rFonts w:ascii="Arial" w:hAnsi="Arial" w:cs="Arial"/>
                <w:b/>
              </w:rPr>
            </w:pPr>
            <w:r w:rsidRPr="00271517">
              <w:rPr>
                <w:rFonts w:ascii="Arial" w:hAnsi="Arial" w:cs="Arial"/>
                <w:b/>
              </w:rPr>
              <w:t xml:space="preserve">                         Importe</w:t>
            </w:r>
          </w:p>
        </w:tc>
      </w:tr>
      <w:tr w:rsidR="001C455C" w:rsidRPr="00271517" w:rsidTr="001C39CD">
        <w:trPr>
          <w:jc w:val="center"/>
        </w:trPr>
        <w:tc>
          <w:tcPr>
            <w:tcW w:w="2487" w:type="pct"/>
          </w:tcPr>
          <w:p w:rsidR="001C455C" w:rsidRPr="00271517" w:rsidRDefault="001C455C" w:rsidP="001C39CD">
            <w:pPr>
              <w:spacing w:line="360" w:lineRule="auto"/>
              <w:ind w:left="284" w:firstLine="709"/>
              <w:rPr>
                <w:rFonts w:ascii="Arial" w:hAnsi="Arial" w:cs="Arial"/>
              </w:rPr>
            </w:pPr>
            <w:r w:rsidRPr="00271517">
              <w:rPr>
                <w:rFonts w:ascii="Arial" w:hAnsi="Arial" w:cs="Arial"/>
              </w:rPr>
              <w:t>De 0 a 300</w:t>
            </w:r>
          </w:p>
        </w:tc>
        <w:tc>
          <w:tcPr>
            <w:tcW w:w="2513" w:type="pct"/>
          </w:tcPr>
          <w:p w:rsidR="001C455C" w:rsidRPr="00271517" w:rsidRDefault="001C455C" w:rsidP="001C39CD">
            <w:pPr>
              <w:spacing w:line="360" w:lineRule="auto"/>
              <w:jc w:val="center"/>
              <w:rPr>
                <w:rFonts w:ascii="Arial" w:hAnsi="Arial" w:cs="Arial"/>
              </w:rPr>
            </w:pPr>
            <w:r w:rsidRPr="00271517">
              <w:rPr>
                <w:rFonts w:ascii="Arial" w:hAnsi="Arial" w:cs="Arial"/>
              </w:rPr>
              <w:t>14% sobre el monto facturado</w:t>
            </w:r>
          </w:p>
        </w:tc>
      </w:tr>
      <w:tr w:rsidR="001C455C" w:rsidRPr="00271517" w:rsidTr="001C39CD">
        <w:trPr>
          <w:jc w:val="center"/>
        </w:trPr>
        <w:tc>
          <w:tcPr>
            <w:tcW w:w="2487" w:type="pct"/>
          </w:tcPr>
          <w:p w:rsidR="001C455C" w:rsidRPr="00271517" w:rsidRDefault="001C455C" w:rsidP="001C39CD">
            <w:pPr>
              <w:spacing w:line="360" w:lineRule="auto"/>
              <w:ind w:left="284" w:firstLine="709"/>
              <w:rPr>
                <w:rFonts w:ascii="Arial" w:hAnsi="Arial" w:cs="Arial"/>
              </w:rPr>
            </w:pPr>
            <w:r w:rsidRPr="00271517">
              <w:rPr>
                <w:rFonts w:ascii="Arial" w:hAnsi="Arial" w:cs="Arial"/>
              </w:rPr>
              <w:t>De 301 a 2,000</w:t>
            </w:r>
          </w:p>
        </w:tc>
        <w:tc>
          <w:tcPr>
            <w:tcW w:w="2513" w:type="pct"/>
          </w:tcPr>
          <w:p w:rsidR="001C455C" w:rsidRPr="00271517" w:rsidRDefault="001C455C" w:rsidP="001C39CD">
            <w:pPr>
              <w:spacing w:line="360" w:lineRule="auto"/>
              <w:jc w:val="center"/>
              <w:rPr>
                <w:rFonts w:ascii="Arial" w:hAnsi="Arial" w:cs="Arial"/>
              </w:rPr>
            </w:pPr>
            <w:r w:rsidRPr="00271517">
              <w:rPr>
                <w:rFonts w:ascii="Arial" w:hAnsi="Arial" w:cs="Arial"/>
              </w:rPr>
              <w:t>18% sobre el monto facturado</w:t>
            </w:r>
          </w:p>
        </w:tc>
      </w:tr>
      <w:tr w:rsidR="001C455C" w:rsidRPr="00271517" w:rsidTr="001C39CD">
        <w:trPr>
          <w:jc w:val="center"/>
        </w:trPr>
        <w:tc>
          <w:tcPr>
            <w:tcW w:w="2487" w:type="pct"/>
          </w:tcPr>
          <w:p w:rsidR="001C455C" w:rsidRPr="00271517" w:rsidRDefault="001C455C" w:rsidP="001C39CD">
            <w:pPr>
              <w:spacing w:line="360" w:lineRule="auto"/>
              <w:ind w:left="284" w:firstLine="709"/>
              <w:rPr>
                <w:rFonts w:ascii="Arial" w:hAnsi="Arial" w:cs="Arial"/>
              </w:rPr>
            </w:pPr>
            <w:r w:rsidRPr="00271517">
              <w:rPr>
                <w:rFonts w:ascii="Arial" w:hAnsi="Arial" w:cs="Arial"/>
              </w:rPr>
              <w:t>Más de 2,000</w:t>
            </w:r>
          </w:p>
        </w:tc>
        <w:tc>
          <w:tcPr>
            <w:tcW w:w="2513" w:type="pct"/>
          </w:tcPr>
          <w:p w:rsidR="001C455C" w:rsidRPr="00271517" w:rsidRDefault="001C455C" w:rsidP="001C39CD">
            <w:pPr>
              <w:spacing w:line="360" w:lineRule="auto"/>
              <w:jc w:val="center"/>
              <w:rPr>
                <w:rFonts w:ascii="Arial" w:hAnsi="Arial" w:cs="Arial"/>
              </w:rPr>
            </w:pPr>
            <w:r w:rsidRPr="00271517">
              <w:rPr>
                <w:rFonts w:ascii="Arial" w:hAnsi="Arial" w:cs="Arial"/>
              </w:rPr>
              <w:t>20% sobre el monto facturado</w:t>
            </w:r>
          </w:p>
        </w:tc>
      </w:tr>
    </w:tbl>
    <w:p w:rsidR="001C455C" w:rsidRPr="00271517" w:rsidRDefault="001C455C" w:rsidP="001C455C">
      <w:pPr>
        <w:jc w:val="both"/>
        <w:rPr>
          <w:rFonts w:ascii="Arial" w:hAnsi="Arial" w:cs="Arial"/>
        </w:rPr>
      </w:pPr>
    </w:p>
    <w:p w:rsidR="001C455C" w:rsidRPr="00271517" w:rsidRDefault="001C455C" w:rsidP="001C455C">
      <w:pPr>
        <w:numPr>
          <w:ilvl w:val="0"/>
          <w:numId w:val="45"/>
        </w:numPr>
        <w:spacing w:line="360" w:lineRule="auto"/>
        <w:ind w:hanging="737"/>
        <w:jc w:val="both"/>
        <w:rPr>
          <w:rFonts w:ascii="Arial" w:hAnsi="Arial" w:cs="Arial"/>
        </w:rPr>
      </w:pPr>
      <w:r w:rsidRPr="00271517">
        <w:rPr>
          <w:rFonts w:ascii="Arial" w:hAnsi="Arial" w:cs="Arial"/>
        </w:rPr>
        <w:t>Por metro cúbico descargado con PH (potencial de hidrógeno) fuera del rango permisible:</w:t>
      </w:r>
    </w:p>
    <w:tbl>
      <w:tblPr>
        <w:tblW w:w="5000" w:type="pct"/>
        <w:jc w:val="center"/>
        <w:tblCellMar>
          <w:left w:w="70" w:type="dxa"/>
          <w:right w:w="70" w:type="dxa"/>
        </w:tblCellMar>
        <w:tblLook w:val="0000" w:firstRow="0" w:lastRow="0" w:firstColumn="0" w:lastColumn="0" w:noHBand="0" w:noVBand="0"/>
      </w:tblPr>
      <w:tblGrid>
        <w:gridCol w:w="4396"/>
        <w:gridCol w:w="4442"/>
      </w:tblGrid>
      <w:tr w:rsidR="001C455C" w:rsidRPr="00271517" w:rsidTr="001C39CD">
        <w:trPr>
          <w:jc w:val="center"/>
        </w:trPr>
        <w:tc>
          <w:tcPr>
            <w:tcW w:w="2487" w:type="pct"/>
          </w:tcPr>
          <w:p w:rsidR="001C455C" w:rsidRPr="00271517" w:rsidRDefault="001C455C" w:rsidP="001C39CD">
            <w:pPr>
              <w:jc w:val="center"/>
              <w:rPr>
                <w:rFonts w:ascii="Arial" w:hAnsi="Arial" w:cs="Arial"/>
                <w:b/>
              </w:rPr>
            </w:pPr>
            <w:r w:rsidRPr="00271517">
              <w:rPr>
                <w:rFonts w:ascii="Arial" w:hAnsi="Arial" w:cs="Arial"/>
                <w:b/>
              </w:rPr>
              <w:t>Unidad</w:t>
            </w:r>
          </w:p>
        </w:tc>
        <w:tc>
          <w:tcPr>
            <w:tcW w:w="2513" w:type="pct"/>
          </w:tcPr>
          <w:p w:rsidR="001C455C" w:rsidRPr="00271517" w:rsidRDefault="001C455C" w:rsidP="001C39CD">
            <w:pPr>
              <w:jc w:val="center"/>
              <w:rPr>
                <w:rFonts w:ascii="Arial" w:hAnsi="Arial" w:cs="Arial"/>
                <w:b/>
              </w:rPr>
            </w:pPr>
            <w:r w:rsidRPr="00271517">
              <w:rPr>
                <w:rFonts w:ascii="Arial" w:hAnsi="Arial" w:cs="Arial"/>
                <w:b/>
              </w:rPr>
              <w:t>Importe</w:t>
            </w:r>
          </w:p>
        </w:tc>
      </w:tr>
      <w:tr w:rsidR="001C455C" w:rsidRPr="00271517" w:rsidTr="001C39CD">
        <w:trPr>
          <w:jc w:val="center"/>
        </w:trPr>
        <w:tc>
          <w:tcPr>
            <w:tcW w:w="2487" w:type="pct"/>
          </w:tcPr>
          <w:p w:rsidR="001C455C" w:rsidRPr="00271517" w:rsidRDefault="001C455C" w:rsidP="001C39CD">
            <w:pPr>
              <w:spacing w:line="360" w:lineRule="auto"/>
              <w:ind w:left="284"/>
              <w:rPr>
                <w:rFonts w:ascii="Arial" w:hAnsi="Arial" w:cs="Arial"/>
              </w:rPr>
            </w:pPr>
            <w:r w:rsidRPr="00271517">
              <w:rPr>
                <w:rFonts w:ascii="Arial" w:hAnsi="Arial" w:cs="Arial"/>
                <w:bCs/>
              </w:rPr>
              <w:t xml:space="preserve">                          m</w:t>
            </w:r>
            <w:r w:rsidRPr="00271517">
              <w:rPr>
                <w:rFonts w:ascii="Arial" w:hAnsi="Arial" w:cs="Arial"/>
                <w:bCs/>
                <w:vertAlign w:val="superscript"/>
              </w:rPr>
              <w:t>3</w:t>
            </w:r>
          </w:p>
        </w:tc>
        <w:tc>
          <w:tcPr>
            <w:tcW w:w="2513" w:type="pct"/>
          </w:tcPr>
          <w:p w:rsidR="001C455C" w:rsidRPr="00271517" w:rsidRDefault="001C455C" w:rsidP="001C39CD">
            <w:pPr>
              <w:spacing w:line="360" w:lineRule="auto"/>
              <w:jc w:val="center"/>
              <w:rPr>
                <w:rFonts w:ascii="Arial" w:hAnsi="Arial" w:cs="Arial"/>
              </w:rPr>
            </w:pPr>
            <w:r w:rsidRPr="00271517">
              <w:rPr>
                <w:rFonts w:ascii="Arial" w:hAnsi="Arial" w:cs="Arial"/>
              </w:rPr>
              <w:t>$0.31</w:t>
            </w:r>
          </w:p>
        </w:tc>
      </w:tr>
    </w:tbl>
    <w:p w:rsidR="001C455C" w:rsidRPr="00271517" w:rsidRDefault="001C455C" w:rsidP="001C455C">
      <w:pPr>
        <w:spacing w:line="360" w:lineRule="auto"/>
        <w:ind w:left="766"/>
        <w:jc w:val="both"/>
        <w:rPr>
          <w:rFonts w:ascii="Arial" w:hAnsi="Arial" w:cs="Arial"/>
        </w:rPr>
      </w:pPr>
    </w:p>
    <w:p w:rsidR="001C455C" w:rsidRPr="00271517" w:rsidRDefault="001C455C" w:rsidP="001C455C">
      <w:pPr>
        <w:numPr>
          <w:ilvl w:val="0"/>
          <w:numId w:val="45"/>
        </w:numPr>
        <w:spacing w:line="360" w:lineRule="auto"/>
        <w:ind w:hanging="737"/>
        <w:jc w:val="both"/>
        <w:rPr>
          <w:rFonts w:ascii="Arial" w:hAnsi="Arial" w:cs="Arial"/>
        </w:rPr>
      </w:pPr>
      <w:r w:rsidRPr="00271517">
        <w:rPr>
          <w:rFonts w:ascii="Arial" w:hAnsi="Arial" w:cs="Arial"/>
        </w:rPr>
        <w:t>Por kilogramo de grasas y aceites que exceda los límites establecidos en las condiciones particulares de descarga:</w:t>
      </w:r>
    </w:p>
    <w:p w:rsidR="001C455C" w:rsidRPr="00271517" w:rsidRDefault="001C455C" w:rsidP="001C455C">
      <w:pPr>
        <w:spacing w:line="360" w:lineRule="auto"/>
        <w:ind w:left="766"/>
        <w:jc w:val="both"/>
        <w:rPr>
          <w:rFonts w:ascii="Arial" w:hAnsi="Arial" w:cs="Arial"/>
        </w:rPr>
      </w:pPr>
    </w:p>
    <w:tbl>
      <w:tblPr>
        <w:tblW w:w="5000" w:type="pct"/>
        <w:jc w:val="center"/>
        <w:tblCellMar>
          <w:left w:w="70" w:type="dxa"/>
          <w:right w:w="70" w:type="dxa"/>
        </w:tblCellMar>
        <w:tblLook w:val="0000" w:firstRow="0" w:lastRow="0" w:firstColumn="0" w:lastColumn="0" w:noHBand="0" w:noVBand="0"/>
      </w:tblPr>
      <w:tblGrid>
        <w:gridCol w:w="4396"/>
        <w:gridCol w:w="4442"/>
      </w:tblGrid>
      <w:tr w:rsidR="001C455C" w:rsidRPr="00271517" w:rsidTr="001C39CD">
        <w:trPr>
          <w:jc w:val="center"/>
        </w:trPr>
        <w:tc>
          <w:tcPr>
            <w:tcW w:w="2487" w:type="pct"/>
          </w:tcPr>
          <w:p w:rsidR="001C455C" w:rsidRPr="001C455C" w:rsidRDefault="001C455C" w:rsidP="001C39CD">
            <w:pPr>
              <w:tabs>
                <w:tab w:val="center" w:pos="4419"/>
                <w:tab w:val="right" w:pos="8838"/>
              </w:tabs>
              <w:spacing w:line="360" w:lineRule="auto"/>
              <w:jc w:val="center"/>
              <w:rPr>
                <w:rFonts w:ascii="Arial" w:hAnsi="Arial" w:cs="Arial"/>
                <w:b/>
                <w:bCs/>
              </w:rPr>
            </w:pPr>
            <w:r w:rsidRPr="001C455C">
              <w:rPr>
                <w:rFonts w:ascii="Arial" w:hAnsi="Arial" w:cs="Arial"/>
                <w:b/>
                <w:bCs/>
              </w:rPr>
              <w:t>Unidad</w:t>
            </w:r>
          </w:p>
        </w:tc>
        <w:tc>
          <w:tcPr>
            <w:tcW w:w="2513" w:type="pct"/>
          </w:tcPr>
          <w:p w:rsidR="001C455C" w:rsidRPr="001C455C" w:rsidRDefault="001C455C" w:rsidP="001C39CD">
            <w:pPr>
              <w:tabs>
                <w:tab w:val="center" w:pos="4419"/>
                <w:tab w:val="right" w:pos="8838"/>
              </w:tabs>
              <w:spacing w:line="360" w:lineRule="auto"/>
              <w:jc w:val="center"/>
              <w:rPr>
                <w:rFonts w:ascii="Arial" w:hAnsi="Arial" w:cs="Arial"/>
                <w:b/>
                <w:bCs/>
              </w:rPr>
            </w:pPr>
            <w:r w:rsidRPr="001C455C">
              <w:rPr>
                <w:rFonts w:ascii="Arial" w:hAnsi="Arial" w:cs="Arial"/>
                <w:b/>
                <w:bCs/>
              </w:rPr>
              <w:t>Importe</w:t>
            </w:r>
          </w:p>
        </w:tc>
      </w:tr>
      <w:tr w:rsidR="001C455C" w:rsidRPr="00704855" w:rsidTr="001C39CD">
        <w:trPr>
          <w:jc w:val="center"/>
        </w:trPr>
        <w:tc>
          <w:tcPr>
            <w:tcW w:w="2487" w:type="pct"/>
          </w:tcPr>
          <w:p w:rsidR="001C455C" w:rsidRPr="001C455C" w:rsidRDefault="001C455C" w:rsidP="001C39CD">
            <w:pPr>
              <w:spacing w:line="360" w:lineRule="auto"/>
              <w:ind w:left="284"/>
              <w:rPr>
                <w:rFonts w:ascii="Arial" w:hAnsi="Arial" w:cs="Arial"/>
              </w:rPr>
            </w:pPr>
            <w:r w:rsidRPr="001C455C">
              <w:rPr>
                <w:rFonts w:ascii="Arial" w:hAnsi="Arial" w:cs="Arial"/>
              </w:rPr>
              <w:t xml:space="preserve">                     Kilogramo</w:t>
            </w:r>
          </w:p>
        </w:tc>
        <w:tc>
          <w:tcPr>
            <w:tcW w:w="2513" w:type="pct"/>
          </w:tcPr>
          <w:p w:rsidR="001C455C" w:rsidRPr="001C455C" w:rsidRDefault="001C455C" w:rsidP="001C39CD">
            <w:pPr>
              <w:spacing w:line="360" w:lineRule="auto"/>
              <w:jc w:val="center"/>
              <w:rPr>
                <w:rFonts w:ascii="Arial" w:hAnsi="Arial" w:cs="Arial"/>
              </w:rPr>
            </w:pPr>
            <w:r w:rsidRPr="001C455C">
              <w:rPr>
                <w:rFonts w:ascii="Arial" w:hAnsi="Arial" w:cs="Arial"/>
              </w:rPr>
              <w:t>$0.41</w:t>
            </w:r>
          </w:p>
        </w:tc>
      </w:tr>
    </w:tbl>
    <w:p w:rsidR="001C455C" w:rsidRDefault="001C455C" w:rsidP="004D3267">
      <w:pPr>
        <w:autoSpaceDE w:val="0"/>
        <w:autoSpaceDN w:val="0"/>
        <w:adjustRightInd w:val="0"/>
        <w:jc w:val="center"/>
        <w:rPr>
          <w:rFonts w:ascii="Arial" w:hAnsi="Arial" w:cs="Arial"/>
          <w:b/>
        </w:rPr>
      </w:pPr>
    </w:p>
    <w:p w:rsidR="001C455C" w:rsidRDefault="001C455C" w:rsidP="004D3267">
      <w:pPr>
        <w:autoSpaceDE w:val="0"/>
        <w:autoSpaceDN w:val="0"/>
        <w:adjustRightInd w:val="0"/>
        <w:jc w:val="center"/>
        <w:rPr>
          <w:rFonts w:ascii="Arial" w:hAnsi="Arial" w:cs="Arial"/>
          <w:b/>
        </w:rPr>
      </w:pPr>
    </w:p>
    <w:p w:rsidR="001C455C" w:rsidRDefault="001C455C" w:rsidP="004D3267">
      <w:pPr>
        <w:autoSpaceDE w:val="0"/>
        <w:autoSpaceDN w:val="0"/>
        <w:adjustRightInd w:val="0"/>
        <w:jc w:val="center"/>
        <w:rPr>
          <w:rFonts w:ascii="Arial" w:hAnsi="Arial" w:cs="Arial"/>
          <w:b/>
        </w:rPr>
      </w:pPr>
    </w:p>
    <w:p w:rsidR="004D3267" w:rsidRPr="00A47639" w:rsidRDefault="004D3267" w:rsidP="004D3267">
      <w:pPr>
        <w:jc w:val="center"/>
        <w:rPr>
          <w:rFonts w:ascii="Arial" w:hAnsi="Arial" w:cs="Arial"/>
          <w:b/>
          <w:bCs/>
        </w:rPr>
      </w:pPr>
    </w:p>
    <w:p w:rsidR="004D3267" w:rsidRPr="00A47639" w:rsidRDefault="004D3267" w:rsidP="004D3267">
      <w:pPr>
        <w:pStyle w:val="Ttulo8"/>
        <w:spacing w:line="240" w:lineRule="auto"/>
        <w:ind w:left="0"/>
        <w:jc w:val="center"/>
      </w:pPr>
      <w:r w:rsidRPr="00A47639">
        <w:t>SECCIÓN SEGUNDA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SERVICIOS DE LIMPIA, RECOLECCIÓN, TRASLADO,</w:t>
      </w:r>
    </w:p>
    <w:p w:rsidR="004D3267" w:rsidRPr="00A47639" w:rsidRDefault="004D3267" w:rsidP="004D3267">
      <w:pPr>
        <w:pStyle w:val="Ttulo3"/>
        <w:spacing w:line="240" w:lineRule="auto"/>
        <w:rPr>
          <w:rFonts w:cs="Arial"/>
        </w:rPr>
      </w:pPr>
      <w:r w:rsidRPr="00A47639">
        <w:rPr>
          <w:rFonts w:cs="Arial"/>
        </w:rPr>
        <w:t>TRATAMIENTO Y DISPOSICIÓN FINAL DE RESIDUOS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pStyle w:val="Textoindependiente2"/>
        <w:ind w:firstLine="708"/>
        <w:rPr>
          <w:rFonts w:cs="Arial"/>
          <w:b w:val="0"/>
          <w:bCs/>
          <w:lang w:val="es-MX"/>
        </w:rPr>
      </w:pPr>
      <w:r w:rsidRPr="00A47639">
        <w:rPr>
          <w:rFonts w:cs="Arial"/>
          <w:bCs/>
          <w:lang w:val="es-MX"/>
        </w:rPr>
        <w:t xml:space="preserve">Artículo 15. </w:t>
      </w:r>
      <w:r w:rsidRPr="00A47639">
        <w:rPr>
          <w:rFonts w:cs="Arial"/>
          <w:b w:val="0"/>
          <w:bCs/>
          <w:lang w:val="es-MX"/>
        </w:rPr>
        <w:t>La prestación de los servicios de limpia, recolección y traslado de residuos será gratuita, salvo lo dispuesto por este artículo.</w:t>
      </w:r>
    </w:p>
    <w:p w:rsidR="004D3267" w:rsidRPr="00A47639" w:rsidRDefault="004D3267" w:rsidP="004D3267">
      <w:pPr>
        <w:pStyle w:val="Textoindependiente2"/>
        <w:rPr>
          <w:rFonts w:cs="Arial"/>
          <w:lang w:val="es-MX"/>
        </w:rPr>
      </w:pPr>
    </w:p>
    <w:p w:rsidR="004D3267" w:rsidRPr="00A47639" w:rsidRDefault="004D3267" w:rsidP="004D3267">
      <w:pPr>
        <w:pStyle w:val="Textoindependiente2"/>
        <w:ind w:firstLine="708"/>
        <w:rPr>
          <w:rFonts w:cs="Arial"/>
          <w:b w:val="0"/>
          <w:bCs/>
          <w:lang w:val="es-MX"/>
        </w:rPr>
      </w:pPr>
      <w:r w:rsidRPr="00A47639">
        <w:rPr>
          <w:rFonts w:cs="Arial"/>
          <w:b w:val="0"/>
          <w:bCs/>
          <w:lang w:val="es-MX"/>
        </w:rPr>
        <w:t>Los derechos por los servicios de limpia, recolección y traslado de residuos, cuando medie solicitud, se causarán y liquidarán conforme a la siguiente:</w:t>
      </w:r>
    </w:p>
    <w:p w:rsidR="004D3267" w:rsidRPr="00A47639" w:rsidRDefault="004D3267" w:rsidP="004D3267">
      <w:pPr>
        <w:spacing w:line="360" w:lineRule="auto"/>
        <w:jc w:val="center"/>
        <w:rPr>
          <w:rFonts w:ascii="Arial" w:hAnsi="Arial" w:cs="Arial"/>
          <w:b/>
          <w:lang w:val="es-MX"/>
        </w:rPr>
      </w:pPr>
    </w:p>
    <w:p w:rsidR="004D3267" w:rsidRPr="00A47639" w:rsidRDefault="004D3267" w:rsidP="004D3267">
      <w:pPr>
        <w:spacing w:line="360" w:lineRule="auto"/>
        <w:jc w:val="center"/>
        <w:rPr>
          <w:rFonts w:ascii="Arial" w:hAnsi="Arial" w:cs="Arial"/>
          <w:b/>
          <w:lang w:val="en-US"/>
        </w:rPr>
      </w:pPr>
      <w:r w:rsidRPr="00A47639">
        <w:rPr>
          <w:rFonts w:ascii="Arial" w:hAnsi="Arial" w:cs="Arial"/>
          <w:b/>
          <w:lang w:val="en-US"/>
        </w:rPr>
        <w:t>T A R I F A</w:t>
      </w:r>
    </w:p>
    <w:p w:rsidR="004D3267" w:rsidRPr="00A47639" w:rsidRDefault="004D3267" w:rsidP="004D3267">
      <w:pPr>
        <w:jc w:val="center"/>
        <w:rPr>
          <w:rFonts w:ascii="Arial" w:hAnsi="Arial" w:cs="Arial"/>
          <w:b/>
          <w:lang w:val="en-US"/>
        </w:rPr>
      </w:pPr>
      <w:r w:rsidRPr="00A47639">
        <w:rPr>
          <w:rFonts w:ascii="Arial" w:hAnsi="Arial" w:cs="Arial"/>
          <w:b/>
          <w:lang w:val="en-US"/>
        </w:rPr>
        <w:t xml:space="preserve"> </w:t>
      </w:r>
    </w:p>
    <w:p w:rsidR="004D3267" w:rsidRPr="00A47639" w:rsidRDefault="004D3267" w:rsidP="004D3267">
      <w:pPr>
        <w:numPr>
          <w:ilvl w:val="0"/>
          <w:numId w:val="17"/>
        </w:numPr>
        <w:tabs>
          <w:tab w:val="left" w:pos="0"/>
          <w:tab w:val="left" w:pos="7371"/>
        </w:tabs>
        <w:spacing w:line="360" w:lineRule="auto"/>
        <w:ind w:left="709" w:hanging="709"/>
        <w:jc w:val="both"/>
        <w:rPr>
          <w:rFonts w:ascii="Arial" w:hAnsi="Arial" w:cs="Arial"/>
          <w:bCs/>
          <w:lang w:val="es-MX"/>
        </w:rPr>
      </w:pPr>
      <w:r w:rsidRPr="00A47639">
        <w:rPr>
          <w:rFonts w:ascii="Arial" w:hAnsi="Arial" w:cs="Arial"/>
          <w:bCs/>
          <w:lang w:val="es-MX"/>
        </w:rPr>
        <w:t>Recolección y traslado de residuos                                               $</w:t>
      </w:r>
      <w:r w:rsidR="002847C9" w:rsidRPr="00A47639">
        <w:rPr>
          <w:rFonts w:ascii="Arial" w:hAnsi="Arial" w:cs="Arial"/>
          <w:bCs/>
          <w:lang w:val="es-MX"/>
        </w:rPr>
        <w:t>37.30</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3</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Por servicio</w:t>
      </w:r>
      <w:r w:rsidRPr="00A47639">
        <w:rPr>
          <w:rFonts w:ascii="Arial" w:hAnsi="Arial" w:cs="Arial"/>
          <w:b/>
          <w:lang w:val="es-MX"/>
        </w:rPr>
        <w:t xml:space="preserve"> </w:t>
      </w:r>
      <w:r w:rsidRPr="00A47639">
        <w:rPr>
          <w:rFonts w:ascii="Arial" w:hAnsi="Arial" w:cs="Arial"/>
          <w:bCs/>
          <w:lang w:val="es-MX"/>
        </w:rPr>
        <w:t>adicional, excedente de 30 ki</w:t>
      </w:r>
      <w:r w:rsidR="009004CA">
        <w:rPr>
          <w:rFonts w:ascii="Arial" w:hAnsi="Arial" w:cs="Arial"/>
          <w:bCs/>
          <w:lang w:val="es-MX"/>
        </w:rPr>
        <w:t>logramos                   $0.07</w:t>
      </w:r>
      <w:r w:rsidRPr="00A47639">
        <w:rPr>
          <w:rFonts w:ascii="Arial" w:hAnsi="Arial" w:cs="Arial"/>
          <w:bCs/>
          <w:lang w:val="es-MX"/>
        </w:rPr>
        <w:t xml:space="preserve"> por kilogramo</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Limpia de baldíos</w:t>
      </w:r>
      <w:r w:rsidRPr="00A47639">
        <w:rPr>
          <w:rFonts w:ascii="Arial" w:hAnsi="Arial" w:cs="Arial"/>
          <w:bCs/>
          <w:lang w:val="es-MX"/>
        </w:rPr>
        <w:tab/>
      </w:r>
      <w:r w:rsidRPr="00A47639">
        <w:rPr>
          <w:rFonts w:ascii="Arial" w:hAnsi="Arial" w:cs="Arial"/>
          <w:bCs/>
          <w:lang w:val="es-MX"/>
        </w:rPr>
        <w:tab/>
      </w:r>
      <w:r w:rsidRPr="00A47639">
        <w:rPr>
          <w:rFonts w:ascii="Arial" w:hAnsi="Arial" w:cs="Arial"/>
          <w:bCs/>
          <w:lang w:val="es-MX"/>
        </w:rPr>
        <w:tab/>
        <w:t xml:space="preserve">                                             </w:t>
      </w:r>
      <w:r w:rsidR="00A47639">
        <w:rPr>
          <w:rFonts w:ascii="Arial" w:hAnsi="Arial" w:cs="Arial"/>
          <w:bCs/>
          <w:lang w:val="es-MX"/>
        </w:rPr>
        <w:t xml:space="preserve">  </w:t>
      </w:r>
      <w:r w:rsidRPr="00A47639">
        <w:rPr>
          <w:rFonts w:ascii="Arial" w:hAnsi="Arial" w:cs="Arial"/>
          <w:bCs/>
          <w:lang w:val="es-MX"/>
        </w:rPr>
        <w:t xml:space="preserve"> $2.</w:t>
      </w:r>
      <w:r w:rsidR="009004CA">
        <w:rPr>
          <w:rFonts w:ascii="Arial" w:hAnsi="Arial" w:cs="Arial"/>
          <w:bCs/>
          <w:lang w:val="es-MX"/>
        </w:rPr>
        <w:t>75</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2</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 xml:space="preserve">Recolección de residuos y desperdicios de materiales de construcción        </w:t>
      </w:r>
      <w:r w:rsidR="00A47639">
        <w:rPr>
          <w:rFonts w:ascii="Arial" w:hAnsi="Arial" w:cs="Arial"/>
          <w:bCs/>
          <w:lang w:val="es-MX"/>
        </w:rPr>
        <w:t xml:space="preserve">   </w:t>
      </w:r>
      <w:r w:rsidRPr="00A47639">
        <w:rPr>
          <w:rFonts w:ascii="Arial" w:hAnsi="Arial" w:cs="Arial"/>
          <w:bCs/>
          <w:lang w:val="es-MX"/>
        </w:rPr>
        <w:t>$</w:t>
      </w:r>
      <w:r w:rsidR="002847C9" w:rsidRPr="00A47639">
        <w:rPr>
          <w:rFonts w:ascii="Arial" w:hAnsi="Arial" w:cs="Arial"/>
          <w:bCs/>
          <w:lang w:val="es-MX"/>
        </w:rPr>
        <w:t>189.78</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3</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 xml:space="preserve">Depósito de residuos sólidos no peligrosos en el </w:t>
      </w:r>
    </w:p>
    <w:p w:rsidR="004D3267" w:rsidRPr="00A47639" w:rsidRDefault="004D3267" w:rsidP="004D3267">
      <w:pPr>
        <w:tabs>
          <w:tab w:val="left" w:pos="0"/>
        </w:tabs>
        <w:spacing w:line="360" w:lineRule="auto"/>
        <w:ind w:left="709"/>
        <w:jc w:val="both"/>
        <w:rPr>
          <w:rFonts w:ascii="Arial" w:hAnsi="Arial" w:cs="Arial"/>
          <w:bCs/>
          <w:lang w:val="es-MX"/>
        </w:rPr>
      </w:pPr>
      <w:r w:rsidRPr="00A47639">
        <w:rPr>
          <w:rFonts w:ascii="Arial" w:hAnsi="Arial" w:cs="Arial"/>
          <w:bCs/>
          <w:lang w:val="es-MX"/>
        </w:rPr>
        <w:t>Relleno Sanitario Municipal                                                    $</w:t>
      </w:r>
      <w:r w:rsidR="002847C9" w:rsidRPr="00A47639">
        <w:rPr>
          <w:rFonts w:ascii="Arial" w:hAnsi="Arial" w:cs="Arial"/>
          <w:bCs/>
          <w:lang w:val="es-MX"/>
        </w:rPr>
        <w:t>69.07</w:t>
      </w:r>
      <w:r w:rsidRPr="00A47639">
        <w:rPr>
          <w:rFonts w:ascii="Arial" w:hAnsi="Arial" w:cs="Arial"/>
          <w:bCs/>
          <w:lang w:val="es-MX"/>
        </w:rPr>
        <w:t xml:space="preserve"> por tonelada</w:t>
      </w:r>
    </w:p>
    <w:p w:rsidR="004D3267" w:rsidRPr="00A47639" w:rsidRDefault="004D3267" w:rsidP="004D3267">
      <w:pPr>
        <w:spacing w:line="360" w:lineRule="auto"/>
        <w:ind w:firstLine="708"/>
        <w:jc w:val="both"/>
        <w:rPr>
          <w:rFonts w:ascii="Arial" w:hAnsi="Arial" w:cs="Arial"/>
          <w:bCs/>
          <w:lang w:val="es-MX"/>
        </w:rPr>
      </w:pPr>
    </w:p>
    <w:p w:rsidR="004D3267" w:rsidRPr="00A47639" w:rsidRDefault="004D3267" w:rsidP="004D3267">
      <w:pPr>
        <w:spacing w:line="360" w:lineRule="auto"/>
        <w:ind w:firstLine="708"/>
        <w:jc w:val="both"/>
        <w:rPr>
          <w:rFonts w:ascii="Arial" w:hAnsi="Arial" w:cs="Arial"/>
          <w:bCs/>
          <w:lang w:val="es-MX"/>
        </w:rPr>
      </w:pPr>
      <w:r w:rsidRPr="00A47639">
        <w:rPr>
          <w:rFonts w:ascii="Arial" w:hAnsi="Arial" w:cs="Arial"/>
          <w:bCs/>
          <w:lang w:val="es-MX"/>
        </w:rPr>
        <w:t>El servicio no podrá ser mayor al término que comprende una jornada laboral diaria.</w:t>
      </w:r>
    </w:p>
    <w:p w:rsidR="004D3267" w:rsidRPr="00A47639" w:rsidRDefault="004D3267" w:rsidP="004D3267">
      <w:pPr>
        <w:pStyle w:val="Ttulo3"/>
        <w:spacing w:line="240" w:lineRule="auto"/>
        <w:rPr>
          <w:rFonts w:cs="Arial"/>
        </w:rPr>
      </w:pPr>
      <w:r w:rsidRPr="00A47639">
        <w:rPr>
          <w:rFonts w:cs="Arial"/>
        </w:rPr>
        <w:t>SECCIÓN TERCERA</w:t>
      </w:r>
    </w:p>
    <w:p w:rsidR="004D3267" w:rsidRPr="00A47639" w:rsidRDefault="004D3267" w:rsidP="004D3267">
      <w:pPr>
        <w:pStyle w:val="Ttulo4"/>
        <w:rPr>
          <w:sz w:val="24"/>
          <w:szCs w:val="24"/>
        </w:rPr>
      </w:pPr>
      <w:r w:rsidRPr="00A47639">
        <w:rPr>
          <w:sz w:val="24"/>
          <w:szCs w:val="24"/>
        </w:rPr>
        <w:t>POR SERVICIOS DE PANTEONES</w:t>
      </w:r>
    </w:p>
    <w:p w:rsidR="004D3267" w:rsidRPr="00A47639" w:rsidRDefault="004D3267" w:rsidP="004D3267">
      <w:pPr>
        <w:autoSpaceDE w:val="0"/>
        <w:autoSpaceDN w:val="0"/>
        <w:adjustRightInd w:val="0"/>
        <w:spacing w:line="360" w:lineRule="auto"/>
        <w:jc w:val="center"/>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16. </w:t>
      </w:r>
      <w:r w:rsidRPr="00A47639">
        <w:rPr>
          <w:rFonts w:ascii="Arial" w:hAnsi="Arial" w:cs="Arial"/>
          <w:lang w:val="es-MX"/>
        </w:rPr>
        <w:t xml:space="preserve">Los derechos por la prestación del servicio público de panteones se causarán y liquidarán conforme a la siguiente: </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pStyle w:val="Ttulo3"/>
        <w:rPr>
          <w:rFonts w:cs="Arial"/>
        </w:rPr>
      </w:pPr>
      <w:r w:rsidRPr="00A47639">
        <w:rPr>
          <w:rFonts w:cs="Arial"/>
        </w:rPr>
        <w:lastRenderedPageBreak/>
        <w:t>T A R I F A</w:t>
      </w:r>
    </w:p>
    <w:p w:rsidR="004D3267" w:rsidRPr="00A47639" w:rsidRDefault="004D3267" w:rsidP="004D3267">
      <w:pPr>
        <w:autoSpaceDE w:val="0"/>
        <w:autoSpaceDN w:val="0"/>
        <w:adjustRightInd w:val="0"/>
        <w:spacing w:line="360" w:lineRule="auto"/>
        <w:jc w:val="both"/>
        <w:rPr>
          <w:rFonts w:ascii="Arial" w:hAnsi="Arial" w:cs="Arial"/>
          <w:lang w:val="es-MX"/>
        </w:rPr>
      </w:pPr>
      <w:r w:rsidRPr="00A47639">
        <w:rPr>
          <w:rFonts w:ascii="Arial" w:hAnsi="Arial" w:cs="Arial"/>
          <w:b/>
          <w:lang w:val="es-MX"/>
        </w:rPr>
        <w:t>I.</w:t>
      </w:r>
      <w:r w:rsidRPr="00A47639">
        <w:rPr>
          <w:rFonts w:ascii="Arial" w:hAnsi="Arial" w:cs="Arial"/>
          <w:lang w:val="es-MX"/>
        </w:rPr>
        <w:tab/>
        <w:t>Inhumaciones en fosas o gavetas:</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a)</w:t>
      </w:r>
      <w:r w:rsidRPr="00A47639">
        <w:rPr>
          <w:rFonts w:ascii="Arial" w:hAnsi="Arial" w:cs="Arial"/>
          <w:bCs/>
        </w:rPr>
        <w:tab/>
      </w:r>
      <w:r w:rsidRPr="00A47639">
        <w:rPr>
          <w:rFonts w:ascii="Arial" w:hAnsi="Arial" w:cs="Arial"/>
        </w:rPr>
        <w:t>En fosa común sin caja</w:t>
      </w:r>
      <w:r w:rsidRPr="00A47639">
        <w:rPr>
          <w:rFonts w:ascii="Arial" w:hAnsi="Arial" w:cs="Arial"/>
        </w:rPr>
        <w:tab/>
        <w:t xml:space="preserve">                             </w:t>
      </w:r>
      <w:r w:rsidRPr="00A47639">
        <w:rPr>
          <w:rFonts w:ascii="Arial" w:hAnsi="Arial" w:cs="Arial"/>
        </w:rPr>
        <w:tab/>
      </w:r>
      <w:r w:rsidRPr="00A47639">
        <w:rPr>
          <w:rFonts w:ascii="Arial" w:hAnsi="Arial" w:cs="Arial"/>
        </w:rPr>
        <w:tab/>
        <w:t xml:space="preserve">               Exento</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b)</w:t>
      </w:r>
      <w:r w:rsidRPr="00A47639">
        <w:rPr>
          <w:rFonts w:ascii="Arial" w:hAnsi="Arial" w:cs="Arial"/>
          <w:bCs/>
        </w:rPr>
        <w:tab/>
      </w:r>
      <w:r w:rsidRPr="00A47639">
        <w:rPr>
          <w:rFonts w:ascii="Arial" w:hAnsi="Arial" w:cs="Arial"/>
        </w:rPr>
        <w:t>En fosa común con caja</w:t>
      </w:r>
      <w:r w:rsidRPr="00A47639">
        <w:rPr>
          <w:rFonts w:ascii="Arial" w:hAnsi="Arial" w:cs="Arial"/>
        </w:rPr>
        <w:tab/>
        <w:t xml:space="preserve">                          </w:t>
      </w:r>
      <w:r w:rsidRPr="00A47639">
        <w:rPr>
          <w:rFonts w:ascii="Arial" w:hAnsi="Arial" w:cs="Arial"/>
        </w:rPr>
        <w:tab/>
        <w:t xml:space="preserve">                       </w:t>
      </w:r>
      <w:r w:rsidR="00A47639">
        <w:rPr>
          <w:rFonts w:ascii="Arial" w:hAnsi="Arial" w:cs="Arial"/>
        </w:rPr>
        <w:t xml:space="preserve"> </w:t>
      </w:r>
      <w:r w:rsidRPr="00A47639">
        <w:rPr>
          <w:rFonts w:ascii="Arial" w:hAnsi="Arial" w:cs="Arial"/>
        </w:rPr>
        <w:t xml:space="preserve"> $</w:t>
      </w:r>
      <w:r w:rsidR="002847C9" w:rsidRPr="00A47639">
        <w:rPr>
          <w:rFonts w:ascii="Arial" w:hAnsi="Arial" w:cs="Arial"/>
        </w:rPr>
        <w:t>70.47</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c)</w:t>
      </w:r>
      <w:r w:rsidRPr="00A47639">
        <w:rPr>
          <w:rFonts w:ascii="Arial" w:hAnsi="Arial" w:cs="Arial"/>
          <w:bCs/>
        </w:rPr>
        <w:tab/>
        <w:t>Por un quinquenio</w:t>
      </w:r>
      <w:r w:rsidRPr="00A47639">
        <w:rPr>
          <w:rFonts w:ascii="Arial" w:hAnsi="Arial" w:cs="Arial"/>
        </w:rPr>
        <w:t xml:space="preserve">                                </w:t>
      </w:r>
      <w:r w:rsidRPr="00A47639">
        <w:rPr>
          <w:rFonts w:ascii="Arial" w:hAnsi="Arial" w:cs="Arial"/>
        </w:rPr>
        <w:tab/>
      </w:r>
      <w:r w:rsidRPr="00A47639">
        <w:rPr>
          <w:rFonts w:ascii="Arial" w:hAnsi="Arial" w:cs="Arial"/>
        </w:rPr>
        <w:tab/>
        <w:t xml:space="preserve">                       $</w:t>
      </w:r>
      <w:r w:rsidR="002847C9" w:rsidRPr="00A47639">
        <w:rPr>
          <w:rFonts w:ascii="Arial" w:hAnsi="Arial" w:cs="Arial"/>
        </w:rPr>
        <w:t>385.37</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d)</w:t>
      </w:r>
      <w:r w:rsidRPr="00A47639">
        <w:rPr>
          <w:rFonts w:ascii="Arial" w:hAnsi="Arial" w:cs="Arial"/>
          <w:bCs/>
        </w:rPr>
        <w:tab/>
        <w:t>A perpetuidad</w:t>
      </w:r>
      <w:r w:rsidRPr="00A47639">
        <w:rPr>
          <w:rFonts w:ascii="Arial" w:hAnsi="Arial" w:cs="Arial"/>
        </w:rPr>
        <w:t xml:space="preserve">                                  </w:t>
      </w:r>
      <w:r w:rsidRPr="00A47639">
        <w:rPr>
          <w:rFonts w:ascii="Arial" w:hAnsi="Arial" w:cs="Arial"/>
        </w:rPr>
        <w:tab/>
      </w:r>
      <w:r w:rsidRPr="00A47639">
        <w:rPr>
          <w:rFonts w:ascii="Arial" w:hAnsi="Arial" w:cs="Arial"/>
        </w:rPr>
        <w:tab/>
        <w:t xml:space="preserve">                    $</w:t>
      </w:r>
      <w:r w:rsidR="002847C9" w:rsidRPr="00A47639">
        <w:rPr>
          <w:rFonts w:ascii="Arial" w:hAnsi="Arial" w:cs="Arial"/>
        </w:rPr>
        <w:t>1,327.72</w:t>
      </w:r>
    </w:p>
    <w:p w:rsidR="004D3267" w:rsidRPr="00A47639" w:rsidRDefault="004D3267" w:rsidP="004D3267">
      <w:pPr>
        <w:ind w:firstLine="708"/>
        <w:jc w:val="both"/>
        <w:rPr>
          <w:rFonts w:ascii="Arial" w:hAnsi="Arial" w:cs="Arial"/>
        </w:rPr>
      </w:pPr>
      <w:r w:rsidRPr="00A47639">
        <w:rPr>
          <w:rFonts w:ascii="Arial" w:hAnsi="Arial" w:cs="Arial"/>
          <w:b/>
          <w:bCs/>
        </w:rPr>
        <w:t>e)</w:t>
      </w:r>
      <w:r w:rsidRPr="00A47639">
        <w:rPr>
          <w:rFonts w:ascii="Arial" w:hAnsi="Arial" w:cs="Arial"/>
          <w:bCs/>
        </w:rPr>
        <w:tab/>
      </w:r>
      <w:r w:rsidRPr="00A47639">
        <w:rPr>
          <w:rFonts w:ascii="Arial" w:hAnsi="Arial" w:cs="Arial"/>
        </w:rPr>
        <w:t>En fosas separadas, de privilegio y construidas</w:t>
      </w:r>
    </w:p>
    <w:p w:rsidR="004D3267" w:rsidRPr="00A47639" w:rsidRDefault="004D3267" w:rsidP="004D3267">
      <w:pPr>
        <w:ind w:left="1418"/>
        <w:jc w:val="both"/>
        <w:rPr>
          <w:rFonts w:ascii="Arial" w:hAnsi="Arial" w:cs="Arial"/>
        </w:rPr>
      </w:pPr>
      <w:proofErr w:type="gramStart"/>
      <w:r w:rsidRPr="00A47639">
        <w:rPr>
          <w:rFonts w:ascii="Arial" w:hAnsi="Arial" w:cs="Arial"/>
        </w:rPr>
        <w:t>por</w:t>
      </w:r>
      <w:proofErr w:type="gramEnd"/>
      <w:r w:rsidRPr="00A47639">
        <w:rPr>
          <w:rFonts w:ascii="Arial" w:hAnsi="Arial" w:cs="Arial"/>
        </w:rPr>
        <w:t xml:space="preserve"> el interesado                                                                                             $</w:t>
      </w:r>
      <w:r w:rsidR="009004CA">
        <w:rPr>
          <w:rFonts w:ascii="Arial" w:hAnsi="Arial" w:cs="Arial"/>
        </w:rPr>
        <w:t>408.95</w:t>
      </w:r>
    </w:p>
    <w:p w:rsidR="004D3267" w:rsidRPr="00A47639" w:rsidRDefault="004D3267" w:rsidP="004D3267">
      <w:pPr>
        <w:ind w:left="1418"/>
        <w:jc w:val="both"/>
        <w:rPr>
          <w:rFonts w:ascii="Arial" w:hAnsi="Arial" w:cs="Arial"/>
          <w:b/>
          <w:bCs/>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b/>
          <w:bCs/>
        </w:rPr>
      </w:pPr>
      <w:r w:rsidRPr="00A47639">
        <w:rPr>
          <w:rFonts w:ascii="Arial" w:hAnsi="Arial" w:cs="Arial"/>
        </w:rPr>
        <w:t>Depósito de restos en fosa con derechos pagados a perpetuidad                   $</w:t>
      </w:r>
      <w:r w:rsidR="002847C9" w:rsidRPr="00A47639">
        <w:rPr>
          <w:rFonts w:ascii="Arial" w:hAnsi="Arial" w:cs="Arial"/>
        </w:rPr>
        <w:t>921.18</w:t>
      </w:r>
    </w:p>
    <w:p w:rsidR="004D3267" w:rsidRPr="00A47639" w:rsidRDefault="004D3267" w:rsidP="004D3267">
      <w:pPr>
        <w:pStyle w:val="Prrafodelista"/>
        <w:spacing w:line="360" w:lineRule="auto"/>
        <w:ind w:left="1080"/>
        <w:jc w:val="both"/>
        <w:rPr>
          <w:rFonts w:ascii="Arial" w:hAnsi="Arial" w:cs="Arial"/>
          <w:b/>
          <w:bCs/>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Licencia para colocar lápida en fosa o gaveta</w:t>
      </w:r>
      <w:r w:rsidRPr="00A47639">
        <w:rPr>
          <w:rFonts w:ascii="Arial" w:hAnsi="Arial" w:cs="Arial"/>
        </w:rPr>
        <w:tab/>
        <w:t xml:space="preserve">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Licencia para construcción de monumentos en panteones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ind w:hanging="1080"/>
        <w:jc w:val="both"/>
        <w:rPr>
          <w:rFonts w:ascii="Arial" w:hAnsi="Arial" w:cs="Arial"/>
        </w:rPr>
      </w:pPr>
      <w:r w:rsidRPr="00A47639">
        <w:rPr>
          <w:rFonts w:ascii="Arial" w:hAnsi="Arial" w:cs="Arial"/>
        </w:rPr>
        <w:t>Permiso para el traslado de cadáveres para inhumación fuera del Municipio               $</w:t>
      </w:r>
      <w:r w:rsidR="002847C9" w:rsidRPr="00A47639">
        <w:rPr>
          <w:rFonts w:ascii="Arial" w:hAnsi="Arial" w:cs="Arial"/>
        </w:rPr>
        <w:t>307.53</w:t>
      </w:r>
    </w:p>
    <w:p w:rsidR="004D3267" w:rsidRPr="00A47639" w:rsidRDefault="004D3267" w:rsidP="004D3267">
      <w:pPr>
        <w:ind w:left="709"/>
        <w:jc w:val="both"/>
        <w:rPr>
          <w:rFonts w:ascii="Arial" w:hAnsi="Arial" w:cs="Arial"/>
        </w:rPr>
      </w:pPr>
    </w:p>
    <w:p w:rsidR="004D3267" w:rsidRPr="00A47639" w:rsidRDefault="004D3267" w:rsidP="004D3267">
      <w:pPr>
        <w:ind w:left="709"/>
        <w:jc w:val="both"/>
        <w:rPr>
          <w:rFonts w:ascii="Arial" w:hAnsi="Arial" w:cs="Arial"/>
        </w:rPr>
      </w:pPr>
      <w:r w:rsidRPr="00A47639">
        <w:rPr>
          <w:rFonts w:ascii="Arial" w:hAnsi="Arial" w:cs="Arial"/>
        </w:rPr>
        <w:t xml:space="preserve">Queda exento el pago por traslado de cadáveres de la ciudad de </w:t>
      </w:r>
      <w:proofErr w:type="spellStart"/>
      <w:r w:rsidRPr="00A47639">
        <w:rPr>
          <w:rFonts w:ascii="Arial" w:hAnsi="Arial" w:cs="Arial"/>
        </w:rPr>
        <w:t>Moroleón</w:t>
      </w:r>
      <w:proofErr w:type="spellEnd"/>
      <w:r w:rsidRPr="00A47639">
        <w:rPr>
          <w:rFonts w:ascii="Arial" w:hAnsi="Arial" w:cs="Arial"/>
        </w:rPr>
        <w:t xml:space="preserve"> a la ciudad de </w:t>
      </w:r>
      <w:proofErr w:type="spellStart"/>
      <w:r w:rsidRPr="00A47639">
        <w:rPr>
          <w:rFonts w:ascii="Arial" w:hAnsi="Arial" w:cs="Arial"/>
        </w:rPr>
        <w:t>Uriangato</w:t>
      </w:r>
      <w:proofErr w:type="spellEnd"/>
      <w:r w:rsidRPr="00A47639">
        <w:rPr>
          <w:rFonts w:ascii="Arial" w:hAnsi="Arial" w:cs="Arial"/>
        </w:rPr>
        <w:t>.</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Permiso para la cremación de cadáveres                                                           $</w:t>
      </w:r>
      <w:r w:rsidR="002847C9" w:rsidRPr="00A47639">
        <w:rPr>
          <w:rFonts w:ascii="Arial" w:hAnsi="Arial" w:cs="Arial"/>
        </w:rPr>
        <w:t>421.93</w:t>
      </w:r>
    </w:p>
    <w:p w:rsidR="004D3267" w:rsidRPr="00A47639" w:rsidRDefault="004D3267" w:rsidP="004D3267">
      <w:pPr>
        <w:pStyle w:val="Prrafodelista"/>
        <w:numPr>
          <w:ilvl w:val="0"/>
          <w:numId w:val="18"/>
        </w:numPr>
        <w:tabs>
          <w:tab w:val="clear" w:pos="1080"/>
          <w:tab w:val="num" w:pos="709"/>
        </w:tabs>
        <w:ind w:hanging="1080"/>
        <w:jc w:val="both"/>
        <w:rPr>
          <w:rFonts w:ascii="Arial" w:hAnsi="Arial" w:cs="Arial"/>
        </w:rPr>
      </w:pPr>
      <w:r w:rsidRPr="00A47639">
        <w:rPr>
          <w:rFonts w:ascii="Arial" w:hAnsi="Arial" w:cs="Arial"/>
        </w:rPr>
        <w:t>Permiso para la colocación de floreros, libros, retablos y cruces             $</w:t>
      </w:r>
      <w:r w:rsidR="002847C9" w:rsidRPr="00A47639">
        <w:rPr>
          <w:rFonts w:ascii="Arial" w:hAnsi="Arial" w:cs="Arial"/>
        </w:rPr>
        <w:t>256.76</w:t>
      </w:r>
    </w:p>
    <w:p w:rsidR="004D3267" w:rsidRPr="00A47639" w:rsidRDefault="004D3267" w:rsidP="004D3267">
      <w:pPr>
        <w:pStyle w:val="Prrafodelista"/>
        <w:ind w:left="1080"/>
        <w:jc w:val="both"/>
        <w:rPr>
          <w:rFonts w:ascii="Arial" w:hAnsi="Arial" w:cs="Arial"/>
        </w:rPr>
      </w:pPr>
    </w:p>
    <w:p w:rsidR="004D3267" w:rsidRPr="00A47639" w:rsidRDefault="004D3267" w:rsidP="007D0B88">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colocación de planchas y losas                                                  $</w:t>
      </w:r>
      <w:r w:rsidR="002847C9" w:rsidRPr="00A47639">
        <w:rPr>
          <w:rFonts w:ascii="Arial" w:hAnsi="Arial" w:cs="Arial"/>
        </w:rPr>
        <w:t>256.76</w:t>
      </w: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remodelación de gavetas</w:t>
      </w:r>
      <w:r w:rsidRPr="00A47639">
        <w:rPr>
          <w:rFonts w:ascii="Arial" w:hAnsi="Arial" w:cs="Arial"/>
        </w:rPr>
        <w:tab/>
        <w:t xml:space="preserve">                                          </w:t>
      </w:r>
      <w:r w:rsidR="00A47639">
        <w:rPr>
          <w:rFonts w:ascii="Arial" w:hAnsi="Arial" w:cs="Arial"/>
        </w:rPr>
        <w:t xml:space="preserve">  </w:t>
      </w:r>
      <w:r w:rsidRPr="00A47639">
        <w:rPr>
          <w:rFonts w:ascii="Arial" w:hAnsi="Arial" w:cs="Arial"/>
        </w:rPr>
        <w:t xml:space="preserve">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Lote de tres gavetas bajo tierra</w:t>
      </w:r>
      <w:r w:rsidRPr="00A47639">
        <w:rPr>
          <w:rFonts w:ascii="Arial" w:hAnsi="Arial" w:cs="Arial"/>
        </w:rPr>
        <w:tab/>
        <w:t xml:space="preserve">               </w:t>
      </w:r>
      <w:r w:rsidRPr="00A47639">
        <w:rPr>
          <w:rFonts w:ascii="Arial" w:hAnsi="Arial" w:cs="Arial"/>
        </w:rPr>
        <w:tab/>
      </w:r>
      <w:r w:rsidRPr="00A47639">
        <w:rPr>
          <w:rFonts w:ascii="Arial" w:hAnsi="Arial" w:cs="Arial"/>
        </w:rPr>
        <w:tab/>
        <w:t xml:space="preserve">                  $17,</w:t>
      </w:r>
      <w:r w:rsidR="009004CA">
        <w:rPr>
          <w:rFonts w:ascii="Arial" w:hAnsi="Arial" w:cs="Arial"/>
        </w:rPr>
        <w:t>702.46</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Lote de dos gavetas murales bajo tierra                                                         $6,</w:t>
      </w:r>
      <w:r w:rsidR="009004CA">
        <w:rPr>
          <w:rFonts w:ascii="Arial" w:hAnsi="Arial" w:cs="Arial"/>
        </w:rPr>
        <w:t>514.78</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b/>
        </w:rPr>
      </w:pPr>
      <w:r w:rsidRPr="00A47639">
        <w:rPr>
          <w:rFonts w:ascii="Arial" w:hAnsi="Arial" w:cs="Arial"/>
        </w:rPr>
        <w:lastRenderedPageBreak/>
        <w:t>Gaveta mural aérea                                                                                                     $</w:t>
      </w:r>
      <w:r w:rsidR="00E72808" w:rsidRPr="00A47639">
        <w:rPr>
          <w:rFonts w:ascii="Arial" w:hAnsi="Arial" w:cs="Arial"/>
        </w:rPr>
        <w:t>933.71</w:t>
      </w:r>
    </w:p>
    <w:p w:rsidR="004D3267" w:rsidRPr="00A47639" w:rsidRDefault="004D3267" w:rsidP="004D3267">
      <w:pPr>
        <w:pStyle w:val="Prrafodelista"/>
        <w:spacing w:line="276" w:lineRule="auto"/>
        <w:ind w:left="1080"/>
        <w:jc w:val="both"/>
        <w:rPr>
          <w:rFonts w:ascii="Arial" w:hAnsi="Arial" w:cs="Arial"/>
          <w:b/>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Cuarta gaveta en cripta familiar con derechos a perpetuidad                $1,</w:t>
      </w:r>
      <w:r w:rsidR="00E72808" w:rsidRPr="00A47639">
        <w:rPr>
          <w:rFonts w:ascii="Arial" w:hAnsi="Arial" w:cs="Arial"/>
        </w:rPr>
        <w:t>353.47</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construir sobre gaveta                                                                    $</w:t>
      </w:r>
      <w:r w:rsidR="00E72808" w:rsidRPr="00A47639">
        <w:rPr>
          <w:rFonts w:ascii="Arial" w:hAnsi="Arial" w:cs="Arial"/>
        </w:rPr>
        <w:t>332.20</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Exhumación de restos                                                                                                $</w:t>
      </w:r>
      <w:r w:rsidR="00E72808" w:rsidRPr="00A47639">
        <w:rPr>
          <w:rFonts w:ascii="Arial" w:hAnsi="Arial" w:cs="Arial"/>
        </w:rPr>
        <w:t>456.98</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Por cesión de derechos</w:t>
      </w:r>
      <w:r w:rsidRPr="00A47639">
        <w:rPr>
          <w:rFonts w:ascii="Arial" w:hAnsi="Arial" w:cs="Arial"/>
        </w:rPr>
        <w:tab/>
        <w:t xml:space="preserve">                                                               </w:t>
      </w:r>
      <w:r w:rsidR="00A47639">
        <w:rPr>
          <w:rFonts w:ascii="Arial" w:hAnsi="Arial" w:cs="Arial"/>
        </w:rPr>
        <w:t xml:space="preserve">   </w:t>
      </w:r>
      <w:r w:rsidRPr="00A47639">
        <w:rPr>
          <w:rFonts w:ascii="Arial" w:hAnsi="Arial" w:cs="Arial"/>
        </w:rPr>
        <w:t>$</w:t>
      </w:r>
      <w:r w:rsidR="00E72808" w:rsidRPr="00A47639">
        <w:rPr>
          <w:rFonts w:ascii="Arial" w:hAnsi="Arial" w:cs="Arial"/>
        </w:rPr>
        <w:t>185.69</w:t>
      </w:r>
    </w:p>
    <w:p w:rsidR="004D3267" w:rsidRPr="00A47639" w:rsidRDefault="004D3267" w:rsidP="004D3267">
      <w:pPr>
        <w:pStyle w:val="Prrafodelista"/>
        <w:rPr>
          <w:rFonts w:ascii="Arial" w:hAnsi="Arial" w:cs="Arial"/>
        </w:rPr>
      </w:pPr>
    </w:p>
    <w:p w:rsidR="004D3267" w:rsidRPr="00A47639" w:rsidRDefault="004D3267" w:rsidP="004D3267">
      <w:pPr>
        <w:pStyle w:val="Ttulo3"/>
        <w:spacing w:line="240" w:lineRule="auto"/>
        <w:rPr>
          <w:rFonts w:cs="Arial"/>
        </w:rPr>
      </w:pPr>
      <w:r w:rsidRPr="00A47639">
        <w:rPr>
          <w:rFonts w:cs="Arial"/>
        </w:rPr>
        <w:t xml:space="preserve">SECCIÓN CUARTA </w:t>
      </w:r>
    </w:p>
    <w:p w:rsidR="004D3267" w:rsidRPr="00A47639" w:rsidRDefault="004D3267" w:rsidP="004D3267">
      <w:pPr>
        <w:pStyle w:val="Ttulo4"/>
        <w:rPr>
          <w:bCs w:val="0"/>
          <w:sz w:val="24"/>
          <w:szCs w:val="24"/>
        </w:rPr>
      </w:pPr>
      <w:r w:rsidRPr="00A47639">
        <w:rPr>
          <w:bCs w:val="0"/>
          <w:sz w:val="24"/>
          <w:szCs w:val="24"/>
        </w:rPr>
        <w:t>POR SERVICIOS DE SEGURIDAD PÚBLICA</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17. </w:t>
      </w:r>
      <w:r w:rsidRPr="00A47639">
        <w:rPr>
          <w:rFonts w:ascii="Arial" w:hAnsi="Arial" w:cs="Arial"/>
          <w:lang w:val="es-MX"/>
        </w:rPr>
        <w:t>P</w:t>
      </w:r>
      <w:r w:rsidRPr="00A47639">
        <w:rPr>
          <w:rFonts w:ascii="Arial" w:hAnsi="Arial" w:cs="Arial"/>
          <w:bCs/>
          <w:lang w:val="es-MX"/>
        </w:rPr>
        <w:t>or la prestación de los servicios de seguridad pública cuando medie solicitud, se causarán y liquidarán derechos por elemento policial, conforme a la siguiente:</w:t>
      </w:r>
    </w:p>
    <w:p w:rsidR="004D3267" w:rsidRPr="00A47639" w:rsidRDefault="004D3267" w:rsidP="004D3267">
      <w:pPr>
        <w:autoSpaceDE w:val="0"/>
        <w:autoSpaceDN w:val="0"/>
        <w:adjustRightInd w:val="0"/>
        <w:spacing w:line="360" w:lineRule="auto"/>
        <w:jc w:val="center"/>
        <w:rPr>
          <w:rFonts w:ascii="Arial" w:hAnsi="Arial" w:cs="Arial"/>
          <w:b/>
          <w:bCs/>
          <w:lang w:val="es-MX"/>
        </w:rPr>
      </w:pPr>
    </w:p>
    <w:p w:rsidR="004D3267" w:rsidRPr="00A47639" w:rsidRDefault="004D3267" w:rsidP="004D3267">
      <w:pPr>
        <w:autoSpaceDE w:val="0"/>
        <w:autoSpaceDN w:val="0"/>
        <w:adjustRightInd w:val="0"/>
        <w:spacing w:line="360" w:lineRule="auto"/>
        <w:jc w:val="center"/>
        <w:rPr>
          <w:rFonts w:ascii="Arial" w:hAnsi="Arial" w:cs="Arial"/>
          <w:b/>
          <w:bCs/>
          <w:lang w:val="es-MX"/>
        </w:rPr>
      </w:pPr>
      <w:r w:rsidRPr="00A47639">
        <w:rPr>
          <w:rFonts w:ascii="Arial" w:hAnsi="Arial" w:cs="Arial"/>
          <w:b/>
          <w:bCs/>
          <w:lang w:val="es-MX"/>
        </w:rPr>
        <w:t>T A R I F A</w:t>
      </w:r>
    </w:p>
    <w:p w:rsidR="004D3267" w:rsidRPr="00A47639" w:rsidRDefault="004D3267" w:rsidP="004D3267">
      <w:pPr>
        <w:pStyle w:val="Prrafodelista"/>
        <w:numPr>
          <w:ilvl w:val="0"/>
          <w:numId w:val="19"/>
        </w:numPr>
        <w:autoSpaceDE w:val="0"/>
        <w:autoSpaceDN w:val="0"/>
        <w:adjustRightInd w:val="0"/>
        <w:spacing w:line="360" w:lineRule="auto"/>
        <w:ind w:left="709" w:hanging="709"/>
        <w:jc w:val="both"/>
        <w:rPr>
          <w:rFonts w:ascii="Arial" w:hAnsi="Arial" w:cs="Arial"/>
          <w:bCs/>
          <w:lang w:val="es-MX"/>
        </w:rPr>
      </w:pPr>
      <w:r w:rsidRPr="00A47639">
        <w:rPr>
          <w:rFonts w:ascii="Arial" w:hAnsi="Arial" w:cs="Arial"/>
          <w:bCs/>
          <w:lang w:val="es-MX"/>
        </w:rPr>
        <w:t>En dependencias o instituciones, por mes                                                      $</w:t>
      </w:r>
      <w:r w:rsidR="00BB4EB1">
        <w:rPr>
          <w:rFonts w:ascii="Arial" w:hAnsi="Arial" w:cs="Arial"/>
          <w:bCs/>
          <w:lang w:val="es-MX"/>
        </w:rPr>
        <w:t>9,821.11</w:t>
      </w:r>
    </w:p>
    <w:p w:rsidR="004D3267" w:rsidRPr="00A47639" w:rsidRDefault="004D3267" w:rsidP="004D3267">
      <w:pPr>
        <w:pStyle w:val="Prrafodelista"/>
        <w:autoSpaceDE w:val="0"/>
        <w:autoSpaceDN w:val="0"/>
        <w:adjustRightInd w:val="0"/>
        <w:spacing w:line="360" w:lineRule="auto"/>
        <w:ind w:left="709"/>
        <w:jc w:val="both"/>
        <w:rPr>
          <w:rFonts w:ascii="Arial" w:hAnsi="Arial" w:cs="Arial"/>
          <w:bCs/>
          <w:lang w:val="es-MX"/>
        </w:rPr>
      </w:pPr>
    </w:p>
    <w:p w:rsidR="004D3267" w:rsidRPr="00A47639" w:rsidRDefault="004D3267" w:rsidP="004D3267">
      <w:pPr>
        <w:pStyle w:val="Prrafodelista"/>
        <w:numPr>
          <w:ilvl w:val="0"/>
          <w:numId w:val="19"/>
        </w:numPr>
        <w:autoSpaceDE w:val="0"/>
        <w:autoSpaceDN w:val="0"/>
        <w:adjustRightInd w:val="0"/>
        <w:spacing w:line="360" w:lineRule="auto"/>
        <w:ind w:left="709" w:hanging="709"/>
        <w:jc w:val="both"/>
        <w:rPr>
          <w:rFonts w:ascii="Arial" w:hAnsi="Arial" w:cs="Arial"/>
          <w:bCs/>
          <w:lang w:val="es-MX"/>
        </w:rPr>
      </w:pPr>
      <w:r w:rsidRPr="00A47639">
        <w:rPr>
          <w:rFonts w:ascii="Arial" w:hAnsi="Arial" w:cs="Arial"/>
          <w:bCs/>
          <w:lang w:val="es-MX"/>
        </w:rPr>
        <w:t>En eventos particulares, por evento no mayor a 8 horas                              $</w:t>
      </w:r>
      <w:r w:rsidR="00E72808" w:rsidRPr="00A47639">
        <w:rPr>
          <w:rFonts w:ascii="Arial" w:hAnsi="Arial" w:cs="Arial"/>
          <w:bCs/>
          <w:lang w:val="es-MX"/>
        </w:rPr>
        <w:t>562.43</w:t>
      </w:r>
    </w:p>
    <w:p w:rsidR="004D3267" w:rsidRPr="00A47639" w:rsidRDefault="004D3267" w:rsidP="004D3267">
      <w:pPr>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QUINTA</w:t>
      </w:r>
    </w:p>
    <w:p w:rsidR="004D3267" w:rsidRPr="00A47639" w:rsidRDefault="004D3267" w:rsidP="004D3267">
      <w:pPr>
        <w:pStyle w:val="Ttulo4"/>
        <w:rPr>
          <w:sz w:val="24"/>
          <w:szCs w:val="24"/>
        </w:rPr>
      </w:pPr>
      <w:r w:rsidRPr="00A47639">
        <w:rPr>
          <w:sz w:val="24"/>
          <w:szCs w:val="24"/>
        </w:rPr>
        <w:t>POR SERVICIO DE TRANSPORTE PÚBLICO URBANO</w:t>
      </w:r>
    </w:p>
    <w:p w:rsidR="004D3267" w:rsidRPr="00A47639" w:rsidRDefault="004D3267" w:rsidP="004D3267">
      <w:pPr>
        <w:pStyle w:val="Ttulo4"/>
        <w:rPr>
          <w:sz w:val="24"/>
          <w:szCs w:val="24"/>
        </w:rPr>
      </w:pPr>
      <w:r w:rsidRPr="00A47639">
        <w:rPr>
          <w:sz w:val="24"/>
          <w:szCs w:val="24"/>
        </w:rPr>
        <w:t>Y SUBURBANO EN RUTA FIJA</w:t>
      </w:r>
    </w:p>
    <w:p w:rsidR="004D3267" w:rsidRPr="00A47639" w:rsidRDefault="004D3267" w:rsidP="004D3267">
      <w:pPr>
        <w:rPr>
          <w:rFonts w:ascii="Arial" w:hAnsi="Arial" w:cs="Arial"/>
          <w:lang w:val="es-MX"/>
        </w:rPr>
      </w:pPr>
    </w:p>
    <w:p w:rsidR="004D3267" w:rsidRPr="00A47639" w:rsidRDefault="004D3267" w:rsidP="004D3267">
      <w:pPr>
        <w:spacing w:line="360" w:lineRule="auto"/>
        <w:ind w:firstLine="709"/>
        <w:jc w:val="both"/>
        <w:rPr>
          <w:rFonts w:ascii="Arial" w:hAnsi="Arial" w:cs="Arial"/>
        </w:rPr>
      </w:pPr>
      <w:r w:rsidRPr="00A47639">
        <w:rPr>
          <w:rFonts w:ascii="Arial" w:hAnsi="Arial" w:cs="Arial"/>
          <w:b/>
          <w:bCs/>
        </w:rPr>
        <w:t xml:space="preserve">Artículo 18. </w:t>
      </w:r>
      <w:r w:rsidRPr="00A47639">
        <w:rPr>
          <w:rFonts w:ascii="Arial" w:hAnsi="Arial" w:cs="Arial"/>
          <w:lang w:val="es-MX"/>
        </w:rPr>
        <w:t>Los derechos por la prestación del servicio de transporte público urbano y suburbano en ruta fija, se causarán y liquidarán por vehículo, conforme a la siguiente</w:t>
      </w:r>
      <w:r w:rsidRPr="00A47639">
        <w:rPr>
          <w:rFonts w:ascii="Arial" w:hAnsi="Arial" w:cs="Arial"/>
        </w:rPr>
        <w:t>:</w:t>
      </w:r>
    </w:p>
    <w:p w:rsidR="004D3267" w:rsidRPr="00A47639" w:rsidRDefault="004D3267" w:rsidP="004D3267">
      <w:pPr>
        <w:spacing w:line="360" w:lineRule="auto"/>
        <w:jc w:val="center"/>
        <w:rPr>
          <w:rFonts w:ascii="Arial" w:hAnsi="Arial" w:cs="Arial"/>
          <w:b/>
          <w:lang w:val="es-MX"/>
        </w:rPr>
      </w:pPr>
      <w:r w:rsidRPr="00A47639">
        <w:rPr>
          <w:rFonts w:ascii="Arial" w:hAnsi="Arial" w:cs="Arial"/>
          <w:b/>
          <w:lang w:val="es-MX"/>
        </w:rPr>
        <w:t>T A R I F A</w:t>
      </w:r>
    </w:p>
    <w:p w:rsidR="004D3267" w:rsidRPr="00A47639" w:rsidRDefault="004D3267" w:rsidP="004D3267">
      <w:pPr>
        <w:spacing w:line="360" w:lineRule="auto"/>
        <w:jc w:val="center"/>
        <w:rPr>
          <w:rFonts w:ascii="Arial" w:hAnsi="Arial" w:cs="Arial"/>
          <w:b/>
          <w:lang w:val="es-MX"/>
        </w:rPr>
      </w:pPr>
    </w:p>
    <w:tbl>
      <w:tblPr>
        <w:tblW w:w="0" w:type="auto"/>
        <w:jc w:val="center"/>
        <w:tblLayout w:type="fixed"/>
        <w:tblCellMar>
          <w:left w:w="70" w:type="dxa"/>
          <w:right w:w="70" w:type="dxa"/>
        </w:tblCellMar>
        <w:tblLook w:val="0000" w:firstRow="0" w:lastRow="0" w:firstColumn="0" w:lastColumn="0" w:noHBand="0" w:noVBand="0"/>
      </w:tblPr>
      <w:tblGrid>
        <w:gridCol w:w="7103"/>
        <w:gridCol w:w="1307"/>
      </w:tblGrid>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lastRenderedPageBreak/>
              <w:t>Por el otorgamiento de concesión para la explotación del servicio de transporte público urbano y suburbano en ruta fija en las vías de jurisdicción municipal</w:t>
            </w:r>
          </w:p>
        </w:tc>
        <w:tc>
          <w:tcPr>
            <w:tcW w:w="1307" w:type="dxa"/>
            <w:vAlign w:val="bottom"/>
          </w:tcPr>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 xml:space="preserve">     </w:t>
            </w:r>
          </w:p>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$7,</w:t>
            </w:r>
            <w:r w:rsidR="00E72808" w:rsidRPr="00A47639">
              <w:rPr>
                <w:rFonts w:ascii="Arial" w:hAnsi="Arial" w:cs="Arial"/>
                <w:lang w:val="es-MX"/>
              </w:rPr>
              <w:t>300.38</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la transmisión de derechos de concesión para la explotación del servicio de transporte público urbano y suburbano en ruta fija</w:t>
            </w:r>
          </w:p>
        </w:tc>
        <w:tc>
          <w:tcPr>
            <w:tcW w:w="1307" w:type="dxa"/>
            <w:vAlign w:val="bottom"/>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w:t>
            </w:r>
            <w:r w:rsidR="00015A90" w:rsidRPr="00A47639">
              <w:rPr>
                <w:rFonts w:ascii="Arial" w:hAnsi="Arial" w:cs="Arial"/>
                <w:lang w:val="es-MX"/>
              </w:rPr>
              <w:t>7,300.38</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refrendo anual de concesiones para explotación del  servicio público de transporte urbano y suburbano en ruta fija</w:t>
            </w:r>
          </w:p>
        </w:tc>
        <w:tc>
          <w:tcPr>
            <w:tcW w:w="1307" w:type="dxa"/>
            <w:vAlign w:val="bottom"/>
          </w:tcPr>
          <w:p w:rsidR="004D3267" w:rsidRPr="00A47639" w:rsidRDefault="004D3267" w:rsidP="002655F1">
            <w:pPr>
              <w:spacing w:line="360" w:lineRule="auto"/>
              <w:jc w:val="right"/>
              <w:rPr>
                <w:rFonts w:ascii="Arial" w:hAnsi="Arial" w:cs="Arial"/>
                <w:bCs/>
                <w:lang w:val="es-MX"/>
              </w:rPr>
            </w:pPr>
          </w:p>
          <w:p w:rsidR="004D3267" w:rsidRPr="00A47639" w:rsidRDefault="004D3267" w:rsidP="002655F1">
            <w:pPr>
              <w:spacing w:line="360" w:lineRule="auto"/>
              <w:jc w:val="right"/>
              <w:rPr>
                <w:rFonts w:ascii="Arial" w:hAnsi="Arial" w:cs="Arial"/>
                <w:bCs/>
                <w:lang w:val="es-MX"/>
              </w:rPr>
            </w:pPr>
            <w:r w:rsidRPr="00A47639">
              <w:rPr>
                <w:rFonts w:ascii="Arial" w:hAnsi="Arial" w:cs="Arial"/>
                <w:bCs/>
                <w:lang w:val="es-MX"/>
              </w:rPr>
              <w:t>$</w:t>
            </w:r>
            <w:r w:rsidR="00015A90" w:rsidRPr="00A47639">
              <w:rPr>
                <w:rFonts w:ascii="Arial" w:hAnsi="Arial" w:cs="Arial"/>
                <w:bCs/>
                <w:lang w:val="es-MX"/>
              </w:rPr>
              <w:t>729.50</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revista mecánica semestral</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151.97</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permiso eventual de transporte público, por mes o fracción de mes</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BB4EB1">
              <w:rPr>
                <w:rFonts w:ascii="Arial" w:hAnsi="Arial" w:cs="Arial"/>
                <w:bCs/>
                <w:lang w:val="es-MX"/>
              </w:rPr>
              <w:t>120.20</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permiso para servicio extraordinario, por día</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BB4EB1">
              <w:rPr>
                <w:rFonts w:ascii="Arial" w:hAnsi="Arial" w:cs="Arial"/>
                <w:bCs/>
                <w:lang w:val="es-MX"/>
              </w:rPr>
              <w:t>252.40</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constancia de despintado</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50.25</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3"/>
              <w:jc w:val="both"/>
              <w:rPr>
                <w:rFonts w:ascii="Arial" w:hAnsi="Arial" w:cs="Arial"/>
                <w:lang w:val="es-MX"/>
              </w:rPr>
            </w:pPr>
            <w:r w:rsidRPr="00A47639">
              <w:rPr>
                <w:rFonts w:ascii="Arial" w:hAnsi="Arial" w:cs="Arial"/>
                <w:lang w:val="es-MX"/>
              </w:rPr>
              <w:t>Por programa para uso de unidades en buen estado, por un año</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BB4EB1">
              <w:rPr>
                <w:rFonts w:ascii="Arial" w:hAnsi="Arial" w:cs="Arial"/>
                <w:bCs/>
                <w:lang w:val="es-MX"/>
              </w:rPr>
              <w:t>912.48</w:t>
            </w:r>
          </w:p>
        </w:tc>
      </w:tr>
    </w:tbl>
    <w:p w:rsidR="004D3267" w:rsidRPr="00A47639" w:rsidRDefault="004D3267" w:rsidP="004D3267">
      <w:pPr>
        <w:jc w:val="center"/>
        <w:rPr>
          <w:rFonts w:ascii="Arial" w:hAnsi="Arial" w:cs="Arial"/>
          <w:b/>
          <w:bCs/>
          <w:lang w:val="es-MX"/>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SEXTA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SERVICIOS DE TRÁNSITO Y VIALIDAD</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pStyle w:val="Ttulo1"/>
        <w:autoSpaceDE w:val="0"/>
        <w:autoSpaceDN w:val="0"/>
        <w:adjustRightInd w:val="0"/>
        <w:spacing w:line="360" w:lineRule="auto"/>
        <w:ind w:firstLine="708"/>
        <w:jc w:val="both"/>
        <w:rPr>
          <w:rFonts w:cs="Arial"/>
          <w:b w:val="0"/>
          <w:bCs/>
          <w:szCs w:val="24"/>
          <w:lang w:val="es-MX"/>
        </w:rPr>
      </w:pPr>
      <w:r w:rsidRPr="00A47639">
        <w:rPr>
          <w:rFonts w:cs="Arial"/>
          <w:szCs w:val="24"/>
          <w:lang w:val="es-MX"/>
        </w:rPr>
        <w:lastRenderedPageBreak/>
        <w:t xml:space="preserve">Artículo 19. </w:t>
      </w:r>
      <w:r w:rsidRPr="00A47639">
        <w:rPr>
          <w:rFonts w:cs="Arial"/>
          <w:b w:val="0"/>
          <w:szCs w:val="24"/>
          <w:lang w:val="es-MX"/>
        </w:rPr>
        <w:t>Los derechos por la prestación de los servicios de tránsito y vialidad, consistentes en la expedición de constancia de no infracción se causarán y liquidarán a una cuota de $</w:t>
      </w:r>
      <w:r w:rsidR="001D6554" w:rsidRPr="00A47639">
        <w:rPr>
          <w:rFonts w:cs="Arial"/>
          <w:b w:val="0"/>
          <w:szCs w:val="24"/>
          <w:lang w:val="es-MX"/>
        </w:rPr>
        <w:t>60.79</w:t>
      </w:r>
      <w:r w:rsidRPr="00A47639">
        <w:rPr>
          <w:rFonts w:cs="Arial"/>
          <w:b w:val="0"/>
          <w:szCs w:val="24"/>
          <w:lang w:val="es-MX"/>
        </w:rPr>
        <w:t>.</w:t>
      </w: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SÉPTIMA</w:t>
      </w:r>
    </w:p>
    <w:p w:rsidR="004D3267" w:rsidRPr="00A47639" w:rsidRDefault="004D3267" w:rsidP="004D3267">
      <w:pPr>
        <w:jc w:val="center"/>
        <w:rPr>
          <w:rFonts w:ascii="Arial" w:hAnsi="Arial" w:cs="Arial"/>
          <w:b/>
          <w:bCs/>
          <w:lang w:val="es-MX"/>
        </w:rPr>
      </w:pPr>
      <w:r w:rsidRPr="00A47639">
        <w:rPr>
          <w:rFonts w:ascii="Arial" w:hAnsi="Arial" w:cs="Arial"/>
          <w:b/>
          <w:bCs/>
          <w:lang w:val="es-MX"/>
        </w:rPr>
        <w:t>POR SERVICIOS DE ESTACIONAMIENTOS PÚBLICOS</w:t>
      </w:r>
    </w:p>
    <w:p w:rsidR="004D3267" w:rsidRPr="00A47639" w:rsidRDefault="004D3267" w:rsidP="004D3267">
      <w:pPr>
        <w:spacing w:line="360" w:lineRule="auto"/>
        <w:jc w:val="center"/>
        <w:rPr>
          <w:rFonts w:ascii="Arial" w:hAnsi="Arial" w:cs="Arial"/>
          <w:b/>
          <w:bCs/>
          <w:lang w:val="es-MX"/>
        </w:rPr>
      </w:pPr>
    </w:p>
    <w:p w:rsidR="004D3267" w:rsidRPr="00A47639" w:rsidRDefault="004D3267" w:rsidP="004D3267">
      <w:pPr>
        <w:spacing w:line="360" w:lineRule="auto"/>
        <w:jc w:val="center"/>
        <w:rPr>
          <w:rFonts w:ascii="Arial" w:hAnsi="Arial" w:cs="Arial"/>
          <w:b/>
          <w:bCs/>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20. </w:t>
      </w:r>
      <w:r w:rsidRPr="00A47639">
        <w:rPr>
          <w:rFonts w:ascii="Arial" w:hAnsi="Arial" w:cs="Arial"/>
          <w:lang w:val="es-MX"/>
        </w:rPr>
        <w:t>Los derechos por la prestación del servicio de estacionamientos públicos se causarán y liquidarán conforme a la siguiente:</w:t>
      </w:r>
    </w:p>
    <w:p w:rsidR="004D3267" w:rsidRPr="00A47639" w:rsidRDefault="004D3267" w:rsidP="004D3267">
      <w:pPr>
        <w:spacing w:line="360" w:lineRule="auto"/>
        <w:ind w:firstLine="708"/>
        <w:jc w:val="center"/>
        <w:rPr>
          <w:rFonts w:ascii="Arial" w:hAnsi="Arial" w:cs="Arial"/>
          <w:b/>
          <w:lang w:val="es-MX"/>
        </w:rPr>
      </w:pPr>
      <w:r w:rsidRPr="00A47639">
        <w:rPr>
          <w:rFonts w:ascii="Arial" w:hAnsi="Arial" w:cs="Arial"/>
          <w:b/>
          <w:lang w:val="es-MX"/>
        </w:rPr>
        <w:t>T A R I F A</w:t>
      </w:r>
    </w:p>
    <w:p w:rsidR="004D3267" w:rsidRPr="00A47639" w:rsidRDefault="004D3267" w:rsidP="004D3267">
      <w:pPr>
        <w:spacing w:line="360" w:lineRule="auto"/>
        <w:ind w:firstLine="708"/>
        <w:jc w:val="center"/>
        <w:rPr>
          <w:rFonts w:ascii="Arial" w:hAnsi="Arial" w:cs="Arial"/>
          <w:b/>
          <w:lang w:val="es-MX"/>
        </w:rPr>
      </w:pPr>
    </w:p>
    <w:p w:rsidR="004D3267" w:rsidRPr="00A47639" w:rsidRDefault="004D3267" w:rsidP="004D3267">
      <w:pPr>
        <w:numPr>
          <w:ilvl w:val="0"/>
          <w:numId w:val="41"/>
        </w:numPr>
        <w:spacing w:line="360" w:lineRule="auto"/>
        <w:jc w:val="both"/>
        <w:rPr>
          <w:rFonts w:ascii="Arial" w:hAnsi="Arial" w:cs="Arial"/>
          <w:lang w:val="es-MX"/>
        </w:rPr>
      </w:pPr>
      <w:r w:rsidRPr="00A47639">
        <w:rPr>
          <w:rFonts w:ascii="Arial" w:hAnsi="Arial" w:cs="Arial"/>
          <w:lang w:val="es-MX"/>
        </w:rPr>
        <w:t>Por vehículo                 $</w:t>
      </w:r>
      <w:r w:rsidR="001D6554" w:rsidRPr="00A47639">
        <w:rPr>
          <w:rFonts w:ascii="Arial" w:hAnsi="Arial" w:cs="Arial"/>
          <w:lang w:val="es-MX"/>
        </w:rPr>
        <w:t>7.25</w:t>
      </w:r>
      <w:r w:rsidRPr="00A47639">
        <w:rPr>
          <w:rFonts w:ascii="Arial" w:hAnsi="Arial" w:cs="Arial"/>
          <w:lang w:val="es-MX"/>
        </w:rPr>
        <w:t xml:space="preserve"> por hora o fracción que exceda de 15 minutos </w:t>
      </w:r>
    </w:p>
    <w:p w:rsidR="004D3267" w:rsidRPr="00A47639" w:rsidRDefault="004D3267" w:rsidP="004D3267">
      <w:pPr>
        <w:numPr>
          <w:ilvl w:val="0"/>
          <w:numId w:val="41"/>
        </w:numPr>
        <w:spacing w:line="360" w:lineRule="auto"/>
        <w:jc w:val="both"/>
        <w:rPr>
          <w:rFonts w:ascii="Arial" w:hAnsi="Arial" w:cs="Arial"/>
          <w:lang w:val="es-MX"/>
        </w:rPr>
      </w:pPr>
      <w:r w:rsidRPr="00A47639">
        <w:rPr>
          <w:rFonts w:ascii="Arial" w:hAnsi="Arial" w:cs="Arial"/>
          <w:lang w:val="es-MX"/>
        </w:rPr>
        <w:t>Por motocicleta                                                                $</w:t>
      </w:r>
      <w:r w:rsidR="00BB4EB1">
        <w:rPr>
          <w:rFonts w:ascii="Arial" w:hAnsi="Arial" w:cs="Arial"/>
          <w:lang w:val="es-MX"/>
        </w:rPr>
        <w:t>2.75</w:t>
      </w:r>
      <w:r w:rsidRPr="00A47639">
        <w:rPr>
          <w:rFonts w:ascii="Arial" w:hAnsi="Arial" w:cs="Arial"/>
          <w:lang w:val="es-MX"/>
        </w:rPr>
        <w:t>, por día</w:t>
      </w:r>
    </w:p>
    <w:p w:rsidR="004D3267" w:rsidRPr="00A47639" w:rsidRDefault="004D3267" w:rsidP="004D3267">
      <w:pPr>
        <w:pStyle w:val="Ttulo3"/>
        <w:numPr>
          <w:ilvl w:val="0"/>
          <w:numId w:val="41"/>
        </w:numPr>
        <w:autoSpaceDE/>
        <w:autoSpaceDN/>
        <w:adjustRightInd/>
        <w:spacing w:line="240" w:lineRule="auto"/>
        <w:jc w:val="left"/>
        <w:rPr>
          <w:rFonts w:cs="Arial"/>
          <w:bCs/>
        </w:rPr>
      </w:pPr>
      <w:r w:rsidRPr="00A47639">
        <w:rPr>
          <w:rFonts w:cs="Arial"/>
          <w:b w:val="0"/>
          <w:bCs/>
        </w:rPr>
        <w:t>Pensiones                                                                 $</w:t>
      </w:r>
      <w:r w:rsidR="001D6554" w:rsidRPr="00A47639">
        <w:rPr>
          <w:rFonts w:cs="Arial"/>
          <w:b w:val="0"/>
          <w:bCs/>
        </w:rPr>
        <w:t>345.49</w:t>
      </w:r>
      <w:r w:rsidRPr="00A47639">
        <w:rPr>
          <w:rFonts w:cs="Arial"/>
          <w:b w:val="0"/>
          <w:bCs/>
        </w:rPr>
        <w:t>, por mes</w:t>
      </w:r>
    </w:p>
    <w:p w:rsidR="004D3267" w:rsidRPr="00A47639" w:rsidRDefault="004D3267" w:rsidP="004D3267">
      <w:pPr>
        <w:rPr>
          <w:rFonts w:ascii="Arial" w:hAnsi="Arial" w:cs="Arial"/>
          <w:lang w:val="es-MX"/>
        </w:rPr>
      </w:pPr>
    </w:p>
    <w:p w:rsidR="004D3267" w:rsidRPr="00A47639" w:rsidRDefault="004D3267" w:rsidP="004D3267">
      <w:pPr>
        <w:pStyle w:val="Ttulo3"/>
        <w:autoSpaceDE/>
        <w:autoSpaceDN/>
        <w:adjustRightInd/>
        <w:spacing w:line="240" w:lineRule="auto"/>
        <w:rPr>
          <w:rFonts w:cs="Arial"/>
          <w:bCs/>
        </w:rPr>
      </w:pPr>
      <w:r w:rsidRPr="00A47639">
        <w:rPr>
          <w:rFonts w:cs="Arial"/>
          <w:bCs/>
        </w:rPr>
        <w:t>SECCIÓN OCTAVA</w:t>
      </w:r>
    </w:p>
    <w:p w:rsidR="004D3267" w:rsidRPr="00A47639" w:rsidRDefault="004D3267" w:rsidP="004D3267">
      <w:pPr>
        <w:pStyle w:val="Ttulo3"/>
        <w:autoSpaceDE/>
        <w:autoSpaceDN/>
        <w:adjustRightInd/>
        <w:spacing w:line="240" w:lineRule="auto"/>
        <w:rPr>
          <w:rFonts w:cs="Arial"/>
          <w:bCs/>
        </w:rPr>
      </w:pPr>
      <w:r w:rsidRPr="00A47639">
        <w:rPr>
          <w:rFonts w:cs="Arial"/>
          <w:bCs/>
        </w:rPr>
        <w:t>POR SERVICIOS PRESTADOS POR LA CASA DE LA CULTURA</w:t>
      </w:r>
    </w:p>
    <w:p w:rsidR="004D3267" w:rsidRPr="00A47639" w:rsidRDefault="004D3267" w:rsidP="004D3267">
      <w:pPr>
        <w:rPr>
          <w:rFonts w:ascii="Arial" w:hAnsi="Arial" w:cs="Arial"/>
          <w:lang w:val="es-MX"/>
        </w:rPr>
      </w:pPr>
    </w:p>
    <w:p w:rsidR="004D3267" w:rsidRPr="00A47639" w:rsidRDefault="004D3267" w:rsidP="004D3267">
      <w:pPr>
        <w:pStyle w:val="Textoindependiente"/>
        <w:autoSpaceDE/>
        <w:autoSpaceDN/>
        <w:spacing w:line="360" w:lineRule="auto"/>
        <w:ind w:firstLine="708"/>
        <w:rPr>
          <w:rFonts w:ascii="Arial" w:hAnsi="Arial" w:cs="Arial"/>
          <w:lang w:val="es-MX"/>
        </w:rPr>
      </w:pPr>
      <w:r w:rsidRPr="00A47639">
        <w:rPr>
          <w:rFonts w:ascii="Arial" w:hAnsi="Arial" w:cs="Arial"/>
          <w:b/>
          <w:bCs/>
          <w:lang w:val="es-MX"/>
        </w:rPr>
        <w:t xml:space="preserve">Artículo 21. </w:t>
      </w:r>
      <w:r w:rsidRPr="00A47639">
        <w:rPr>
          <w:rFonts w:ascii="Arial" w:hAnsi="Arial" w:cs="Arial"/>
          <w:bCs/>
          <w:lang w:val="es-MX"/>
        </w:rPr>
        <w:t>Los derechos p</w:t>
      </w:r>
      <w:r w:rsidRPr="00A47639">
        <w:rPr>
          <w:rFonts w:ascii="Arial" w:hAnsi="Arial" w:cs="Arial"/>
          <w:lang w:val="es-MX"/>
        </w:rPr>
        <w:t>or la prestación de los servicios a cargo de la Casa de la Cultura se causarán y liquidarán conforme a la siguiente:</w:t>
      </w:r>
    </w:p>
    <w:p w:rsidR="004D3267" w:rsidRPr="00A47639" w:rsidRDefault="004D3267" w:rsidP="004D3267">
      <w:pPr>
        <w:pStyle w:val="Ttulo3"/>
        <w:autoSpaceDE/>
        <w:autoSpaceDN/>
        <w:adjustRightInd/>
        <w:rPr>
          <w:rFonts w:cs="Arial"/>
          <w:bCs/>
        </w:rPr>
      </w:pPr>
    </w:p>
    <w:p w:rsidR="004D3267" w:rsidRPr="00A47639" w:rsidRDefault="004D3267" w:rsidP="004D3267">
      <w:pPr>
        <w:pStyle w:val="Ttulo3"/>
        <w:autoSpaceDE/>
        <w:autoSpaceDN/>
        <w:adjustRightInd/>
        <w:rPr>
          <w:rFonts w:cs="Arial"/>
          <w:bCs/>
          <w:lang w:val="en-US"/>
        </w:rPr>
      </w:pPr>
      <w:r w:rsidRPr="00A47639">
        <w:rPr>
          <w:rFonts w:cs="Arial"/>
          <w:bCs/>
          <w:lang w:val="en-US"/>
        </w:rPr>
        <w:t>T A R I F A</w:t>
      </w:r>
    </w:p>
    <w:p w:rsidR="004D3267" w:rsidRPr="00A47639" w:rsidRDefault="004D3267" w:rsidP="004D3267">
      <w:pPr>
        <w:numPr>
          <w:ilvl w:val="0"/>
          <w:numId w:val="56"/>
        </w:numPr>
        <w:spacing w:line="360" w:lineRule="auto"/>
        <w:jc w:val="both"/>
        <w:rPr>
          <w:rFonts w:ascii="Arial" w:hAnsi="Arial" w:cs="Arial"/>
          <w:lang w:val="en-US"/>
        </w:rPr>
      </w:pPr>
      <w:r w:rsidRPr="00A47639">
        <w:rPr>
          <w:rFonts w:ascii="Arial" w:hAnsi="Arial" w:cs="Arial"/>
          <w:lang w:val="en-US"/>
        </w:rPr>
        <w:t xml:space="preserve">Taller </w:t>
      </w:r>
      <w:proofErr w:type="spellStart"/>
      <w:r w:rsidRPr="00A47639">
        <w:rPr>
          <w:rFonts w:ascii="Arial" w:hAnsi="Arial" w:cs="Arial"/>
          <w:lang w:val="en-US"/>
        </w:rPr>
        <w:t>mensual</w:t>
      </w:r>
      <w:proofErr w:type="spellEnd"/>
      <w:r w:rsidRPr="00A47639">
        <w:rPr>
          <w:rFonts w:ascii="Arial" w:hAnsi="Arial" w:cs="Arial"/>
          <w:lang w:val="en-US"/>
        </w:rPr>
        <w:t>:</w:t>
      </w:r>
    </w:p>
    <w:p w:rsidR="004D3267" w:rsidRPr="00A47639" w:rsidRDefault="004D3267" w:rsidP="004D3267">
      <w:pPr>
        <w:ind w:left="1428"/>
        <w:jc w:val="both"/>
        <w:rPr>
          <w:rFonts w:ascii="Arial" w:hAnsi="Arial" w:cs="Arial"/>
          <w:lang w:val="en-US"/>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w:t>
      </w:r>
      <w:r w:rsidRPr="00A47639">
        <w:rPr>
          <w:rFonts w:ascii="Arial" w:hAnsi="Arial" w:cs="Arial"/>
          <w:lang w:val="es-MX"/>
        </w:rPr>
        <w:tab/>
        <w:t>Baile moderno, rondalla, ballet clásico y alfarería                                $</w:t>
      </w:r>
      <w:r w:rsidR="00BB4EB1">
        <w:rPr>
          <w:rFonts w:ascii="Arial" w:hAnsi="Arial" w:cs="Arial"/>
          <w:lang w:val="es-MX"/>
        </w:rPr>
        <w:t>91.18</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0E539D">
      <w:pPr>
        <w:spacing w:line="360" w:lineRule="auto"/>
        <w:ind w:firstLine="708"/>
        <w:jc w:val="both"/>
        <w:rPr>
          <w:rFonts w:ascii="Arial" w:hAnsi="Arial" w:cs="Arial"/>
          <w:lang w:val="es-MX"/>
        </w:rPr>
      </w:pPr>
      <w:r w:rsidRPr="00A47639">
        <w:rPr>
          <w:rFonts w:ascii="Arial" w:hAnsi="Arial" w:cs="Arial"/>
          <w:b/>
          <w:lang w:val="es-MX"/>
        </w:rPr>
        <w:t>b)</w:t>
      </w:r>
      <w:r w:rsidRPr="00A47639">
        <w:rPr>
          <w:rFonts w:ascii="Arial" w:hAnsi="Arial" w:cs="Arial"/>
          <w:lang w:val="es-MX"/>
        </w:rPr>
        <w:tab/>
        <w:t xml:space="preserve">Joyería artística, iniciación al arte, guitarra, dibujo, karate,                    artesanía 1, danza folklórica, baile de salón y teatro                         </w:t>
      </w:r>
      <w:r w:rsidR="000E539D">
        <w:rPr>
          <w:rFonts w:ascii="Arial" w:hAnsi="Arial" w:cs="Arial"/>
          <w:lang w:val="es-MX"/>
        </w:rPr>
        <w:t xml:space="preserve">          </w:t>
      </w:r>
      <w:r w:rsidRPr="00A47639">
        <w:rPr>
          <w:rFonts w:ascii="Arial" w:hAnsi="Arial" w:cs="Arial"/>
          <w:lang w:val="es-MX"/>
        </w:rPr>
        <w:t xml:space="preserve">   $</w:t>
      </w:r>
      <w:r w:rsidR="001D6554" w:rsidRPr="00A47639">
        <w:rPr>
          <w:rFonts w:ascii="Arial" w:hAnsi="Arial" w:cs="Arial"/>
          <w:lang w:val="es-MX"/>
        </w:rPr>
        <w:t>106.38</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c)</w:t>
      </w:r>
      <w:r w:rsidRPr="00A47639">
        <w:rPr>
          <w:rFonts w:ascii="Arial" w:hAnsi="Arial" w:cs="Arial"/>
          <w:lang w:val="es-MX"/>
        </w:rPr>
        <w:tab/>
        <w:t>Pintura                                                                                                               $</w:t>
      </w:r>
      <w:r w:rsidR="00BB4EB1">
        <w:rPr>
          <w:rFonts w:ascii="Arial" w:hAnsi="Arial" w:cs="Arial"/>
          <w:lang w:val="es-MX"/>
        </w:rPr>
        <w:t>121.58</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d)</w:t>
      </w:r>
      <w:r w:rsidRPr="00A47639">
        <w:rPr>
          <w:rFonts w:ascii="Arial" w:hAnsi="Arial" w:cs="Arial"/>
          <w:lang w:val="es-MX"/>
        </w:rPr>
        <w:tab/>
        <w:t>Piano, artes plásticas, pintura 2, artesanías 2 y yoga matutino  $</w:t>
      </w:r>
      <w:r w:rsidR="001D6554" w:rsidRPr="00A47639">
        <w:rPr>
          <w:rFonts w:ascii="Arial" w:hAnsi="Arial" w:cs="Arial"/>
          <w:lang w:val="es-MX"/>
        </w:rPr>
        <w:t>136.78</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Prrafodelista"/>
        <w:numPr>
          <w:ilvl w:val="0"/>
          <w:numId w:val="21"/>
        </w:numPr>
        <w:tabs>
          <w:tab w:val="clear" w:pos="1080"/>
          <w:tab w:val="num" w:pos="1418"/>
        </w:tabs>
        <w:spacing w:line="360" w:lineRule="auto"/>
        <w:ind w:left="1418" w:hanging="709"/>
        <w:jc w:val="both"/>
        <w:rPr>
          <w:rFonts w:ascii="Arial" w:hAnsi="Arial" w:cs="Arial"/>
          <w:b/>
          <w:lang w:val="es-MX"/>
        </w:rPr>
      </w:pPr>
      <w:r w:rsidRPr="00A47639">
        <w:rPr>
          <w:rFonts w:ascii="Arial" w:hAnsi="Arial" w:cs="Arial"/>
          <w:bCs/>
          <w:lang w:val="es-MX"/>
        </w:rPr>
        <w:t>C</w:t>
      </w:r>
      <w:r w:rsidRPr="00A47639">
        <w:rPr>
          <w:rFonts w:ascii="Arial" w:hAnsi="Arial" w:cs="Arial"/>
          <w:lang w:val="es-MX"/>
        </w:rPr>
        <w:t>urso de verano para niños                                                                         $</w:t>
      </w:r>
      <w:r w:rsidR="001D6554" w:rsidRPr="00A47639">
        <w:rPr>
          <w:rFonts w:ascii="Arial" w:hAnsi="Arial" w:cs="Arial"/>
          <w:lang w:val="es-MX"/>
        </w:rPr>
        <w:t>517.58</w:t>
      </w:r>
    </w:p>
    <w:p w:rsidR="004D3267" w:rsidRPr="00A47639" w:rsidRDefault="004D3267" w:rsidP="004D3267">
      <w:pPr>
        <w:pStyle w:val="Ttulo4"/>
        <w:autoSpaceDE/>
        <w:autoSpaceDN/>
        <w:adjustRightInd/>
        <w:rPr>
          <w:sz w:val="24"/>
          <w:szCs w:val="24"/>
        </w:rPr>
      </w:pPr>
    </w:p>
    <w:p w:rsidR="004D3267" w:rsidRPr="00A47639" w:rsidRDefault="004D3267" w:rsidP="004D3267">
      <w:pPr>
        <w:pStyle w:val="Ttulo4"/>
        <w:autoSpaceDE/>
        <w:autoSpaceDN/>
        <w:adjustRightInd/>
        <w:rPr>
          <w:sz w:val="24"/>
          <w:szCs w:val="24"/>
        </w:rPr>
      </w:pPr>
      <w:r w:rsidRPr="00A47639">
        <w:rPr>
          <w:sz w:val="24"/>
          <w:szCs w:val="24"/>
        </w:rPr>
        <w:t>SECCIÓN NOVENA</w:t>
      </w:r>
    </w:p>
    <w:p w:rsidR="004D3267" w:rsidRPr="00A47639" w:rsidRDefault="004D3267" w:rsidP="004D3267">
      <w:pPr>
        <w:pStyle w:val="Ttulo3"/>
        <w:autoSpaceDE/>
        <w:autoSpaceDN/>
        <w:adjustRightInd/>
        <w:spacing w:line="240" w:lineRule="auto"/>
        <w:rPr>
          <w:rFonts w:cs="Arial"/>
          <w:bCs/>
        </w:rPr>
      </w:pPr>
      <w:r w:rsidRPr="00A47639">
        <w:rPr>
          <w:rFonts w:cs="Arial"/>
          <w:bCs/>
        </w:rPr>
        <w:t>POR SERVICIOS DE ASISTENCIA Y SALUD PÚBLICA</w:t>
      </w:r>
    </w:p>
    <w:p w:rsidR="004D3267" w:rsidRPr="00A47639" w:rsidRDefault="004D3267" w:rsidP="004D3267">
      <w:pPr>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 xml:space="preserve">Artículo 22. </w:t>
      </w:r>
      <w:r w:rsidRPr="00A47639">
        <w:rPr>
          <w:rFonts w:ascii="Arial" w:hAnsi="Arial" w:cs="Arial"/>
          <w:lang w:val="es-MX"/>
        </w:rPr>
        <w:t>Los derechos por la prestación de los servicios de asistencia y salud pública se causarán y liquidarán de conformidad a la siguiente:</w:t>
      </w:r>
    </w:p>
    <w:p w:rsidR="004D3267" w:rsidRPr="00A47639" w:rsidRDefault="004D3267" w:rsidP="004D3267">
      <w:pPr>
        <w:jc w:val="center"/>
        <w:rPr>
          <w:rFonts w:ascii="Arial" w:hAnsi="Arial" w:cs="Arial"/>
          <w:b/>
          <w:lang w:val="es-MX"/>
        </w:rPr>
      </w:pPr>
    </w:p>
    <w:p w:rsidR="004D3267" w:rsidRPr="00A47639" w:rsidRDefault="004D3267" w:rsidP="004D3267">
      <w:pPr>
        <w:jc w:val="center"/>
        <w:rPr>
          <w:rFonts w:ascii="Arial" w:hAnsi="Arial" w:cs="Arial"/>
          <w:b/>
          <w:lang w:val="es-MX"/>
        </w:rPr>
      </w:pPr>
      <w:r w:rsidRPr="00A47639">
        <w:rPr>
          <w:rFonts w:ascii="Arial" w:hAnsi="Arial" w:cs="Arial"/>
          <w:b/>
          <w:lang w:val="es-MX"/>
        </w:rPr>
        <w:t>T A R I F A</w:t>
      </w:r>
    </w:p>
    <w:p w:rsidR="004D3267" w:rsidRPr="00A47639" w:rsidRDefault="004D3267" w:rsidP="004D3267">
      <w:pPr>
        <w:tabs>
          <w:tab w:val="left" w:pos="720"/>
        </w:tabs>
        <w:jc w:val="both"/>
        <w:rPr>
          <w:rFonts w:ascii="Arial" w:hAnsi="Arial" w:cs="Arial"/>
          <w:lang w:val="es-MX"/>
        </w:rPr>
      </w:pPr>
    </w:p>
    <w:p w:rsidR="004D3267" w:rsidRPr="00A47639" w:rsidRDefault="004D3267" w:rsidP="004D3267">
      <w:pPr>
        <w:tabs>
          <w:tab w:val="left" w:pos="720"/>
        </w:tabs>
        <w:jc w:val="both"/>
        <w:rPr>
          <w:rFonts w:ascii="Arial" w:hAnsi="Arial" w:cs="Arial"/>
          <w:b/>
          <w:bCs/>
          <w:lang w:val="es-MX"/>
        </w:rPr>
      </w:pPr>
      <w:r w:rsidRPr="00A47639">
        <w:rPr>
          <w:rFonts w:ascii="Arial" w:hAnsi="Arial" w:cs="Arial"/>
          <w:b/>
          <w:bCs/>
          <w:lang w:val="es-MX"/>
        </w:rPr>
        <w:t>Centros de Atención Médica del Sistema Municipal para el Desarrollo Integral de la Familia: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2"/>
        </w:numPr>
        <w:rPr>
          <w:rFonts w:ascii="Arial" w:hAnsi="Arial" w:cs="Arial"/>
          <w:lang w:val="es-MX"/>
        </w:rPr>
      </w:pPr>
      <w:r w:rsidRPr="00A47639">
        <w:rPr>
          <w:rFonts w:ascii="Arial" w:hAnsi="Arial" w:cs="Arial"/>
          <w:lang w:val="es-MX"/>
        </w:rPr>
        <w:t xml:space="preserve">Consulta médica general                                    </w:t>
      </w:r>
      <w:r w:rsidRPr="00A47639">
        <w:rPr>
          <w:rFonts w:ascii="Arial" w:hAnsi="Arial" w:cs="Arial"/>
          <w:lang w:val="es-MX"/>
        </w:rPr>
        <w:tab/>
      </w:r>
      <w:r w:rsidRPr="00A47639">
        <w:rPr>
          <w:rFonts w:ascii="Arial" w:hAnsi="Arial" w:cs="Arial"/>
          <w:lang w:val="es-MX"/>
        </w:rPr>
        <w:tab/>
        <w:t xml:space="preserve">              $</w:t>
      </w:r>
      <w:r w:rsidR="001D6554" w:rsidRPr="00A47639">
        <w:rPr>
          <w:rFonts w:ascii="Arial" w:hAnsi="Arial" w:cs="Arial"/>
          <w:lang w:val="es-MX"/>
        </w:rPr>
        <w:t>67.70</w:t>
      </w:r>
    </w:p>
    <w:p w:rsidR="004D3267" w:rsidRPr="00A47639" w:rsidRDefault="004D3267" w:rsidP="004D3267">
      <w:pPr>
        <w:pStyle w:val="Prrafodelista"/>
        <w:ind w:left="1080"/>
        <w:jc w:val="both"/>
        <w:rPr>
          <w:rFonts w:ascii="Arial" w:hAnsi="Arial" w:cs="Arial"/>
          <w:lang w:val="es-MX"/>
        </w:rPr>
      </w:pPr>
    </w:p>
    <w:p w:rsidR="004D3267" w:rsidRPr="00A47639" w:rsidRDefault="004D3267" w:rsidP="004D3267">
      <w:pPr>
        <w:pStyle w:val="Prrafodelista"/>
        <w:ind w:left="1080"/>
        <w:jc w:val="both"/>
        <w:rPr>
          <w:rFonts w:ascii="Arial" w:hAnsi="Arial" w:cs="Arial"/>
          <w:lang w:val="es-MX"/>
        </w:rPr>
      </w:pPr>
    </w:p>
    <w:p w:rsidR="004D3267" w:rsidRPr="00A47639" w:rsidRDefault="004D3267" w:rsidP="004D3267">
      <w:pPr>
        <w:pStyle w:val="Prrafodelista"/>
        <w:numPr>
          <w:ilvl w:val="0"/>
          <w:numId w:val="22"/>
        </w:numPr>
        <w:jc w:val="both"/>
        <w:rPr>
          <w:rFonts w:ascii="Arial" w:hAnsi="Arial" w:cs="Arial"/>
          <w:lang w:val="es-MX"/>
        </w:rPr>
      </w:pPr>
      <w:r w:rsidRPr="00A47639">
        <w:rPr>
          <w:rFonts w:ascii="Arial" w:hAnsi="Arial" w:cs="Arial"/>
          <w:lang w:val="es-MX"/>
        </w:rPr>
        <w:t>Atención especialistas:</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Dental:</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Extracción                                                                                                                      $</w:t>
      </w:r>
      <w:r w:rsidR="002C5E3D" w:rsidRPr="00A47639">
        <w:rPr>
          <w:rFonts w:ascii="Arial" w:hAnsi="Arial" w:cs="Arial"/>
          <w:lang w:val="es-MX"/>
        </w:rPr>
        <w:t>167.19</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Limpieza                                                                                                                         $</w:t>
      </w:r>
      <w:r w:rsidR="002C5E3D" w:rsidRPr="00A47639">
        <w:rPr>
          <w:rFonts w:ascii="Arial" w:hAnsi="Arial" w:cs="Arial"/>
          <w:lang w:val="es-MX"/>
        </w:rPr>
        <w:t>117.29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Extracción temporal                                                                                                      $</w:t>
      </w:r>
      <w:r w:rsidR="00BB4EB1">
        <w:rPr>
          <w:rFonts w:ascii="Arial" w:hAnsi="Arial" w:cs="Arial"/>
          <w:lang w:val="es-MX"/>
        </w:rPr>
        <w:t>83.75</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Curaciones                                                                                                                       $</w:t>
      </w:r>
      <w:r w:rsidR="002C5E3D" w:rsidRPr="00A47639">
        <w:rPr>
          <w:rFonts w:ascii="Arial" w:hAnsi="Arial" w:cs="Arial"/>
          <w:lang w:val="es-MX"/>
        </w:rPr>
        <w:t>81.24</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proofErr w:type="spellStart"/>
      <w:r w:rsidRPr="00A47639">
        <w:rPr>
          <w:rFonts w:ascii="Arial" w:hAnsi="Arial" w:cs="Arial"/>
          <w:lang w:val="es-MX"/>
        </w:rPr>
        <w:t>Pulpotomía</w:t>
      </w:r>
      <w:proofErr w:type="spellEnd"/>
      <w:r w:rsidRPr="00A47639">
        <w:rPr>
          <w:rFonts w:ascii="Arial" w:hAnsi="Arial" w:cs="Arial"/>
          <w:lang w:val="es-MX"/>
        </w:rPr>
        <w:t xml:space="preserve">                                                                                                                    $</w:t>
      </w:r>
      <w:r w:rsidR="002C5E3D" w:rsidRPr="00A47639">
        <w:rPr>
          <w:rFonts w:ascii="Arial" w:hAnsi="Arial" w:cs="Arial"/>
          <w:lang w:val="es-MX"/>
        </w:rPr>
        <w:t>117.29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b/>
          <w:lang w:val="es-MX"/>
        </w:rPr>
      </w:pPr>
      <w:r w:rsidRPr="00A47639">
        <w:rPr>
          <w:rFonts w:ascii="Arial" w:hAnsi="Arial" w:cs="Arial"/>
          <w:lang w:val="es-MX"/>
        </w:rPr>
        <w:lastRenderedPageBreak/>
        <w:t>Amalgamas                                                                                                                      $</w:t>
      </w:r>
      <w:r w:rsidR="002C5E3D" w:rsidRPr="00A47639">
        <w:rPr>
          <w:rFonts w:ascii="Arial" w:hAnsi="Arial" w:cs="Arial"/>
          <w:lang w:val="es-MX"/>
        </w:rPr>
        <w:t>80.72</w:t>
      </w:r>
    </w:p>
    <w:p w:rsidR="004D3267" w:rsidRPr="00A47639" w:rsidRDefault="004D3267" w:rsidP="004D3267">
      <w:pPr>
        <w:pStyle w:val="Prrafodelista"/>
        <w:rPr>
          <w:rFonts w:ascii="Arial" w:hAnsi="Arial" w:cs="Arial"/>
          <w:b/>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Consulta                                                                                                                           $</w:t>
      </w:r>
      <w:r w:rsidR="002C5E3D" w:rsidRPr="00A47639">
        <w:rPr>
          <w:rFonts w:ascii="Arial" w:hAnsi="Arial" w:cs="Arial"/>
          <w:lang w:val="es-MX"/>
        </w:rPr>
        <w:t>80.72</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 xml:space="preserve">Psicólogo: </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5"/>
        </w:numPr>
        <w:jc w:val="both"/>
        <w:rPr>
          <w:rFonts w:ascii="Arial" w:hAnsi="Arial" w:cs="Arial"/>
          <w:lang w:val="es-MX"/>
        </w:rPr>
      </w:pPr>
      <w:r w:rsidRPr="00A47639">
        <w:rPr>
          <w:rFonts w:ascii="Arial" w:hAnsi="Arial" w:cs="Arial"/>
          <w:lang w:val="es-MX"/>
        </w:rPr>
        <w:t>Adulto                                                                                                                                $</w:t>
      </w:r>
      <w:r w:rsidR="00BB4EB1">
        <w:rPr>
          <w:rFonts w:ascii="Arial" w:hAnsi="Arial" w:cs="Arial"/>
          <w:lang w:val="es-MX"/>
        </w:rPr>
        <w:t>83.75</w:t>
      </w:r>
    </w:p>
    <w:p w:rsidR="004D3267" w:rsidRPr="00A47639" w:rsidRDefault="004D3267" w:rsidP="004D3267">
      <w:pPr>
        <w:pStyle w:val="Prrafodelista"/>
        <w:jc w:val="both"/>
        <w:rPr>
          <w:rFonts w:ascii="Arial" w:hAnsi="Arial" w:cs="Arial"/>
          <w:lang w:val="es-MX"/>
        </w:rPr>
      </w:pPr>
    </w:p>
    <w:p w:rsidR="004D3267" w:rsidRPr="00A47639" w:rsidRDefault="004D3267" w:rsidP="007D0B88">
      <w:pPr>
        <w:pStyle w:val="Prrafodelista"/>
        <w:numPr>
          <w:ilvl w:val="0"/>
          <w:numId w:val="25"/>
        </w:numPr>
        <w:jc w:val="both"/>
        <w:rPr>
          <w:rFonts w:ascii="Arial" w:hAnsi="Arial" w:cs="Arial"/>
          <w:lang w:val="es-MX"/>
        </w:rPr>
      </w:pPr>
      <w:r w:rsidRPr="00A47639">
        <w:rPr>
          <w:rFonts w:ascii="Arial" w:hAnsi="Arial" w:cs="Arial"/>
          <w:lang w:val="es-MX"/>
        </w:rPr>
        <w:t>Niño                                                                                                                                   $</w:t>
      </w:r>
      <w:r w:rsidR="002C5E3D" w:rsidRPr="00A47639">
        <w:rPr>
          <w:rFonts w:ascii="Arial" w:hAnsi="Arial" w:cs="Arial"/>
          <w:lang w:val="es-MX"/>
        </w:rPr>
        <w:t>4</w:t>
      </w:r>
      <w:r w:rsidR="00BF3F0E" w:rsidRPr="00A47639">
        <w:rPr>
          <w:rFonts w:ascii="Arial" w:hAnsi="Arial" w:cs="Arial"/>
          <w:lang w:val="es-MX"/>
        </w:rPr>
        <w:t>9</w:t>
      </w:r>
      <w:r w:rsidR="002C5E3D" w:rsidRPr="00A47639">
        <w:rPr>
          <w:rFonts w:ascii="Arial" w:hAnsi="Arial" w:cs="Arial"/>
          <w:lang w:val="es-MX"/>
        </w:rPr>
        <w:t>.73</w:t>
      </w: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Rehabilitación:</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6"/>
        </w:numPr>
        <w:jc w:val="both"/>
        <w:rPr>
          <w:rFonts w:ascii="Arial" w:hAnsi="Arial" w:cs="Arial"/>
          <w:lang w:val="es-MX"/>
        </w:rPr>
      </w:pPr>
      <w:r w:rsidRPr="00A47639">
        <w:rPr>
          <w:rFonts w:ascii="Arial" w:hAnsi="Arial" w:cs="Arial"/>
          <w:lang w:val="es-MX"/>
        </w:rPr>
        <w:t>Tratamiento diario                                                                                                         $</w:t>
      </w:r>
      <w:r w:rsidR="002C5E3D" w:rsidRPr="00A47639">
        <w:rPr>
          <w:rFonts w:ascii="Arial" w:hAnsi="Arial" w:cs="Arial"/>
          <w:lang w:val="es-MX"/>
        </w:rPr>
        <w:t>33.15</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6"/>
        </w:numPr>
        <w:jc w:val="both"/>
        <w:rPr>
          <w:rFonts w:ascii="Arial" w:hAnsi="Arial" w:cs="Arial"/>
          <w:lang w:val="es-MX"/>
        </w:rPr>
      </w:pPr>
      <w:r w:rsidRPr="00A47639">
        <w:rPr>
          <w:rFonts w:ascii="Arial" w:hAnsi="Arial" w:cs="Arial"/>
          <w:lang w:val="es-MX"/>
        </w:rPr>
        <w:t>Cada tercer día                                                                                                                $</w:t>
      </w:r>
      <w:r w:rsidR="002C5E3D" w:rsidRPr="00A47639">
        <w:rPr>
          <w:rFonts w:ascii="Arial" w:hAnsi="Arial" w:cs="Arial"/>
          <w:lang w:val="es-MX"/>
        </w:rPr>
        <w:t>49.73</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Optometría                                                                                                                      $</w:t>
      </w:r>
      <w:r w:rsidR="002C5E3D" w:rsidRPr="00A47639">
        <w:rPr>
          <w:rFonts w:ascii="Arial" w:hAnsi="Arial" w:cs="Arial"/>
          <w:lang w:val="es-MX"/>
        </w:rPr>
        <w:t>31.78</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Consulta nutrición                                                                                                          $</w:t>
      </w:r>
      <w:r w:rsidR="002C5E3D" w:rsidRPr="00A47639">
        <w:rPr>
          <w:rFonts w:ascii="Arial" w:hAnsi="Arial" w:cs="Arial"/>
          <w:lang w:val="es-MX"/>
        </w:rPr>
        <w:t>31.78</w:t>
      </w:r>
    </w:p>
    <w:p w:rsidR="004D3267" w:rsidRPr="00A47639" w:rsidRDefault="004D3267" w:rsidP="004D3267">
      <w:pPr>
        <w:pStyle w:val="Prrafodelista"/>
        <w:rPr>
          <w:rFonts w:ascii="Arial" w:hAnsi="Arial" w:cs="Arial"/>
          <w:lang w:val="es-MX"/>
        </w:rPr>
      </w:pPr>
    </w:p>
    <w:p w:rsidR="004D3267" w:rsidRPr="00A47639" w:rsidRDefault="004D3267" w:rsidP="004D3267">
      <w:pPr>
        <w:numPr>
          <w:ilvl w:val="0"/>
          <w:numId w:val="23"/>
        </w:numPr>
        <w:jc w:val="both"/>
        <w:rPr>
          <w:rFonts w:ascii="Arial" w:hAnsi="Arial" w:cs="Arial"/>
          <w:lang w:val="es-MX"/>
        </w:rPr>
      </w:pPr>
      <w:r w:rsidRPr="00A47639">
        <w:rPr>
          <w:rFonts w:ascii="Arial" w:hAnsi="Arial" w:cs="Arial"/>
          <w:lang w:val="es-MX"/>
        </w:rPr>
        <w:t>Terapia de lenguaje                                                                                                       $</w:t>
      </w:r>
      <w:r w:rsidR="002C5E3D" w:rsidRPr="00A47639">
        <w:rPr>
          <w:rFonts w:ascii="Arial" w:hAnsi="Arial" w:cs="Arial"/>
          <w:lang w:val="es-MX"/>
        </w:rPr>
        <w:t>33.15</w:t>
      </w:r>
    </w:p>
    <w:p w:rsidR="004D3267" w:rsidRPr="00A47639" w:rsidRDefault="004D3267" w:rsidP="004D3267">
      <w:pPr>
        <w:ind w:left="360"/>
        <w:jc w:val="both"/>
        <w:rPr>
          <w:rFonts w:ascii="Arial" w:hAnsi="Arial" w:cs="Arial"/>
          <w:lang w:val="es-MX"/>
        </w:rPr>
      </w:pPr>
    </w:p>
    <w:p w:rsidR="004D3267" w:rsidRPr="00A47639" w:rsidRDefault="004D3267" w:rsidP="004D3267">
      <w:pPr>
        <w:pStyle w:val="Prrafodelista"/>
        <w:numPr>
          <w:ilvl w:val="0"/>
          <w:numId w:val="22"/>
        </w:numPr>
        <w:ind w:left="851" w:hanging="491"/>
        <w:jc w:val="both"/>
        <w:rPr>
          <w:rFonts w:ascii="Arial" w:hAnsi="Arial" w:cs="Arial"/>
          <w:lang w:val="es-MX"/>
        </w:rPr>
      </w:pPr>
      <w:r w:rsidRPr="00A47639">
        <w:rPr>
          <w:rFonts w:ascii="Arial" w:hAnsi="Arial" w:cs="Arial"/>
          <w:lang w:val="es-MX"/>
        </w:rPr>
        <w:t>Preescolar:</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7"/>
        </w:numPr>
        <w:jc w:val="both"/>
        <w:rPr>
          <w:rFonts w:ascii="Arial" w:hAnsi="Arial" w:cs="Arial"/>
          <w:lang w:val="es-MX"/>
        </w:rPr>
      </w:pPr>
      <w:r w:rsidRPr="00A47639">
        <w:rPr>
          <w:rFonts w:ascii="Arial" w:hAnsi="Arial" w:cs="Arial"/>
          <w:lang w:val="es-MX"/>
        </w:rPr>
        <w:t>Segundo grado, mensual                                                                                             $</w:t>
      </w:r>
      <w:r w:rsidR="002C5E3D" w:rsidRPr="00A47639">
        <w:rPr>
          <w:rFonts w:ascii="Arial" w:hAnsi="Arial" w:cs="Arial"/>
          <w:lang w:val="es-MX"/>
        </w:rPr>
        <w:t>46.98</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7"/>
        </w:numPr>
        <w:jc w:val="both"/>
        <w:rPr>
          <w:rFonts w:ascii="Arial" w:hAnsi="Arial" w:cs="Arial"/>
          <w:lang w:val="es-MX"/>
        </w:rPr>
      </w:pPr>
      <w:r w:rsidRPr="00A47639">
        <w:rPr>
          <w:rFonts w:ascii="Arial" w:hAnsi="Arial" w:cs="Arial"/>
          <w:lang w:val="es-MX"/>
        </w:rPr>
        <w:t>Tercer grado, mensual                                                                                                  $</w:t>
      </w:r>
      <w:r w:rsidR="002C5E3D" w:rsidRPr="00A47639">
        <w:rPr>
          <w:rFonts w:ascii="Arial" w:hAnsi="Arial" w:cs="Arial"/>
          <w:lang w:val="es-MX"/>
        </w:rPr>
        <w:t>46.98</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2"/>
        </w:numPr>
        <w:ind w:left="426" w:hanging="142"/>
        <w:jc w:val="both"/>
        <w:rPr>
          <w:rFonts w:ascii="Arial" w:hAnsi="Arial" w:cs="Arial"/>
          <w:lang w:val="es-MX"/>
        </w:rPr>
      </w:pPr>
      <w:r w:rsidRPr="00A47639">
        <w:rPr>
          <w:rFonts w:ascii="Arial" w:hAnsi="Arial" w:cs="Arial"/>
          <w:lang w:val="es-MX"/>
        </w:rPr>
        <w:t>Guardería: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alta semanal                                                                                                     $</w:t>
      </w:r>
      <w:r w:rsidR="002C5E3D" w:rsidRPr="00A47639">
        <w:rPr>
          <w:rFonts w:ascii="Arial" w:hAnsi="Arial" w:cs="Arial"/>
          <w:lang w:val="es-MX"/>
        </w:rPr>
        <w:t>293.97</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media semanal                                                                                                 $</w:t>
      </w:r>
      <w:r w:rsidR="005D47F7">
        <w:rPr>
          <w:rFonts w:ascii="Arial" w:hAnsi="Arial" w:cs="Arial"/>
          <w:lang w:val="es-MX"/>
        </w:rPr>
        <w:t>252.08</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baja semanal                                                                                                    $</w:t>
      </w:r>
      <w:r w:rsidR="002C5E3D" w:rsidRPr="00A47639">
        <w:rPr>
          <w:rFonts w:ascii="Arial" w:hAnsi="Arial" w:cs="Arial"/>
          <w:lang w:val="es-MX"/>
        </w:rPr>
        <w:t>209.99</w:t>
      </w:r>
    </w:p>
    <w:p w:rsidR="004D3267" w:rsidRPr="00A47639" w:rsidRDefault="004D3267" w:rsidP="004D3267">
      <w:pPr>
        <w:jc w:val="both"/>
        <w:rPr>
          <w:rFonts w:ascii="Arial" w:hAnsi="Arial" w:cs="Arial"/>
          <w:lang w:val="es-MX"/>
        </w:rPr>
      </w:pPr>
    </w:p>
    <w:p w:rsidR="004D3267" w:rsidRPr="00A47639" w:rsidRDefault="004D3267" w:rsidP="004D3267">
      <w:pPr>
        <w:spacing w:line="360" w:lineRule="auto"/>
        <w:ind w:left="709"/>
        <w:jc w:val="both"/>
        <w:rPr>
          <w:rFonts w:ascii="Arial" w:hAnsi="Arial" w:cs="Arial"/>
          <w:lang w:val="es-MX"/>
        </w:rPr>
      </w:pPr>
      <w:r w:rsidRPr="00A47639">
        <w:rPr>
          <w:rFonts w:ascii="Arial" w:hAnsi="Arial" w:cs="Arial"/>
          <w:lang w:val="es-MX"/>
        </w:rPr>
        <w:t>La determinación de las cuotas señaladas en esta fracción se realizará de conformidad con el estudio socio-económico que se practique a los solicitantes.</w:t>
      </w:r>
    </w:p>
    <w:p w:rsidR="004D3267" w:rsidRPr="00A47639" w:rsidRDefault="004D3267" w:rsidP="004D3267">
      <w:pPr>
        <w:jc w:val="both"/>
        <w:rPr>
          <w:rFonts w:ascii="Arial" w:hAnsi="Arial" w:cs="Arial"/>
          <w:lang w:val="es-MX"/>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DÉCIMA</w:t>
      </w:r>
    </w:p>
    <w:p w:rsidR="004D3267" w:rsidRPr="00A47639" w:rsidRDefault="004D3267" w:rsidP="004D3267">
      <w:pPr>
        <w:jc w:val="center"/>
        <w:rPr>
          <w:rFonts w:ascii="Arial" w:hAnsi="Arial" w:cs="Arial"/>
          <w:b/>
          <w:bCs/>
          <w:lang w:val="es-MX"/>
        </w:rPr>
      </w:pPr>
      <w:r w:rsidRPr="00A47639">
        <w:rPr>
          <w:rFonts w:ascii="Arial" w:hAnsi="Arial" w:cs="Arial"/>
          <w:b/>
          <w:bCs/>
          <w:lang w:val="es-MX"/>
        </w:rPr>
        <w:t>POR SERVICIOS DE PROTECCIÓN CIVIL</w:t>
      </w:r>
    </w:p>
    <w:p w:rsidR="004D3267" w:rsidRPr="00A47639" w:rsidRDefault="004D3267" w:rsidP="004D3267">
      <w:pPr>
        <w:jc w:val="center"/>
        <w:rPr>
          <w:rFonts w:ascii="Arial" w:hAnsi="Arial" w:cs="Arial"/>
          <w:b/>
          <w:bCs/>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23. </w:t>
      </w:r>
      <w:r w:rsidRPr="00A47639">
        <w:rPr>
          <w:rFonts w:ascii="Arial" w:hAnsi="Arial" w:cs="Arial"/>
          <w:lang w:val="es-MX"/>
        </w:rPr>
        <w:t>Los derechos por la prestación de los servicios de protección civil se causarán y liquidarán conforme a la siguiente:</w:t>
      </w:r>
    </w:p>
    <w:p w:rsidR="004D3267" w:rsidRPr="00A47639" w:rsidRDefault="004D3267" w:rsidP="004D3267">
      <w:pPr>
        <w:jc w:val="center"/>
        <w:rPr>
          <w:rFonts w:ascii="Arial" w:hAnsi="Arial" w:cs="Arial"/>
          <w:b/>
          <w:lang w:val="es-MX"/>
        </w:rPr>
      </w:pPr>
    </w:p>
    <w:p w:rsidR="004D3267" w:rsidRPr="00A47639" w:rsidRDefault="004D3267" w:rsidP="004D3267">
      <w:pPr>
        <w:jc w:val="center"/>
        <w:rPr>
          <w:rFonts w:ascii="Arial" w:hAnsi="Arial" w:cs="Arial"/>
          <w:b/>
          <w:lang w:val="es-MX"/>
        </w:rPr>
      </w:pPr>
      <w:r w:rsidRPr="00A47639">
        <w:rPr>
          <w:rFonts w:ascii="Arial" w:hAnsi="Arial" w:cs="Arial"/>
          <w:b/>
          <w:lang w:val="es-MX"/>
        </w:rPr>
        <w:t>T A R I F A</w:t>
      </w:r>
    </w:p>
    <w:p w:rsidR="004D3267" w:rsidRPr="00A47639" w:rsidRDefault="004D3267" w:rsidP="004D3267">
      <w:pPr>
        <w:jc w:val="center"/>
        <w:rPr>
          <w:rFonts w:ascii="Arial" w:hAnsi="Arial" w:cs="Arial"/>
          <w:lang w:val="es-MX"/>
        </w:rPr>
      </w:pPr>
    </w:p>
    <w:p w:rsidR="004D3267" w:rsidRPr="00A47639" w:rsidRDefault="004D3267" w:rsidP="004D3267">
      <w:pPr>
        <w:pStyle w:val="Piedepgina"/>
        <w:tabs>
          <w:tab w:val="clear" w:pos="4419"/>
          <w:tab w:val="clear" w:pos="8838"/>
        </w:tabs>
        <w:ind w:left="1139" w:hanging="855"/>
        <w:jc w:val="both"/>
        <w:rPr>
          <w:rFonts w:ascii="Arial" w:hAnsi="Arial" w:cs="Arial"/>
          <w:lang w:val="es-MX"/>
        </w:rPr>
      </w:pPr>
      <w:r w:rsidRPr="00A47639">
        <w:rPr>
          <w:rFonts w:ascii="Arial" w:hAnsi="Arial" w:cs="Arial"/>
          <w:b/>
          <w:bCs/>
          <w:lang w:val="es-MX"/>
        </w:rPr>
        <w:t>I.</w:t>
      </w:r>
      <w:r w:rsidRPr="00A47639">
        <w:rPr>
          <w:rFonts w:ascii="Arial" w:hAnsi="Arial" w:cs="Arial"/>
          <w:lang w:val="es-MX"/>
        </w:rPr>
        <w:tab/>
      </w:r>
      <w:r w:rsidRPr="00A47639">
        <w:rPr>
          <w:rFonts w:ascii="Arial" w:hAnsi="Arial" w:cs="Arial"/>
        </w:rPr>
        <w:t>Conformidad para uso y quema de artificios pirotécnicos</w:t>
      </w:r>
      <w:r w:rsidRPr="00A47639">
        <w:rPr>
          <w:rFonts w:ascii="Arial" w:hAnsi="Arial" w:cs="Arial"/>
          <w:lang w:val="es-MX"/>
        </w:rPr>
        <w:t xml:space="preserve">                   $</w:t>
      </w:r>
      <w:r w:rsidR="005D47F7">
        <w:rPr>
          <w:rFonts w:ascii="Arial" w:hAnsi="Arial" w:cs="Arial"/>
          <w:lang w:val="es-MX"/>
        </w:rPr>
        <w:t>481.64</w:t>
      </w:r>
    </w:p>
    <w:p w:rsidR="004D3267" w:rsidRPr="00A47639" w:rsidRDefault="004D3267" w:rsidP="004D3267">
      <w:pPr>
        <w:pStyle w:val="Piedepgina"/>
        <w:tabs>
          <w:tab w:val="clear" w:pos="4419"/>
          <w:tab w:val="clear" w:pos="8838"/>
        </w:tabs>
        <w:ind w:left="1139" w:hanging="855"/>
        <w:jc w:val="both"/>
        <w:rPr>
          <w:rFonts w:ascii="Arial" w:hAnsi="Arial" w:cs="Arial"/>
          <w:b/>
          <w:lang w:val="es-MX"/>
        </w:rPr>
      </w:pPr>
    </w:p>
    <w:p w:rsidR="004D3267" w:rsidRPr="00A47639" w:rsidRDefault="004D3267" w:rsidP="004D3267">
      <w:pPr>
        <w:pStyle w:val="Prrafodelista"/>
        <w:numPr>
          <w:ilvl w:val="0"/>
          <w:numId w:val="56"/>
        </w:numPr>
        <w:ind w:left="1134" w:hanging="850"/>
        <w:jc w:val="both"/>
        <w:rPr>
          <w:rFonts w:ascii="Arial" w:hAnsi="Arial" w:cs="Arial"/>
          <w:lang w:val="es-MX"/>
        </w:rPr>
      </w:pPr>
      <w:r w:rsidRPr="00A47639">
        <w:rPr>
          <w:rFonts w:ascii="Arial" w:hAnsi="Arial" w:cs="Arial"/>
          <w:lang w:val="es-MX"/>
        </w:rPr>
        <w:t xml:space="preserve">Dictamen anual de protección civil en comercios: </w:t>
      </w:r>
    </w:p>
    <w:p w:rsidR="004D3267" w:rsidRPr="00A47639" w:rsidRDefault="004D3267" w:rsidP="004D3267">
      <w:pPr>
        <w:ind w:firstLine="708"/>
        <w:jc w:val="both"/>
        <w:rPr>
          <w:rFonts w:ascii="Arial" w:hAnsi="Arial" w:cs="Arial"/>
          <w:lang w:val="es-MX"/>
        </w:rPr>
      </w:pPr>
    </w:p>
    <w:p w:rsidR="004D3267" w:rsidRPr="00A47639" w:rsidRDefault="004D3267" w:rsidP="004D3267">
      <w:pPr>
        <w:tabs>
          <w:tab w:val="left" w:pos="-284"/>
        </w:tabs>
        <w:jc w:val="both"/>
        <w:rPr>
          <w:rFonts w:ascii="Arial" w:hAnsi="Arial" w:cs="Arial"/>
          <w:b/>
          <w:lang w:val="es-MX"/>
        </w:rPr>
      </w:pPr>
      <w:r w:rsidRPr="00A47639">
        <w:rPr>
          <w:rFonts w:ascii="Arial" w:hAnsi="Arial" w:cs="Arial"/>
          <w:lang w:val="es-MX"/>
        </w:rPr>
        <w:tab/>
      </w:r>
      <w:r w:rsidRPr="00A47639">
        <w:rPr>
          <w:rFonts w:ascii="Arial" w:hAnsi="Arial" w:cs="Arial"/>
          <w:b/>
          <w:lang w:val="es-MX"/>
        </w:rPr>
        <w:t>a)</w:t>
      </w:r>
      <w:r w:rsidRPr="00A47639">
        <w:rPr>
          <w:rFonts w:ascii="Arial" w:hAnsi="Arial" w:cs="Arial"/>
          <w:lang w:val="es-MX"/>
        </w:rPr>
        <w:tab/>
        <w:t>De bajo riesgo                                                                                                 $</w:t>
      </w:r>
      <w:r w:rsidR="002C5E3D" w:rsidRPr="00A47639">
        <w:rPr>
          <w:rFonts w:ascii="Arial" w:hAnsi="Arial" w:cs="Arial"/>
          <w:lang w:val="es-MX"/>
        </w:rPr>
        <w:t>160.26</w:t>
      </w:r>
    </w:p>
    <w:p w:rsidR="004D3267" w:rsidRPr="00A47639" w:rsidRDefault="004D3267" w:rsidP="004D3267">
      <w:pPr>
        <w:tabs>
          <w:tab w:val="left" w:pos="-284"/>
        </w:tabs>
        <w:jc w:val="both"/>
        <w:rPr>
          <w:rFonts w:ascii="Arial" w:hAnsi="Arial" w:cs="Arial"/>
          <w:b/>
          <w:lang w:val="es-MX"/>
        </w:rPr>
      </w:pPr>
    </w:p>
    <w:p w:rsidR="004D3267" w:rsidRPr="00A47639" w:rsidRDefault="004D3267" w:rsidP="004D3267">
      <w:pPr>
        <w:tabs>
          <w:tab w:val="left" w:pos="-284"/>
        </w:tabs>
        <w:jc w:val="both"/>
        <w:rPr>
          <w:rFonts w:ascii="Arial" w:hAnsi="Arial" w:cs="Arial"/>
          <w:lang w:val="es-MX"/>
        </w:rPr>
      </w:pPr>
      <w:r w:rsidRPr="00A47639">
        <w:rPr>
          <w:rFonts w:ascii="Arial" w:hAnsi="Arial" w:cs="Arial"/>
          <w:b/>
          <w:lang w:val="es-MX"/>
        </w:rPr>
        <w:tab/>
        <w:t>b)</w:t>
      </w:r>
      <w:r w:rsidRPr="00A47639">
        <w:rPr>
          <w:rFonts w:ascii="Arial" w:hAnsi="Arial" w:cs="Arial"/>
          <w:b/>
          <w:lang w:val="es-MX"/>
        </w:rPr>
        <w:tab/>
      </w:r>
      <w:r w:rsidRPr="00A47639">
        <w:rPr>
          <w:rFonts w:ascii="Arial" w:hAnsi="Arial" w:cs="Arial"/>
          <w:lang w:val="es-MX"/>
        </w:rPr>
        <w:t>De alto riesgo                                                                                                   $</w:t>
      </w:r>
      <w:r w:rsidR="005D47F7">
        <w:rPr>
          <w:rFonts w:ascii="Arial" w:hAnsi="Arial" w:cs="Arial"/>
          <w:lang w:val="es-MX"/>
        </w:rPr>
        <w:t>481.64</w:t>
      </w:r>
    </w:p>
    <w:p w:rsidR="004D3267" w:rsidRPr="00A47639" w:rsidRDefault="004D3267" w:rsidP="004D3267">
      <w:pPr>
        <w:tabs>
          <w:tab w:val="left" w:pos="7200"/>
          <w:tab w:val="left" w:pos="7380"/>
        </w:tabs>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Constancia de simulacro de evacuación                                                     $</w:t>
      </w:r>
      <w:r w:rsidR="002C5E3D" w:rsidRPr="00A47639">
        <w:rPr>
          <w:rFonts w:ascii="Arial" w:hAnsi="Arial" w:cs="Arial"/>
          <w:lang w:val="es-MX"/>
        </w:rPr>
        <w:t>321.31</w:t>
      </w:r>
    </w:p>
    <w:p w:rsidR="004D3267" w:rsidRPr="00A47639" w:rsidRDefault="004D3267" w:rsidP="004D3267">
      <w:pPr>
        <w:pStyle w:val="Prrafodelista"/>
        <w:tabs>
          <w:tab w:val="left" w:pos="-426"/>
        </w:tabs>
        <w:ind w:left="1080"/>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Visto bueno de programas internos de protección civil                    $</w:t>
      </w:r>
      <w:r w:rsidR="002C5E3D" w:rsidRPr="00A47639">
        <w:rPr>
          <w:rFonts w:ascii="Arial" w:hAnsi="Arial" w:cs="Arial"/>
          <w:lang w:val="es-MX"/>
        </w:rPr>
        <w:t>1,066.25</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Dictamen de seguridad laboral                                                                        $</w:t>
      </w:r>
      <w:r w:rsidR="005D47F7">
        <w:rPr>
          <w:rFonts w:ascii="Arial" w:hAnsi="Arial" w:cs="Arial"/>
          <w:lang w:val="es-MX"/>
        </w:rPr>
        <w:t>176.69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Evaluación de riesgos                                                                                         $</w:t>
      </w:r>
      <w:r w:rsidR="004A5337" w:rsidRPr="00A47639">
        <w:rPr>
          <w:rFonts w:ascii="Arial" w:hAnsi="Arial" w:cs="Arial"/>
          <w:lang w:val="es-MX"/>
        </w:rPr>
        <w:t>513.27</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la formación de brigadas internas, por empresa   $</w:t>
      </w:r>
      <w:r w:rsidR="004A5337" w:rsidRPr="00A47639">
        <w:rPr>
          <w:rFonts w:ascii="Arial" w:hAnsi="Arial" w:cs="Arial"/>
          <w:lang w:val="es-MX"/>
        </w:rPr>
        <w:t>822.06</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la realización de simulacros de evacuación            $</w:t>
      </w:r>
      <w:r w:rsidR="004A5337" w:rsidRPr="00A47639">
        <w:rPr>
          <w:rFonts w:ascii="Arial" w:hAnsi="Arial" w:cs="Arial"/>
          <w:lang w:val="es-MX"/>
        </w:rPr>
        <w:t>822.06</w:t>
      </w:r>
    </w:p>
    <w:p w:rsidR="004D3267" w:rsidRPr="00A47639" w:rsidRDefault="004D3267" w:rsidP="004D3267">
      <w:pPr>
        <w:pStyle w:val="Prrafodelista"/>
        <w:tabs>
          <w:tab w:val="left" w:pos="-426"/>
        </w:tabs>
        <w:ind w:left="1134"/>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Constancia de seguridad de ubicación para construcción                  $</w:t>
      </w:r>
      <w:r w:rsidR="004A5337" w:rsidRPr="00A47639">
        <w:rPr>
          <w:rFonts w:ascii="Arial" w:hAnsi="Arial" w:cs="Arial"/>
          <w:lang w:val="es-MX"/>
        </w:rPr>
        <w:t>353.37</w:t>
      </w:r>
    </w:p>
    <w:p w:rsidR="004D3267" w:rsidRPr="00A47639" w:rsidRDefault="004D3267" w:rsidP="004D3267">
      <w:pPr>
        <w:pStyle w:val="Prrafodelista"/>
        <w:rPr>
          <w:rFonts w:ascii="Arial" w:hAnsi="Arial" w:cs="Arial"/>
          <w:lang w:val="es-MX"/>
        </w:rPr>
      </w:pPr>
      <w:r w:rsidRPr="00A47639">
        <w:rPr>
          <w:rFonts w:ascii="Arial" w:hAnsi="Arial" w:cs="Arial"/>
          <w:lang w:val="es-MX"/>
        </w:rPr>
        <w:t xml:space="preserve">                         </w:t>
      </w: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primeros auxilios, por persona                                      $</w:t>
      </w:r>
      <w:r w:rsidR="004A5337" w:rsidRPr="00A47639">
        <w:rPr>
          <w:rFonts w:ascii="Arial" w:hAnsi="Arial" w:cs="Arial"/>
          <w:lang w:val="es-MX"/>
        </w:rPr>
        <w:t>822.06</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 xml:space="preserve">Capacitación en prevención y control de incendios, por persona </w:t>
      </w:r>
      <w:r w:rsidR="005D47F7">
        <w:rPr>
          <w:rFonts w:ascii="Arial" w:hAnsi="Arial" w:cs="Arial"/>
          <w:lang w:val="es-MX"/>
        </w:rPr>
        <w:t>1,218.57</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993"/>
        </w:tabs>
        <w:ind w:left="1134" w:hanging="850"/>
        <w:jc w:val="both"/>
        <w:rPr>
          <w:rFonts w:ascii="Arial" w:hAnsi="Arial" w:cs="Arial"/>
          <w:lang w:val="es-MX"/>
        </w:rPr>
      </w:pPr>
      <w:r w:rsidRPr="00A47639">
        <w:rPr>
          <w:rFonts w:ascii="Arial" w:hAnsi="Arial" w:cs="Arial"/>
          <w:lang w:val="es-MX"/>
        </w:rPr>
        <w:t>Capacitación en cursos-taller de identificación y aislamiento de</w:t>
      </w:r>
      <w:r w:rsidR="00E23FD3">
        <w:rPr>
          <w:rFonts w:ascii="Arial" w:hAnsi="Arial" w:cs="Arial"/>
          <w:lang w:val="es-MX"/>
        </w:rPr>
        <w:t xml:space="preserve"> </w:t>
      </w:r>
      <w:r w:rsidRPr="00A47639">
        <w:rPr>
          <w:rFonts w:ascii="Arial" w:hAnsi="Arial" w:cs="Arial"/>
          <w:lang w:val="es-MX"/>
        </w:rPr>
        <w:t>materiales peligrosos, por persona                                                     $</w:t>
      </w:r>
      <w:r w:rsidR="004A5337" w:rsidRPr="00A47639">
        <w:rPr>
          <w:rFonts w:ascii="Arial" w:hAnsi="Arial" w:cs="Arial"/>
          <w:lang w:val="es-MX"/>
        </w:rPr>
        <w:t>4,874.29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 w:val="left" w:pos="-284"/>
        </w:tabs>
        <w:ind w:left="1134" w:hanging="850"/>
        <w:jc w:val="both"/>
        <w:rPr>
          <w:rFonts w:ascii="Arial" w:hAnsi="Arial" w:cs="Arial"/>
          <w:lang w:val="es-MX"/>
        </w:rPr>
      </w:pPr>
      <w:r w:rsidRPr="00A47639">
        <w:rPr>
          <w:rFonts w:ascii="Arial" w:hAnsi="Arial" w:cs="Arial"/>
          <w:lang w:val="es-MX"/>
        </w:rPr>
        <w:lastRenderedPageBreak/>
        <w:t>Capacitación en talleres de búsqueda y rescate, por persona       $</w:t>
      </w:r>
      <w:r w:rsidR="004A5337" w:rsidRPr="00A47639">
        <w:rPr>
          <w:rFonts w:ascii="Arial" w:hAnsi="Arial" w:cs="Arial"/>
          <w:lang w:val="es-MX"/>
        </w:rPr>
        <w:t>4,036.5</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right="-6" w:hanging="850"/>
        <w:jc w:val="both"/>
        <w:rPr>
          <w:rFonts w:ascii="Arial" w:hAnsi="Arial" w:cs="Arial"/>
          <w:lang w:val="es-MX"/>
        </w:rPr>
      </w:pPr>
      <w:r w:rsidRPr="00A47639">
        <w:rPr>
          <w:rFonts w:ascii="Arial" w:hAnsi="Arial" w:cs="Arial"/>
          <w:lang w:val="es-MX"/>
        </w:rPr>
        <w:t xml:space="preserve">Capacitación en cursos-taller de comando de incidentes, por persona </w:t>
      </w:r>
      <w:r w:rsidR="004A5337" w:rsidRPr="00A47639">
        <w:rPr>
          <w:rFonts w:ascii="Arial" w:hAnsi="Arial" w:cs="Arial"/>
          <w:lang w:val="es-MX"/>
        </w:rPr>
        <w:t>4,874.29</w:t>
      </w:r>
    </w:p>
    <w:p w:rsidR="004D3267" w:rsidRPr="00A47639" w:rsidRDefault="004D3267" w:rsidP="004D3267">
      <w:pPr>
        <w:pStyle w:val="Prrafodelista"/>
        <w:tabs>
          <w:tab w:val="left" w:pos="-426"/>
        </w:tabs>
        <w:ind w:left="0" w:right="-148"/>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774"/>
        <w:jc w:val="both"/>
        <w:rPr>
          <w:rFonts w:ascii="Arial" w:hAnsi="Arial" w:cs="Arial"/>
          <w:lang w:val="es-MX"/>
        </w:rPr>
      </w:pPr>
      <w:r w:rsidRPr="00A47639">
        <w:rPr>
          <w:rFonts w:ascii="Arial" w:hAnsi="Arial" w:cs="Arial"/>
          <w:lang w:val="es-MX"/>
        </w:rPr>
        <w:t>Dictamen de seguridad para colocación de anuncios publicitarios $</w:t>
      </w:r>
      <w:r w:rsidR="004A5337" w:rsidRPr="00A47639">
        <w:rPr>
          <w:rFonts w:ascii="Arial" w:hAnsi="Arial" w:cs="Arial"/>
          <w:lang w:val="es-MX"/>
        </w:rPr>
        <w:t>639.67</w:t>
      </w:r>
    </w:p>
    <w:p w:rsidR="004D3267" w:rsidRPr="00A47639" w:rsidRDefault="004D3267" w:rsidP="004D3267">
      <w:pPr>
        <w:pStyle w:val="Prrafodelista"/>
        <w:tabs>
          <w:tab w:val="left" w:pos="-426"/>
        </w:tabs>
        <w:ind w:left="0" w:right="-6"/>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right="-6" w:hanging="774"/>
        <w:jc w:val="both"/>
        <w:rPr>
          <w:rFonts w:ascii="Arial" w:hAnsi="Arial" w:cs="Arial"/>
          <w:lang w:val="es-MX"/>
        </w:rPr>
      </w:pPr>
      <w:r w:rsidRPr="00A47639">
        <w:rPr>
          <w:rFonts w:ascii="Arial" w:hAnsi="Arial" w:cs="Arial"/>
          <w:lang w:val="es-MX"/>
        </w:rPr>
        <w:t xml:space="preserve">Dictamen de eventos de afluencia masiva, por evento o jornada de trabajo      </w:t>
      </w:r>
      <w:r w:rsidR="00D64FDB">
        <w:rPr>
          <w:rFonts w:ascii="Arial" w:hAnsi="Arial" w:cs="Arial"/>
          <w:lang w:val="es-MX"/>
        </w:rPr>
        <w:t xml:space="preserve">                                                                                    </w:t>
      </w:r>
      <w:r w:rsidRPr="00A47639">
        <w:rPr>
          <w:rFonts w:ascii="Arial" w:hAnsi="Arial" w:cs="Arial"/>
          <w:lang w:val="es-MX"/>
        </w:rPr>
        <w:t xml:space="preserve"> $</w:t>
      </w:r>
      <w:r w:rsidR="005D47F7">
        <w:rPr>
          <w:rFonts w:ascii="Arial" w:hAnsi="Arial" w:cs="Arial"/>
          <w:lang w:val="es-MX"/>
        </w:rPr>
        <w:t>481.64</w:t>
      </w:r>
    </w:p>
    <w:p w:rsidR="004D3267" w:rsidRPr="00A47639" w:rsidRDefault="004D3267" w:rsidP="004D3267">
      <w:pPr>
        <w:pStyle w:val="Prrafodelista"/>
        <w:tabs>
          <w:tab w:val="left" w:pos="-426"/>
        </w:tabs>
        <w:ind w:left="851" w:right="-6"/>
        <w:jc w:val="both"/>
        <w:rPr>
          <w:rFonts w:ascii="Arial" w:hAnsi="Arial" w:cs="Arial"/>
          <w:lang w:val="es-MX"/>
        </w:rPr>
      </w:pPr>
    </w:p>
    <w:p w:rsidR="004D3267" w:rsidRPr="00A47639" w:rsidRDefault="004D3267" w:rsidP="004D3267">
      <w:pPr>
        <w:pStyle w:val="Prrafodelista"/>
        <w:numPr>
          <w:ilvl w:val="0"/>
          <w:numId w:val="44"/>
        </w:numPr>
        <w:tabs>
          <w:tab w:val="left" w:pos="-2127"/>
        </w:tabs>
        <w:ind w:left="1134" w:hanging="861"/>
        <w:jc w:val="both"/>
        <w:rPr>
          <w:rFonts w:ascii="Arial" w:hAnsi="Arial" w:cs="Arial"/>
          <w:b/>
          <w:lang w:val="es-MX"/>
        </w:rPr>
      </w:pPr>
      <w:r w:rsidRPr="00A47639">
        <w:rPr>
          <w:rFonts w:ascii="Arial" w:hAnsi="Arial" w:cs="Arial"/>
          <w:lang w:val="es-MX"/>
        </w:rPr>
        <w:t>Conformidad y dictamen de circos o espectáculos en carpas</w:t>
      </w:r>
      <w:r w:rsidR="00E23FD3">
        <w:rPr>
          <w:rFonts w:ascii="Arial" w:hAnsi="Arial" w:cs="Arial"/>
          <w:lang w:val="es-MX"/>
        </w:rPr>
        <w:t xml:space="preserve">  </w:t>
      </w:r>
      <w:r w:rsidRPr="00A47639">
        <w:rPr>
          <w:rFonts w:ascii="Arial" w:hAnsi="Arial" w:cs="Arial"/>
          <w:lang w:val="es-MX"/>
        </w:rPr>
        <w:t xml:space="preserve">    $</w:t>
      </w:r>
      <w:r w:rsidR="004A5337" w:rsidRPr="00A47639">
        <w:rPr>
          <w:rFonts w:ascii="Arial" w:hAnsi="Arial" w:cs="Arial"/>
          <w:lang w:val="es-MX"/>
        </w:rPr>
        <w:t>561.41</w:t>
      </w:r>
    </w:p>
    <w:p w:rsidR="004D3267" w:rsidRPr="00A47639" w:rsidRDefault="004D3267" w:rsidP="004D3267">
      <w:pPr>
        <w:pStyle w:val="Prrafodelista"/>
        <w:rPr>
          <w:rFonts w:ascii="Arial" w:hAnsi="Arial" w:cs="Arial"/>
          <w:b/>
          <w:lang w:val="es-MX"/>
        </w:rPr>
      </w:pPr>
    </w:p>
    <w:p w:rsidR="004D3267" w:rsidRPr="00A47639" w:rsidRDefault="004D3267" w:rsidP="004D3267">
      <w:pPr>
        <w:pStyle w:val="Prrafodelista"/>
        <w:numPr>
          <w:ilvl w:val="0"/>
          <w:numId w:val="44"/>
        </w:numPr>
        <w:tabs>
          <w:tab w:val="left" w:pos="-567"/>
          <w:tab w:val="left" w:pos="-426"/>
        </w:tabs>
        <w:ind w:left="1134" w:right="-6" w:hanging="850"/>
        <w:jc w:val="both"/>
        <w:rPr>
          <w:rFonts w:ascii="Arial" w:hAnsi="Arial" w:cs="Arial"/>
          <w:b/>
          <w:lang w:val="es-MX"/>
        </w:rPr>
      </w:pPr>
      <w:r w:rsidRPr="00A47639">
        <w:rPr>
          <w:rFonts w:ascii="Arial" w:hAnsi="Arial" w:cs="Arial"/>
          <w:lang w:val="es-MX"/>
        </w:rPr>
        <w:t xml:space="preserve">Dictamen y conformidad para la instalación de gradas temporales en eventos </w:t>
      </w:r>
      <w:r w:rsidR="00E23FD3">
        <w:rPr>
          <w:rFonts w:ascii="Arial" w:hAnsi="Arial" w:cs="Arial"/>
          <w:lang w:val="es-MX"/>
        </w:rPr>
        <w:t xml:space="preserve">                                                                                        </w:t>
      </w:r>
      <w:r w:rsidRPr="00A47639">
        <w:rPr>
          <w:rFonts w:ascii="Arial" w:hAnsi="Arial" w:cs="Arial"/>
          <w:lang w:val="es-MX"/>
        </w:rPr>
        <w:t xml:space="preserve"> $</w:t>
      </w:r>
      <w:r w:rsidR="004A5337" w:rsidRPr="00A47639">
        <w:rPr>
          <w:rFonts w:ascii="Arial" w:hAnsi="Arial" w:cs="Arial"/>
          <w:lang w:val="es-MX"/>
        </w:rPr>
        <w:t>561.41</w:t>
      </w:r>
    </w:p>
    <w:p w:rsidR="004D3267" w:rsidRPr="00A47639" w:rsidRDefault="004D3267" w:rsidP="004D3267">
      <w:pPr>
        <w:jc w:val="center"/>
        <w:rPr>
          <w:rFonts w:ascii="Arial" w:hAnsi="Arial" w:cs="Arial"/>
          <w:b/>
          <w:lang w:val="es-MX"/>
        </w:rPr>
      </w:pPr>
    </w:p>
    <w:p w:rsidR="004D3267" w:rsidRPr="00A47639" w:rsidRDefault="004D3267" w:rsidP="004D3267">
      <w:pPr>
        <w:pStyle w:val="Ttulo3"/>
        <w:autoSpaceDE/>
        <w:autoSpaceDN/>
        <w:adjustRightInd/>
        <w:spacing w:line="240" w:lineRule="auto"/>
        <w:rPr>
          <w:rFonts w:cs="Arial"/>
          <w:bCs/>
        </w:rPr>
      </w:pPr>
      <w:r w:rsidRPr="00A47639">
        <w:rPr>
          <w:rFonts w:cs="Arial"/>
          <w:bCs/>
        </w:rPr>
        <w:t>SECCIÓN UNDÉCIMA</w:t>
      </w:r>
    </w:p>
    <w:p w:rsidR="004D3267" w:rsidRPr="00A47639" w:rsidRDefault="004D3267" w:rsidP="004D3267">
      <w:pPr>
        <w:pStyle w:val="Ttulo4"/>
        <w:autoSpaceDE/>
        <w:autoSpaceDN/>
        <w:adjustRightInd/>
        <w:spacing w:line="360" w:lineRule="auto"/>
        <w:rPr>
          <w:sz w:val="24"/>
          <w:szCs w:val="24"/>
        </w:rPr>
      </w:pPr>
      <w:r w:rsidRPr="00A47639">
        <w:rPr>
          <w:sz w:val="24"/>
          <w:szCs w:val="24"/>
        </w:rPr>
        <w:t>POR SERVICIOS DE OBRA PÚBLICA Y DESARROLLO URBANO</w:t>
      </w:r>
    </w:p>
    <w:p w:rsidR="004D3267" w:rsidRPr="00A47639" w:rsidRDefault="004D3267" w:rsidP="004D3267">
      <w:pPr>
        <w:spacing w:line="360" w:lineRule="auto"/>
        <w:jc w:val="center"/>
        <w:rPr>
          <w:rFonts w:ascii="Arial" w:hAnsi="Arial" w:cs="Arial"/>
          <w:lang w:val="es-MX"/>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t xml:space="preserve">Artículo 24. </w:t>
      </w:r>
      <w:r w:rsidRPr="00A47639">
        <w:rPr>
          <w:rFonts w:ascii="Arial" w:hAnsi="Arial" w:cs="Arial"/>
          <w:lang w:val="es-MX"/>
        </w:rPr>
        <w:t>Los derechos por la prestación de los servicios de obra pública y desarrollo urbano se causarán y liquidarán conforme a la siguiente:</w:t>
      </w: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pStyle w:val="Ttulo4"/>
        <w:autoSpaceDE/>
        <w:autoSpaceDN/>
        <w:adjustRightInd/>
        <w:spacing w:line="360" w:lineRule="auto"/>
        <w:rPr>
          <w:sz w:val="24"/>
          <w:szCs w:val="24"/>
        </w:rPr>
      </w:pPr>
      <w:r w:rsidRPr="00A47639">
        <w:rPr>
          <w:sz w:val="24"/>
          <w:szCs w:val="24"/>
        </w:rPr>
        <w:t>T A R I F A</w:t>
      </w:r>
    </w:p>
    <w:p w:rsidR="004D3267" w:rsidRPr="00A47639" w:rsidRDefault="004D3267" w:rsidP="004D3267">
      <w:pPr>
        <w:jc w:val="both"/>
        <w:rPr>
          <w:rFonts w:ascii="Arial" w:hAnsi="Arial" w:cs="Arial"/>
          <w:lang w:val="es-MX"/>
        </w:rPr>
      </w:pPr>
    </w:p>
    <w:p w:rsidR="004D3267" w:rsidRPr="00A47639" w:rsidRDefault="004D3267" w:rsidP="004D3267">
      <w:pPr>
        <w:pStyle w:val="Textoindependiente"/>
        <w:numPr>
          <w:ilvl w:val="0"/>
          <w:numId w:val="30"/>
        </w:numPr>
        <w:autoSpaceDE/>
        <w:autoSpaceDN/>
        <w:spacing w:line="360" w:lineRule="auto"/>
        <w:rPr>
          <w:rFonts w:ascii="Arial" w:hAnsi="Arial" w:cs="Arial"/>
          <w:lang w:val="es-ES"/>
        </w:rPr>
      </w:pPr>
      <w:r w:rsidRPr="00A47639">
        <w:rPr>
          <w:rFonts w:ascii="Arial" w:hAnsi="Arial" w:cs="Arial"/>
          <w:lang w:val="es-ES"/>
        </w:rPr>
        <w:t xml:space="preserve">Por permiso de construcción: </w:t>
      </w:r>
    </w:p>
    <w:p w:rsidR="004D3267" w:rsidRPr="00A47639" w:rsidRDefault="004D3267" w:rsidP="004D3267">
      <w:pPr>
        <w:jc w:val="both"/>
        <w:rPr>
          <w:rFonts w:ascii="Arial" w:hAnsi="Arial" w:cs="Arial"/>
          <w:b/>
          <w:bCs/>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a)</w:t>
      </w:r>
      <w:r w:rsidRPr="00A47639">
        <w:rPr>
          <w:rFonts w:ascii="Arial" w:hAnsi="Arial" w:cs="Arial"/>
          <w:bCs/>
        </w:rPr>
        <w:tab/>
        <w:t>Uso habitacional:</w:t>
      </w:r>
    </w:p>
    <w:p w:rsidR="004D3267" w:rsidRPr="00A47639" w:rsidRDefault="004D3267" w:rsidP="004D3267">
      <w:pPr>
        <w:spacing w:line="360" w:lineRule="auto"/>
        <w:ind w:left="1416" w:hanging="705"/>
        <w:jc w:val="both"/>
        <w:rPr>
          <w:rFonts w:ascii="Arial" w:hAnsi="Arial" w:cs="Arial"/>
          <w:bCs/>
        </w:rPr>
      </w:pPr>
      <w:r w:rsidRPr="00A47639">
        <w:rPr>
          <w:rFonts w:ascii="Arial" w:hAnsi="Arial" w:cs="Arial"/>
          <w:b/>
          <w:bCs/>
        </w:rPr>
        <w:t>1.</w:t>
      </w:r>
      <w:r w:rsidRPr="00A47639">
        <w:rPr>
          <w:rFonts w:ascii="Arial" w:hAnsi="Arial" w:cs="Arial"/>
          <w:bCs/>
        </w:rPr>
        <w:tab/>
        <w:t>Marginado                                                                                                           Exento</w:t>
      </w:r>
    </w:p>
    <w:p w:rsidR="004D3267" w:rsidRPr="00A47639" w:rsidRDefault="004D3267" w:rsidP="004D3267">
      <w:pPr>
        <w:spacing w:line="360" w:lineRule="auto"/>
        <w:ind w:firstLine="708"/>
        <w:jc w:val="both"/>
        <w:rPr>
          <w:rFonts w:ascii="Arial" w:hAnsi="Arial" w:cs="Arial"/>
        </w:rPr>
      </w:pPr>
      <w:r w:rsidRPr="00A47639">
        <w:rPr>
          <w:rFonts w:ascii="Arial" w:hAnsi="Arial" w:cs="Arial"/>
          <w:b/>
        </w:rPr>
        <w:t>2.</w:t>
      </w:r>
      <w:r w:rsidRPr="00A47639">
        <w:rPr>
          <w:rFonts w:ascii="Arial" w:hAnsi="Arial" w:cs="Arial"/>
        </w:rPr>
        <w:tab/>
        <w:t>Económico, que incluye departamentos</w:t>
      </w:r>
      <w:r w:rsidR="00D64FDB">
        <w:rPr>
          <w:rFonts w:ascii="Arial" w:hAnsi="Arial" w:cs="Arial"/>
        </w:rPr>
        <w:t xml:space="preserve">                          </w:t>
      </w:r>
      <w:r w:rsidRPr="00A47639">
        <w:rPr>
          <w:rFonts w:ascii="Arial" w:hAnsi="Arial" w:cs="Arial"/>
        </w:rPr>
        <w:t xml:space="preserve">  $</w:t>
      </w:r>
      <w:r w:rsidR="004A5337" w:rsidRPr="00A47639">
        <w:rPr>
          <w:rFonts w:ascii="Arial" w:hAnsi="Arial" w:cs="Arial"/>
        </w:rPr>
        <w:t>7.0</w:t>
      </w:r>
      <w:r w:rsidR="005D47F7">
        <w:rPr>
          <w:rFonts w:ascii="Arial" w:hAnsi="Arial" w:cs="Arial"/>
        </w:rPr>
        <w:t>8</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20"/>
        <w:jc w:val="both"/>
        <w:rPr>
          <w:rFonts w:ascii="Arial" w:hAnsi="Arial" w:cs="Arial"/>
        </w:rPr>
      </w:pPr>
      <w:r w:rsidRPr="00A47639">
        <w:rPr>
          <w:rFonts w:ascii="Arial" w:hAnsi="Arial" w:cs="Arial"/>
          <w:b/>
          <w:bCs/>
        </w:rPr>
        <w:t>3.</w:t>
      </w:r>
      <w:r w:rsidRPr="00A47639">
        <w:rPr>
          <w:rFonts w:ascii="Arial" w:hAnsi="Arial" w:cs="Arial"/>
          <w:bCs/>
        </w:rPr>
        <w:tab/>
      </w:r>
      <w:r w:rsidRPr="00A47639">
        <w:rPr>
          <w:rFonts w:ascii="Arial" w:hAnsi="Arial" w:cs="Arial"/>
        </w:rPr>
        <w:t>Medio, que incluye departamentos</w:t>
      </w:r>
      <w:r w:rsidR="00D64FDB">
        <w:rPr>
          <w:rFonts w:ascii="Arial" w:hAnsi="Arial" w:cs="Arial"/>
        </w:rPr>
        <w:t xml:space="preserve">                              </w:t>
      </w:r>
      <w:r w:rsidRPr="00A47639">
        <w:rPr>
          <w:rFonts w:ascii="Arial" w:hAnsi="Arial" w:cs="Arial"/>
        </w:rPr>
        <w:t xml:space="preserve">     $</w:t>
      </w:r>
      <w:r w:rsidR="005D47F7">
        <w:rPr>
          <w:rFonts w:ascii="Arial" w:hAnsi="Arial" w:cs="Arial"/>
        </w:rPr>
        <w:t>10.05</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20"/>
        <w:jc w:val="both"/>
        <w:rPr>
          <w:rFonts w:ascii="Arial" w:hAnsi="Arial" w:cs="Arial"/>
          <w:b/>
          <w:bCs/>
        </w:rPr>
      </w:pPr>
      <w:r w:rsidRPr="00A47639">
        <w:rPr>
          <w:rFonts w:ascii="Arial" w:hAnsi="Arial" w:cs="Arial"/>
          <w:b/>
          <w:bCs/>
        </w:rPr>
        <w:t>4.</w:t>
      </w:r>
      <w:r w:rsidRPr="00A47639">
        <w:rPr>
          <w:rFonts w:ascii="Arial" w:hAnsi="Arial" w:cs="Arial"/>
          <w:bCs/>
        </w:rPr>
        <w:tab/>
      </w:r>
      <w:r w:rsidRPr="00A47639">
        <w:rPr>
          <w:rFonts w:ascii="Arial" w:hAnsi="Arial" w:cs="Arial"/>
        </w:rPr>
        <w:t>Residencial                                                                      $</w:t>
      </w:r>
      <w:r w:rsidR="00900C78" w:rsidRPr="00A47639">
        <w:rPr>
          <w:rFonts w:ascii="Arial" w:hAnsi="Arial" w:cs="Arial"/>
        </w:rPr>
        <w:t>12.41</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b)</w:t>
      </w:r>
      <w:r w:rsidRPr="00A47639">
        <w:rPr>
          <w:rFonts w:ascii="Arial" w:hAnsi="Arial" w:cs="Arial"/>
          <w:bCs/>
        </w:rPr>
        <w:tab/>
        <w:t>Uso especializado:</w:t>
      </w:r>
    </w:p>
    <w:p w:rsidR="004D3267" w:rsidRPr="00A47639" w:rsidRDefault="004D3267" w:rsidP="004D3267">
      <w:pPr>
        <w:spacing w:line="360" w:lineRule="auto"/>
        <w:ind w:left="1418" w:hanging="710"/>
        <w:jc w:val="both"/>
        <w:rPr>
          <w:rFonts w:ascii="Arial" w:hAnsi="Arial" w:cs="Arial"/>
          <w:vertAlign w:val="superscript"/>
        </w:rPr>
      </w:pPr>
      <w:r w:rsidRPr="00A47639">
        <w:rPr>
          <w:rFonts w:ascii="Arial" w:hAnsi="Arial" w:cs="Arial"/>
          <w:b/>
          <w:bCs/>
        </w:rPr>
        <w:lastRenderedPageBreak/>
        <w:t>1.</w:t>
      </w:r>
      <w:r w:rsidRPr="00A47639">
        <w:rPr>
          <w:rFonts w:ascii="Arial" w:hAnsi="Arial" w:cs="Arial"/>
          <w:bCs/>
        </w:rPr>
        <w:tab/>
      </w:r>
      <w:r w:rsidRPr="00A47639">
        <w:rPr>
          <w:rFonts w:ascii="Arial" w:hAnsi="Arial" w:cs="Arial"/>
        </w:rPr>
        <w:t>Hoteles, cines, templos, hospitales, clubes deportivos, estaciones de servicio y todos aquellos inmuebles en los que se introduzca infraestructura especializada                                            $</w:t>
      </w:r>
      <w:r w:rsidR="00B12441" w:rsidRPr="00A47639">
        <w:rPr>
          <w:rFonts w:ascii="Arial" w:hAnsi="Arial" w:cs="Arial"/>
        </w:rPr>
        <w:t>14.32</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left="1418" w:hanging="710"/>
        <w:jc w:val="both"/>
        <w:rPr>
          <w:rFonts w:ascii="Arial" w:hAnsi="Arial" w:cs="Arial"/>
          <w:vertAlign w:val="superscript"/>
        </w:rPr>
      </w:pPr>
    </w:p>
    <w:p w:rsidR="004D3267" w:rsidRPr="00A47639" w:rsidRDefault="004D3267" w:rsidP="004D3267">
      <w:pPr>
        <w:spacing w:line="360" w:lineRule="auto"/>
        <w:ind w:left="1418" w:hanging="710"/>
        <w:jc w:val="both"/>
        <w:rPr>
          <w:rFonts w:ascii="Arial" w:hAnsi="Arial" w:cs="Arial"/>
          <w:vertAlign w:val="superscript"/>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2.</w:t>
      </w:r>
      <w:r w:rsidRPr="00A47639">
        <w:rPr>
          <w:rFonts w:ascii="Arial" w:hAnsi="Arial" w:cs="Arial"/>
        </w:rPr>
        <w:tab/>
        <w:t>Áreas pavimentadas:</w:t>
      </w:r>
    </w:p>
    <w:p w:rsidR="004D3267" w:rsidRPr="00A47639" w:rsidRDefault="004D3267" w:rsidP="004D3267">
      <w:pPr>
        <w:spacing w:line="360" w:lineRule="auto"/>
        <w:ind w:left="708" w:firstLine="708"/>
        <w:jc w:val="both"/>
        <w:rPr>
          <w:rFonts w:ascii="Arial" w:hAnsi="Arial" w:cs="Arial"/>
        </w:rPr>
      </w:pPr>
      <w:r w:rsidRPr="00A47639">
        <w:rPr>
          <w:rFonts w:ascii="Arial" w:hAnsi="Arial" w:cs="Arial"/>
        </w:rPr>
        <w:t>De concreto</w:t>
      </w:r>
      <w:r w:rsidRPr="00A47639">
        <w:rPr>
          <w:rFonts w:ascii="Arial" w:hAnsi="Arial" w:cs="Arial"/>
        </w:rPr>
        <w:tab/>
        <w:t xml:space="preserve">                                                    </w:t>
      </w:r>
      <w:r w:rsidRPr="00A47639">
        <w:rPr>
          <w:rFonts w:ascii="Arial" w:hAnsi="Arial" w:cs="Arial"/>
        </w:rPr>
        <w:tab/>
        <w:t xml:space="preserve">      </w:t>
      </w:r>
      <w:r w:rsidR="00D64FDB">
        <w:rPr>
          <w:rFonts w:ascii="Arial" w:hAnsi="Arial" w:cs="Arial"/>
        </w:rPr>
        <w:t xml:space="preserve">          </w:t>
      </w:r>
      <w:r w:rsidRPr="00A47639">
        <w:rPr>
          <w:rFonts w:ascii="Arial" w:hAnsi="Arial" w:cs="Arial"/>
        </w:rPr>
        <w:t>$</w:t>
      </w:r>
      <w:r w:rsidR="005D47F7">
        <w:rPr>
          <w:rFonts w:ascii="Arial" w:hAnsi="Arial" w:cs="Arial"/>
        </w:rPr>
        <w:t xml:space="preserve">5.10 </w:t>
      </w:r>
      <w:r w:rsidRPr="00A47639">
        <w:rPr>
          <w:rFonts w:ascii="Arial" w:hAnsi="Arial" w:cs="Arial"/>
        </w:rPr>
        <w:t>por m</w:t>
      </w:r>
      <w:r w:rsidRPr="00A47639">
        <w:rPr>
          <w:rFonts w:ascii="Arial" w:hAnsi="Arial" w:cs="Arial"/>
          <w:vertAlign w:val="superscript"/>
        </w:rPr>
        <w:t>2</w:t>
      </w:r>
    </w:p>
    <w:p w:rsidR="004D3267" w:rsidRPr="00A47639" w:rsidRDefault="004D3267" w:rsidP="004D3267">
      <w:pPr>
        <w:spacing w:line="360" w:lineRule="auto"/>
        <w:ind w:left="708" w:firstLine="708"/>
        <w:jc w:val="both"/>
        <w:rPr>
          <w:rFonts w:ascii="Arial" w:hAnsi="Arial" w:cs="Arial"/>
          <w:vertAlign w:val="superscript"/>
        </w:rPr>
      </w:pPr>
      <w:r w:rsidRPr="00A47639">
        <w:rPr>
          <w:rFonts w:ascii="Arial" w:hAnsi="Arial" w:cs="Arial"/>
        </w:rPr>
        <w:t>De asfalto o adoquín                                                          $4.</w:t>
      </w:r>
      <w:r w:rsidR="00B12441" w:rsidRPr="00A47639">
        <w:rPr>
          <w:rFonts w:ascii="Arial" w:hAnsi="Arial" w:cs="Arial"/>
        </w:rPr>
        <w:t>50</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tabs>
          <w:tab w:val="left" w:pos="708"/>
          <w:tab w:val="left" w:pos="1416"/>
          <w:tab w:val="left" w:pos="2124"/>
          <w:tab w:val="left" w:pos="2832"/>
          <w:tab w:val="left" w:pos="3540"/>
          <w:tab w:val="left" w:pos="4248"/>
          <w:tab w:val="left" w:pos="4956"/>
          <w:tab w:val="left" w:pos="5664"/>
          <w:tab w:val="left" w:pos="6372"/>
          <w:tab w:val="left" w:pos="7080"/>
          <w:tab w:val="left" w:pos="8023"/>
        </w:tabs>
        <w:spacing w:line="360" w:lineRule="auto"/>
        <w:ind w:firstLine="708"/>
        <w:jc w:val="both"/>
        <w:rPr>
          <w:rFonts w:ascii="Arial" w:hAnsi="Arial" w:cs="Arial"/>
        </w:rPr>
      </w:pPr>
      <w:r w:rsidRPr="00A47639">
        <w:rPr>
          <w:rFonts w:ascii="Arial" w:hAnsi="Arial" w:cs="Arial"/>
          <w:b/>
          <w:bCs/>
        </w:rPr>
        <w:t>c)</w:t>
      </w:r>
      <w:r w:rsidRPr="00A47639">
        <w:rPr>
          <w:rFonts w:ascii="Arial" w:hAnsi="Arial" w:cs="Arial"/>
          <w:bCs/>
        </w:rPr>
        <w:tab/>
        <w:t xml:space="preserve">Bardas o muros         </w:t>
      </w:r>
      <w:r w:rsidR="00D64FDB">
        <w:rPr>
          <w:rFonts w:ascii="Arial" w:hAnsi="Arial" w:cs="Arial"/>
          <w:bCs/>
        </w:rPr>
        <w:t xml:space="preserve">                            </w:t>
      </w:r>
      <w:r w:rsidR="00D64FDB">
        <w:rPr>
          <w:rFonts w:ascii="Arial" w:hAnsi="Arial" w:cs="Arial"/>
          <w:bCs/>
        </w:rPr>
        <w:tab/>
      </w:r>
      <w:r w:rsidR="00D64FDB">
        <w:rPr>
          <w:rFonts w:ascii="Arial" w:hAnsi="Arial" w:cs="Arial"/>
          <w:bCs/>
        </w:rPr>
        <w:tab/>
      </w:r>
      <w:r w:rsidRPr="00A47639">
        <w:rPr>
          <w:rFonts w:ascii="Arial" w:hAnsi="Arial" w:cs="Arial"/>
          <w:bCs/>
        </w:rPr>
        <w:t xml:space="preserve"> </w:t>
      </w:r>
      <w:r w:rsidRPr="00A47639">
        <w:rPr>
          <w:rFonts w:ascii="Arial" w:hAnsi="Arial" w:cs="Arial"/>
        </w:rPr>
        <w:t>$</w:t>
      </w:r>
      <w:r w:rsidR="00B12441" w:rsidRPr="00A47639">
        <w:rPr>
          <w:rFonts w:ascii="Arial" w:hAnsi="Arial" w:cs="Arial"/>
        </w:rPr>
        <w:t>3.92</w:t>
      </w:r>
      <w:r w:rsidR="00D64FDB">
        <w:rPr>
          <w:rFonts w:ascii="Arial" w:hAnsi="Arial" w:cs="Arial"/>
        </w:rPr>
        <w:t xml:space="preserve"> </w:t>
      </w:r>
      <w:r w:rsidRPr="00A47639">
        <w:rPr>
          <w:rFonts w:ascii="Arial" w:hAnsi="Arial" w:cs="Arial"/>
        </w:rPr>
        <w:t>por metro lineal</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d)</w:t>
      </w:r>
      <w:r w:rsidRPr="00A47639">
        <w:rPr>
          <w:rFonts w:ascii="Arial" w:hAnsi="Arial" w:cs="Arial"/>
          <w:bCs/>
        </w:rPr>
        <w:tab/>
        <w:t>Otros usos:</w:t>
      </w:r>
    </w:p>
    <w:p w:rsidR="004D3267" w:rsidRPr="00A47639" w:rsidRDefault="004D3267" w:rsidP="004D3267">
      <w:pPr>
        <w:ind w:firstLine="708"/>
        <w:jc w:val="both"/>
        <w:rPr>
          <w:rFonts w:ascii="Arial" w:hAnsi="Arial" w:cs="Arial"/>
          <w:vertAlign w:val="superscript"/>
        </w:rPr>
      </w:pPr>
      <w:r w:rsidRPr="00A47639">
        <w:rPr>
          <w:rFonts w:ascii="Arial" w:hAnsi="Arial" w:cs="Arial"/>
          <w:b/>
          <w:bCs/>
        </w:rPr>
        <w:t>1.</w:t>
      </w:r>
      <w:r w:rsidRPr="00A47639">
        <w:rPr>
          <w:rFonts w:ascii="Arial" w:hAnsi="Arial" w:cs="Arial"/>
          <w:bCs/>
        </w:rPr>
        <w:tab/>
      </w:r>
      <w:r w:rsidRPr="00A47639">
        <w:rPr>
          <w:rFonts w:ascii="Arial" w:hAnsi="Arial" w:cs="Arial"/>
        </w:rPr>
        <w:t xml:space="preserve">Bodegas, talleres y naves industriales           </w:t>
      </w:r>
      <w:r w:rsidRPr="00A47639">
        <w:rPr>
          <w:rFonts w:ascii="Arial" w:hAnsi="Arial" w:cs="Arial"/>
        </w:rPr>
        <w:tab/>
        <w:t xml:space="preserve">                $</w:t>
      </w:r>
      <w:r w:rsidR="00B12441" w:rsidRPr="00A47639">
        <w:rPr>
          <w:rFonts w:ascii="Arial" w:hAnsi="Arial" w:cs="Arial"/>
        </w:rPr>
        <w:t>2.35</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ind w:firstLine="708"/>
        <w:jc w:val="both"/>
        <w:rPr>
          <w:rFonts w:ascii="Arial" w:hAnsi="Arial" w:cs="Arial"/>
        </w:rPr>
      </w:pPr>
    </w:p>
    <w:p w:rsidR="004D3267" w:rsidRPr="00A47639" w:rsidRDefault="004D3267" w:rsidP="004D3267">
      <w:pPr>
        <w:tabs>
          <w:tab w:val="left" w:pos="-142"/>
        </w:tabs>
        <w:ind w:firstLine="708"/>
        <w:jc w:val="both"/>
        <w:rPr>
          <w:rFonts w:ascii="Arial" w:hAnsi="Arial" w:cs="Arial"/>
          <w:vertAlign w:val="superscript"/>
        </w:rPr>
      </w:pPr>
      <w:r w:rsidRPr="00A47639">
        <w:rPr>
          <w:rFonts w:ascii="Arial" w:hAnsi="Arial" w:cs="Arial"/>
          <w:b/>
          <w:bCs/>
        </w:rPr>
        <w:t>2.</w:t>
      </w:r>
      <w:r w:rsidRPr="00A47639">
        <w:rPr>
          <w:rFonts w:ascii="Arial" w:hAnsi="Arial" w:cs="Arial"/>
          <w:bCs/>
        </w:rPr>
        <w:tab/>
      </w:r>
      <w:r w:rsidRPr="00A47639">
        <w:rPr>
          <w:rFonts w:ascii="Arial" w:hAnsi="Arial" w:cs="Arial"/>
        </w:rPr>
        <w:t xml:space="preserve">Escuelas                                                          </w:t>
      </w:r>
      <w:r w:rsidRPr="00A47639">
        <w:rPr>
          <w:rFonts w:ascii="Arial" w:hAnsi="Arial" w:cs="Arial"/>
        </w:rPr>
        <w:tab/>
      </w:r>
      <w:r w:rsidRPr="00A47639">
        <w:rPr>
          <w:rFonts w:ascii="Arial" w:hAnsi="Arial" w:cs="Arial"/>
        </w:rPr>
        <w:tab/>
        <w:t xml:space="preserve">      </w:t>
      </w:r>
      <w:r w:rsidR="00B12441" w:rsidRPr="00A47639">
        <w:rPr>
          <w:rFonts w:ascii="Arial" w:hAnsi="Arial" w:cs="Arial"/>
        </w:rPr>
        <w:t>$2.35</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tabs>
          <w:tab w:val="left" w:pos="-142"/>
        </w:tabs>
        <w:ind w:firstLine="708"/>
        <w:jc w:val="both"/>
        <w:rPr>
          <w:rFonts w:ascii="Arial" w:hAnsi="Arial" w:cs="Arial"/>
        </w:rPr>
      </w:pPr>
    </w:p>
    <w:p w:rsidR="004D3267" w:rsidRPr="00A47639" w:rsidRDefault="004D3267" w:rsidP="004D3267">
      <w:pPr>
        <w:spacing w:line="360" w:lineRule="auto"/>
        <w:ind w:left="709" w:hanging="709"/>
        <w:jc w:val="both"/>
        <w:rPr>
          <w:rFonts w:ascii="Arial" w:hAnsi="Arial" w:cs="Arial"/>
        </w:rPr>
      </w:pPr>
      <w:r w:rsidRPr="00A47639">
        <w:rPr>
          <w:rFonts w:ascii="Arial" w:hAnsi="Arial" w:cs="Arial"/>
          <w:b/>
          <w:bCs/>
        </w:rPr>
        <w:t>II.</w:t>
      </w:r>
      <w:r w:rsidRPr="00A47639">
        <w:rPr>
          <w:rFonts w:ascii="Arial" w:hAnsi="Arial" w:cs="Arial"/>
          <w:bCs/>
        </w:rPr>
        <w:tab/>
      </w:r>
      <w:r w:rsidRPr="00A47639">
        <w:rPr>
          <w:rFonts w:ascii="Arial" w:hAnsi="Arial" w:cs="Arial"/>
        </w:rPr>
        <w:t>Por permiso de regularización de construcción se cobrará el 50% adicional a lo que establece la fracción I de este artículo.</w:t>
      </w:r>
    </w:p>
    <w:p w:rsidR="004D3267" w:rsidRPr="00A47639" w:rsidRDefault="004D3267" w:rsidP="004D3267">
      <w:pPr>
        <w:spacing w:line="360" w:lineRule="auto"/>
        <w:ind w:left="709" w:hanging="709"/>
        <w:jc w:val="both"/>
        <w:rPr>
          <w:rFonts w:ascii="Arial" w:hAnsi="Arial" w:cs="Arial"/>
        </w:rPr>
      </w:pPr>
    </w:p>
    <w:p w:rsidR="004D3267" w:rsidRPr="00A47639" w:rsidRDefault="004D3267" w:rsidP="004D3267">
      <w:pPr>
        <w:pStyle w:val="Prrafodelista"/>
        <w:numPr>
          <w:ilvl w:val="0"/>
          <w:numId w:val="31"/>
        </w:numPr>
        <w:spacing w:line="360" w:lineRule="auto"/>
        <w:ind w:left="709" w:hanging="709"/>
        <w:jc w:val="both"/>
        <w:rPr>
          <w:rFonts w:ascii="Arial" w:hAnsi="Arial" w:cs="Arial"/>
        </w:rPr>
      </w:pPr>
      <w:r w:rsidRPr="00A47639">
        <w:rPr>
          <w:rFonts w:ascii="Arial" w:hAnsi="Arial" w:cs="Arial"/>
        </w:rPr>
        <w:t xml:space="preserve">Por prórroga de permiso de construcción se causará </w:t>
      </w:r>
      <w:r w:rsidRPr="00A47639">
        <w:rPr>
          <w:rFonts w:ascii="Arial" w:hAnsi="Arial" w:cs="Arial"/>
          <w:lang w:val="es-MX"/>
        </w:rPr>
        <w:t>el 50% de los derechos que establece la fracción I de este artículo</w:t>
      </w:r>
      <w:r w:rsidRPr="00A47639">
        <w:rPr>
          <w:rFonts w:ascii="Arial" w:hAnsi="Arial" w:cs="Arial"/>
        </w:rPr>
        <w:t>.</w:t>
      </w:r>
    </w:p>
    <w:p w:rsidR="004D3267" w:rsidRPr="00A47639" w:rsidRDefault="004D3267" w:rsidP="004D3267">
      <w:pPr>
        <w:spacing w:line="360" w:lineRule="auto"/>
        <w:ind w:left="360" w:hanging="360"/>
        <w:jc w:val="both"/>
        <w:rPr>
          <w:rFonts w:ascii="Arial" w:hAnsi="Arial" w:cs="Arial"/>
        </w:rPr>
      </w:pPr>
    </w:p>
    <w:p w:rsidR="004D3267" w:rsidRPr="00A47639" w:rsidRDefault="004D3267" w:rsidP="004D3267">
      <w:pPr>
        <w:spacing w:line="360" w:lineRule="auto"/>
        <w:ind w:left="709" w:hanging="709"/>
        <w:rPr>
          <w:rFonts w:ascii="Arial" w:hAnsi="Arial" w:cs="Arial"/>
          <w:bCs/>
        </w:rPr>
      </w:pPr>
      <w:r w:rsidRPr="00A47639">
        <w:rPr>
          <w:rFonts w:ascii="Arial" w:hAnsi="Arial" w:cs="Arial"/>
          <w:b/>
          <w:bCs/>
        </w:rPr>
        <w:t>IV.</w:t>
      </w:r>
      <w:r w:rsidRPr="00A47639">
        <w:rPr>
          <w:rFonts w:ascii="Arial" w:hAnsi="Arial" w:cs="Arial"/>
          <w:b/>
          <w:bCs/>
        </w:rPr>
        <w:tab/>
      </w:r>
      <w:r w:rsidRPr="00A47639">
        <w:rPr>
          <w:rFonts w:ascii="Arial" w:hAnsi="Arial" w:cs="Arial"/>
          <w:bCs/>
        </w:rPr>
        <w:t xml:space="preserve">Por autorización para el asentamiento para construcciones móviles            </w:t>
      </w:r>
      <w:r w:rsidR="00BD0342">
        <w:rPr>
          <w:rFonts w:ascii="Arial" w:hAnsi="Arial" w:cs="Arial"/>
          <w:bCs/>
        </w:rPr>
        <w:t xml:space="preserve">            </w:t>
      </w:r>
      <w:r w:rsidRPr="00A47639">
        <w:rPr>
          <w:rFonts w:ascii="Arial" w:hAnsi="Arial" w:cs="Arial"/>
          <w:bCs/>
        </w:rPr>
        <w:t>$10.</w:t>
      </w:r>
      <w:r w:rsidR="00D11202" w:rsidRPr="00A47639">
        <w:rPr>
          <w:rFonts w:ascii="Arial" w:hAnsi="Arial" w:cs="Arial"/>
          <w:bCs/>
        </w:rPr>
        <w:t>4</w:t>
      </w:r>
      <w:r w:rsidRPr="00A47639">
        <w:rPr>
          <w:rFonts w:ascii="Arial" w:hAnsi="Arial" w:cs="Arial"/>
          <w:bCs/>
        </w:rPr>
        <w:t xml:space="preserve">2 por </w:t>
      </w:r>
      <w:r w:rsidRPr="00A47639">
        <w:rPr>
          <w:rFonts w:ascii="Arial" w:hAnsi="Arial" w:cs="Arial"/>
        </w:rPr>
        <w:t>m</w:t>
      </w:r>
      <w:r w:rsidRPr="00A47639">
        <w:rPr>
          <w:rFonts w:ascii="Arial" w:hAnsi="Arial" w:cs="Arial"/>
          <w:vertAlign w:val="superscript"/>
        </w:rPr>
        <w:t>2</w:t>
      </w:r>
    </w:p>
    <w:p w:rsidR="004D3267" w:rsidRPr="00A47639" w:rsidRDefault="004D3267" w:rsidP="004D3267">
      <w:pPr>
        <w:spacing w:line="360" w:lineRule="auto"/>
        <w:ind w:left="709" w:hanging="709"/>
        <w:jc w:val="both"/>
        <w:rPr>
          <w:rFonts w:ascii="Arial" w:hAnsi="Arial" w:cs="Arial"/>
          <w:bCs/>
        </w:rPr>
      </w:pPr>
    </w:p>
    <w:p w:rsidR="004D3267" w:rsidRPr="00A47639" w:rsidRDefault="004D3267" w:rsidP="004D3267">
      <w:pPr>
        <w:pStyle w:val="Prrafodelista"/>
        <w:numPr>
          <w:ilvl w:val="0"/>
          <w:numId w:val="22"/>
        </w:numPr>
        <w:spacing w:line="360" w:lineRule="auto"/>
        <w:ind w:left="709" w:hanging="709"/>
        <w:jc w:val="both"/>
        <w:rPr>
          <w:rFonts w:ascii="Arial" w:hAnsi="Arial" w:cs="Arial"/>
          <w:b/>
          <w:bCs/>
        </w:rPr>
      </w:pPr>
      <w:r w:rsidRPr="00A47639">
        <w:rPr>
          <w:rFonts w:ascii="Arial" w:hAnsi="Arial" w:cs="Arial"/>
          <w:bCs/>
        </w:rPr>
        <w:t>Por permisos de división                                                     $</w:t>
      </w:r>
      <w:r w:rsidR="00D11202" w:rsidRPr="00A47639">
        <w:rPr>
          <w:rFonts w:ascii="Arial" w:hAnsi="Arial" w:cs="Arial"/>
          <w:bCs/>
        </w:rPr>
        <w:t>301.74</w:t>
      </w:r>
      <w:r w:rsidRPr="00A47639">
        <w:rPr>
          <w:rFonts w:ascii="Arial" w:hAnsi="Arial" w:cs="Arial"/>
          <w:bCs/>
        </w:rPr>
        <w:t>, por permiso</w:t>
      </w:r>
    </w:p>
    <w:p w:rsidR="004D3267" w:rsidRPr="00A47639" w:rsidRDefault="004D3267" w:rsidP="004D3267">
      <w:pPr>
        <w:jc w:val="both"/>
        <w:rPr>
          <w:rFonts w:ascii="Arial" w:hAnsi="Arial" w:cs="Arial"/>
          <w:bCs/>
          <w:highlight w:val="lightGray"/>
        </w:rPr>
      </w:pP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VI.</w:t>
      </w:r>
      <w:r w:rsidRPr="00A47639">
        <w:rPr>
          <w:rFonts w:ascii="Arial" w:hAnsi="Arial" w:cs="Arial"/>
        </w:rPr>
        <w:tab/>
        <w:t>Por permisos de uso de suelo, alineamiento y número oficial, por permiso:</w:t>
      </w: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 xml:space="preserve">          a) </w:t>
      </w:r>
      <w:r w:rsidRPr="00A47639">
        <w:rPr>
          <w:rFonts w:ascii="Arial" w:hAnsi="Arial" w:cs="Arial"/>
        </w:rPr>
        <w:t>Uso habitacional                                                                                                      $</w:t>
      </w:r>
      <w:r w:rsidR="00D11202" w:rsidRPr="00A47639">
        <w:rPr>
          <w:rFonts w:ascii="Arial" w:hAnsi="Arial" w:cs="Arial"/>
        </w:rPr>
        <w:t>607.84</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b) </w:t>
      </w:r>
      <w:r w:rsidRPr="00A47639">
        <w:rPr>
          <w:rFonts w:ascii="Arial" w:hAnsi="Arial" w:cs="Arial"/>
        </w:rPr>
        <w:t>Uso industrial                                                                                                       $1,</w:t>
      </w:r>
      <w:r w:rsidR="00D11202" w:rsidRPr="00A47639">
        <w:rPr>
          <w:rFonts w:ascii="Arial" w:hAnsi="Arial" w:cs="Arial"/>
        </w:rPr>
        <w:t>507.25</w:t>
      </w:r>
    </w:p>
    <w:p w:rsidR="004D3267" w:rsidRPr="00A47639" w:rsidRDefault="004D3267" w:rsidP="004D3267">
      <w:pPr>
        <w:spacing w:line="360" w:lineRule="auto"/>
        <w:ind w:firstLine="708"/>
        <w:jc w:val="both"/>
        <w:rPr>
          <w:rFonts w:ascii="Arial" w:hAnsi="Arial" w:cs="Arial"/>
          <w:highlight w:val="lightGray"/>
        </w:rPr>
      </w:pPr>
      <w:r w:rsidRPr="00A47639">
        <w:rPr>
          <w:rFonts w:ascii="Arial" w:hAnsi="Arial" w:cs="Arial"/>
          <w:b/>
          <w:bCs/>
        </w:rPr>
        <w:lastRenderedPageBreak/>
        <w:t xml:space="preserve">c) </w:t>
      </w:r>
      <w:r w:rsidRPr="00A47639">
        <w:rPr>
          <w:rFonts w:ascii="Arial" w:hAnsi="Arial" w:cs="Arial"/>
        </w:rPr>
        <w:t>Uso comercial                                                                                                          $</w:t>
      </w:r>
      <w:r w:rsidR="00D11202" w:rsidRPr="00A47639">
        <w:rPr>
          <w:rFonts w:ascii="Arial" w:hAnsi="Arial" w:cs="Arial"/>
        </w:rPr>
        <w:t>504.82</w:t>
      </w:r>
    </w:p>
    <w:p w:rsidR="004D3267" w:rsidRPr="00A47639" w:rsidRDefault="004D3267" w:rsidP="004D3267">
      <w:pPr>
        <w:spacing w:line="360" w:lineRule="auto"/>
        <w:jc w:val="both"/>
        <w:rPr>
          <w:rFonts w:ascii="Arial" w:hAnsi="Arial" w:cs="Arial"/>
          <w:highlight w:val="lightGray"/>
        </w:rPr>
      </w:pPr>
    </w:p>
    <w:p w:rsidR="004D3267" w:rsidRPr="00A47639" w:rsidRDefault="004D3267" w:rsidP="004D3267">
      <w:pPr>
        <w:pStyle w:val="Prrafodelista"/>
        <w:numPr>
          <w:ilvl w:val="0"/>
          <w:numId w:val="57"/>
        </w:numPr>
        <w:spacing w:line="360" w:lineRule="auto"/>
        <w:ind w:left="709" w:hanging="709"/>
        <w:jc w:val="both"/>
        <w:rPr>
          <w:rFonts w:ascii="Arial" w:hAnsi="Arial" w:cs="Arial"/>
        </w:rPr>
      </w:pPr>
      <w:r w:rsidRPr="00A47639">
        <w:rPr>
          <w:rFonts w:ascii="Arial" w:hAnsi="Arial" w:cs="Arial"/>
        </w:rPr>
        <w:t>Por autorización de cambio de uso de suelo aprobado, se aplicarán las mismas cuotas establecidas en la fracción VI</w:t>
      </w:r>
      <w:r w:rsidRPr="00A47639">
        <w:rPr>
          <w:rFonts w:ascii="Arial" w:hAnsi="Arial" w:cs="Arial"/>
          <w:b/>
        </w:rPr>
        <w:t xml:space="preserve"> </w:t>
      </w:r>
      <w:r w:rsidRPr="00A47639">
        <w:rPr>
          <w:rFonts w:ascii="Arial" w:hAnsi="Arial" w:cs="Arial"/>
        </w:rPr>
        <w:t>de este artículo.</w:t>
      </w:r>
    </w:p>
    <w:p w:rsidR="004D3267" w:rsidRPr="00A47639" w:rsidRDefault="004D3267" w:rsidP="004D3267">
      <w:pPr>
        <w:pStyle w:val="Prrafodelista"/>
        <w:spacing w:line="360" w:lineRule="auto"/>
        <w:ind w:left="709"/>
        <w:jc w:val="both"/>
        <w:rPr>
          <w:rFonts w:ascii="Arial" w:hAnsi="Arial" w:cs="Arial"/>
        </w:rPr>
      </w:pPr>
    </w:p>
    <w:p w:rsidR="004D3267" w:rsidRPr="00A47639" w:rsidRDefault="004D3267" w:rsidP="004D3267">
      <w:pPr>
        <w:pStyle w:val="Prrafodelista"/>
        <w:numPr>
          <w:ilvl w:val="0"/>
          <w:numId w:val="57"/>
        </w:numPr>
        <w:spacing w:line="360" w:lineRule="auto"/>
        <w:ind w:left="709" w:hanging="709"/>
        <w:jc w:val="both"/>
        <w:rPr>
          <w:rFonts w:ascii="Arial" w:hAnsi="Arial" w:cs="Arial"/>
        </w:rPr>
      </w:pPr>
      <w:r w:rsidRPr="00A47639">
        <w:rPr>
          <w:rFonts w:ascii="Arial" w:hAnsi="Arial" w:cs="Arial"/>
        </w:rPr>
        <w:t xml:space="preserve">Por la certificación de número oficial de cualquier uso, por certificado         </w:t>
      </w:r>
      <w:r w:rsidR="00BD0342">
        <w:rPr>
          <w:rFonts w:ascii="Arial" w:hAnsi="Arial" w:cs="Arial"/>
        </w:rPr>
        <w:t xml:space="preserve">         </w:t>
      </w:r>
      <w:r w:rsidRPr="00A47639">
        <w:rPr>
          <w:rFonts w:ascii="Arial" w:hAnsi="Arial" w:cs="Arial"/>
        </w:rPr>
        <w:t>$</w:t>
      </w:r>
      <w:r w:rsidR="00D11202" w:rsidRPr="00A47639">
        <w:rPr>
          <w:rFonts w:ascii="Arial" w:hAnsi="Arial" w:cs="Arial"/>
        </w:rPr>
        <w:t>104.43</w:t>
      </w:r>
    </w:p>
    <w:p w:rsidR="004D3267" w:rsidRPr="00A47639" w:rsidRDefault="004D3267" w:rsidP="004D3267">
      <w:pPr>
        <w:jc w:val="both"/>
        <w:rPr>
          <w:rFonts w:ascii="Arial" w:hAnsi="Arial" w:cs="Arial"/>
          <w:b/>
        </w:rPr>
      </w:pPr>
    </w:p>
    <w:p w:rsidR="004D3267" w:rsidRPr="00A47639" w:rsidRDefault="004D3267" w:rsidP="004D3267">
      <w:pPr>
        <w:pStyle w:val="Prrafodelista"/>
        <w:numPr>
          <w:ilvl w:val="0"/>
          <w:numId w:val="57"/>
        </w:numPr>
        <w:ind w:left="709" w:hanging="709"/>
        <w:jc w:val="both"/>
        <w:rPr>
          <w:rFonts w:ascii="Arial" w:hAnsi="Arial" w:cs="Arial"/>
        </w:rPr>
      </w:pPr>
      <w:r w:rsidRPr="00A47639">
        <w:rPr>
          <w:rFonts w:ascii="Arial" w:hAnsi="Arial" w:cs="Arial"/>
        </w:rPr>
        <w:t xml:space="preserve">Por la certificación de terminación de obra y uso de edificio, por certificado       </w:t>
      </w:r>
      <w:r w:rsidR="00BD0342">
        <w:rPr>
          <w:rFonts w:ascii="Arial" w:hAnsi="Arial" w:cs="Arial"/>
        </w:rPr>
        <w:t xml:space="preserve">    </w:t>
      </w:r>
      <w:r w:rsidRPr="00A47639">
        <w:rPr>
          <w:rFonts w:ascii="Arial" w:hAnsi="Arial" w:cs="Arial"/>
        </w:rPr>
        <w:t>$</w:t>
      </w:r>
      <w:r w:rsidR="00D11202" w:rsidRPr="00A47639">
        <w:rPr>
          <w:rFonts w:ascii="Arial" w:hAnsi="Arial" w:cs="Arial"/>
        </w:rPr>
        <w:t>321.31</w:t>
      </w:r>
    </w:p>
    <w:p w:rsidR="004D3267" w:rsidRPr="00A47639" w:rsidRDefault="004D3267" w:rsidP="004D3267">
      <w:pPr>
        <w:spacing w:line="360" w:lineRule="auto"/>
        <w:jc w:val="both"/>
        <w:rPr>
          <w:rFonts w:ascii="Arial" w:hAnsi="Arial" w:cs="Arial"/>
          <w:bCs/>
        </w:rPr>
      </w:pPr>
    </w:p>
    <w:p w:rsidR="004D3267" w:rsidRPr="00A47639" w:rsidRDefault="004D3267" w:rsidP="004D3267">
      <w:pPr>
        <w:ind w:left="709"/>
        <w:jc w:val="both"/>
        <w:rPr>
          <w:rFonts w:ascii="Arial" w:hAnsi="Arial" w:cs="Arial"/>
          <w:bCs/>
        </w:rPr>
      </w:pPr>
      <w:r w:rsidRPr="00A47639">
        <w:rPr>
          <w:rFonts w:ascii="Arial" w:hAnsi="Arial" w:cs="Arial"/>
          <w:bCs/>
        </w:rPr>
        <w:t>En el caso de zonas marginadas se les exentará el cobro de este concepto.</w:t>
      </w:r>
    </w:p>
    <w:p w:rsidR="004D3267" w:rsidRPr="00A47639" w:rsidRDefault="004D3267" w:rsidP="004D3267">
      <w:pPr>
        <w:ind w:left="709"/>
        <w:jc w:val="both"/>
        <w:rPr>
          <w:rFonts w:ascii="Arial" w:hAnsi="Arial" w:cs="Arial"/>
          <w:bCs/>
        </w:rPr>
      </w:pPr>
    </w:p>
    <w:p w:rsidR="004D3267" w:rsidRPr="00A47639" w:rsidRDefault="004D3267" w:rsidP="004D3267">
      <w:pPr>
        <w:pStyle w:val="Prrafodelista"/>
        <w:numPr>
          <w:ilvl w:val="0"/>
          <w:numId w:val="32"/>
        </w:numPr>
        <w:spacing w:line="360" w:lineRule="auto"/>
        <w:jc w:val="both"/>
        <w:rPr>
          <w:rFonts w:ascii="Arial" w:hAnsi="Arial" w:cs="Arial"/>
          <w:b/>
          <w:bCs/>
        </w:rPr>
      </w:pPr>
      <w:r w:rsidRPr="00A47639">
        <w:rPr>
          <w:rFonts w:ascii="Arial" w:hAnsi="Arial" w:cs="Arial"/>
        </w:rPr>
        <w:t>Por certificación de proyectos de electrificación, por certificado              $</w:t>
      </w:r>
      <w:r w:rsidR="00D11202" w:rsidRPr="00A47639">
        <w:rPr>
          <w:rFonts w:ascii="Arial" w:hAnsi="Arial" w:cs="Arial"/>
        </w:rPr>
        <w:t>139.25</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2"/>
        </w:numPr>
        <w:spacing w:line="360" w:lineRule="auto"/>
        <w:ind w:left="709" w:hanging="709"/>
        <w:jc w:val="both"/>
        <w:rPr>
          <w:rFonts w:ascii="Arial" w:hAnsi="Arial" w:cs="Arial"/>
        </w:rPr>
      </w:pPr>
      <w:r w:rsidRPr="00A47639">
        <w:rPr>
          <w:rFonts w:ascii="Arial" w:hAnsi="Arial" w:cs="Arial"/>
        </w:rPr>
        <w:t>Por permiso para ruptura de pavimento                                                           $</w:t>
      </w:r>
      <w:r w:rsidR="00D11202" w:rsidRPr="00A47639">
        <w:rPr>
          <w:rFonts w:ascii="Arial" w:hAnsi="Arial" w:cs="Arial"/>
        </w:rPr>
        <w:t>250.55</w:t>
      </w:r>
    </w:p>
    <w:p w:rsidR="004D3267" w:rsidRPr="00A47639" w:rsidRDefault="004D3267" w:rsidP="004D3267">
      <w:pPr>
        <w:pStyle w:val="Textoindependiente"/>
        <w:autoSpaceDE/>
        <w:autoSpaceDN/>
        <w:spacing w:line="360" w:lineRule="auto"/>
        <w:rPr>
          <w:rFonts w:ascii="Arial" w:hAnsi="Arial" w:cs="Arial"/>
        </w:rPr>
      </w:pPr>
    </w:p>
    <w:p w:rsidR="004D3267" w:rsidRPr="00A47639" w:rsidRDefault="004D3267" w:rsidP="004D3267">
      <w:pPr>
        <w:pStyle w:val="Textoindependiente"/>
        <w:numPr>
          <w:ilvl w:val="0"/>
          <w:numId w:val="32"/>
        </w:numPr>
        <w:autoSpaceDE/>
        <w:autoSpaceDN/>
        <w:spacing w:line="360" w:lineRule="auto"/>
        <w:ind w:left="709" w:hanging="709"/>
        <w:rPr>
          <w:rFonts w:ascii="Arial" w:hAnsi="Arial" w:cs="Arial"/>
          <w:lang w:val="es-ES"/>
        </w:rPr>
      </w:pPr>
      <w:r w:rsidRPr="00A47639">
        <w:rPr>
          <w:rFonts w:ascii="Arial" w:hAnsi="Arial" w:cs="Arial"/>
        </w:rPr>
        <w:t>Por permiso para ruptura de pavimento para instalaciones especiales, por metro lineal                                                                                                                  $</w:t>
      </w:r>
      <w:r w:rsidR="00D11202" w:rsidRPr="00A47639">
        <w:rPr>
          <w:rFonts w:ascii="Arial" w:hAnsi="Arial" w:cs="Arial"/>
        </w:rPr>
        <w:t>41.88</w:t>
      </w:r>
    </w:p>
    <w:p w:rsidR="004D3267" w:rsidRPr="00A47639" w:rsidRDefault="004D3267" w:rsidP="004D3267">
      <w:pPr>
        <w:pStyle w:val="Prrafodelista"/>
        <w:rPr>
          <w:rFonts w:ascii="Arial" w:hAnsi="Arial" w:cs="Arial"/>
        </w:rPr>
      </w:pPr>
    </w:p>
    <w:p w:rsidR="004D3267" w:rsidRPr="00A47639" w:rsidRDefault="004D3267" w:rsidP="004D3267">
      <w:pPr>
        <w:pStyle w:val="Textoindependiente"/>
        <w:numPr>
          <w:ilvl w:val="0"/>
          <w:numId w:val="32"/>
        </w:numPr>
        <w:autoSpaceDE/>
        <w:autoSpaceDN/>
        <w:spacing w:line="360" w:lineRule="auto"/>
        <w:ind w:left="709" w:hanging="709"/>
        <w:rPr>
          <w:rFonts w:ascii="Arial" w:hAnsi="Arial" w:cs="Arial"/>
          <w:lang w:val="es-ES"/>
        </w:rPr>
      </w:pPr>
      <w:r w:rsidRPr="00A47639">
        <w:rPr>
          <w:rFonts w:ascii="Arial" w:hAnsi="Arial" w:cs="Arial"/>
          <w:lang w:val="es-ES"/>
        </w:rPr>
        <w:t>Servicio de corrección de autorización de divisiones                                 $</w:t>
      </w:r>
      <w:r w:rsidR="00D11202" w:rsidRPr="00A47639">
        <w:rPr>
          <w:rFonts w:ascii="Arial" w:hAnsi="Arial" w:cs="Arial"/>
          <w:lang w:val="es-ES"/>
        </w:rPr>
        <w:t>165.36</w:t>
      </w:r>
    </w:p>
    <w:p w:rsidR="004D3267" w:rsidRPr="00A47639" w:rsidRDefault="004D3267" w:rsidP="004D3267">
      <w:pPr>
        <w:pStyle w:val="Prrafodelista"/>
        <w:rPr>
          <w:rFonts w:ascii="Arial" w:hAnsi="Arial" w:cs="Arial"/>
        </w:rPr>
      </w:pPr>
    </w:p>
    <w:p w:rsidR="004D3267" w:rsidRPr="00A47639" w:rsidRDefault="004D3267" w:rsidP="004D3267">
      <w:pPr>
        <w:pStyle w:val="Textoindependiente"/>
        <w:autoSpaceDE/>
        <w:autoSpaceDN/>
        <w:spacing w:line="360" w:lineRule="auto"/>
        <w:ind w:firstLine="708"/>
        <w:rPr>
          <w:rFonts w:ascii="Arial" w:hAnsi="Arial" w:cs="Arial"/>
        </w:rPr>
      </w:pPr>
      <w:r w:rsidRPr="00A47639">
        <w:rPr>
          <w:rFonts w:ascii="Arial" w:hAnsi="Arial" w:cs="Arial"/>
        </w:rPr>
        <w:t>El otorgamiento de los permisos</w:t>
      </w:r>
      <w:r w:rsidRPr="00A47639">
        <w:rPr>
          <w:rFonts w:ascii="Arial" w:hAnsi="Arial" w:cs="Arial"/>
          <w:b/>
        </w:rPr>
        <w:t xml:space="preserve"> </w:t>
      </w:r>
      <w:r w:rsidRPr="00A47639">
        <w:rPr>
          <w:rFonts w:ascii="Arial" w:hAnsi="Arial" w:cs="Arial"/>
        </w:rPr>
        <w:t>anteriores incluye la revisión del proyecto de construcción y la supervisión de obra.</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SECCIÓN DUODÉCIMA</w:t>
      </w:r>
    </w:p>
    <w:p w:rsidR="004D3267" w:rsidRPr="00A47639" w:rsidRDefault="004D3267" w:rsidP="004D3267">
      <w:pPr>
        <w:pStyle w:val="Ttulo7"/>
        <w:jc w:val="center"/>
        <w:rPr>
          <w:rFonts w:cs="Arial"/>
          <w:sz w:val="24"/>
          <w:szCs w:val="24"/>
        </w:rPr>
      </w:pPr>
      <w:r w:rsidRPr="00A47639">
        <w:rPr>
          <w:rFonts w:cs="Arial"/>
          <w:sz w:val="24"/>
          <w:szCs w:val="24"/>
        </w:rPr>
        <w:t>POR SERVICIOS DE PRÁCTICA DE AVALÚOS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25. </w:t>
      </w:r>
      <w:r w:rsidRPr="00A47639">
        <w:rPr>
          <w:rFonts w:ascii="Arial" w:hAnsi="Arial" w:cs="Arial"/>
          <w:lang w:val="es-MX"/>
        </w:rPr>
        <w:t>Los derechos por servicios de práctica de avalúos se causarán y liquidarán conforme a la siguiente:</w:t>
      </w:r>
    </w:p>
    <w:p w:rsidR="004D3267" w:rsidRPr="00A47639" w:rsidRDefault="004D3267" w:rsidP="004D3267">
      <w:pPr>
        <w:autoSpaceDE w:val="0"/>
        <w:autoSpaceDN w:val="0"/>
        <w:adjustRightInd w:val="0"/>
        <w:spacing w:line="360" w:lineRule="auto"/>
        <w:jc w:val="center"/>
        <w:rPr>
          <w:rFonts w:ascii="Arial" w:hAnsi="Arial" w:cs="Arial"/>
          <w:b/>
        </w:rPr>
      </w:pPr>
      <w:r w:rsidRPr="00A47639">
        <w:rPr>
          <w:rFonts w:ascii="Arial" w:hAnsi="Arial" w:cs="Arial"/>
          <w:b/>
        </w:rPr>
        <w:lastRenderedPageBreak/>
        <w:t>T A R I F A</w:t>
      </w:r>
    </w:p>
    <w:p w:rsidR="004D3267" w:rsidRPr="00A47639" w:rsidRDefault="004D3267" w:rsidP="004D3267">
      <w:pPr>
        <w:autoSpaceDE w:val="0"/>
        <w:autoSpaceDN w:val="0"/>
        <w:adjustRightInd w:val="0"/>
        <w:spacing w:line="360" w:lineRule="auto"/>
        <w:jc w:val="center"/>
        <w:rPr>
          <w:rFonts w:ascii="Arial" w:hAnsi="Arial" w:cs="Arial"/>
          <w:b/>
        </w:rPr>
      </w:pPr>
    </w:p>
    <w:p w:rsidR="004D3267" w:rsidRPr="00A47639" w:rsidRDefault="004D3267" w:rsidP="004D3267">
      <w:pPr>
        <w:spacing w:line="360" w:lineRule="auto"/>
        <w:ind w:left="360" w:hanging="360"/>
        <w:jc w:val="both"/>
        <w:rPr>
          <w:rFonts w:ascii="Arial" w:hAnsi="Arial" w:cs="Arial"/>
        </w:rPr>
      </w:pPr>
      <w:r w:rsidRPr="00A47639">
        <w:rPr>
          <w:rFonts w:ascii="Arial" w:hAnsi="Arial" w:cs="Arial"/>
          <w:b/>
          <w:bCs/>
        </w:rPr>
        <w:t>I.</w:t>
      </w:r>
      <w:r w:rsidRPr="00A47639">
        <w:rPr>
          <w:rFonts w:ascii="Arial" w:hAnsi="Arial" w:cs="Arial"/>
        </w:rPr>
        <w:tab/>
        <w:t>Por el avalúo de inmuebles urbanos y suburbanos se cobrará una cuota fija de $</w:t>
      </w:r>
      <w:r w:rsidR="00240AE2">
        <w:rPr>
          <w:rFonts w:ascii="Arial" w:hAnsi="Arial" w:cs="Arial"/>
        </w:rPr>
        <w:t>100.72</w:t>
      </w:r>
      <w:r w:rsidRPr="00A47639">
        <w:rPr>
          <w:rFonts w:ascii="Arial" w:hAnsi="Arial" w:cs="Arial"/>
        </w:rPr>
        <w:t xml:space="preserve"> más 0.6 al millar sobre el valor que arroje el peritaje.</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0"/>
        </w:numPr>
        <w:spacing w:line="360" w:lineRule="auto"/>
        <w:ind w:left="426" w:hanging="426"/>
        <w:jc w:val="both"/>
        <w:rPr>
          <w:rFonts w:ascii="Arial" w:hAnsi="Arial" w:cs="Arial"/>
        </w:rPr>
      </w:pPr>
      <w:r w:rsidRPr="00A47639">
        <w:rPr>
          <w:rFonts w:ascii="Arial" w:hAnsi="Arial" w:cs="Arial"/>
        </w:rPr>
        <w:t>Por el avalúo de inmuebles rústicos que no requieran de levantamiento del plano del terreno:</w:t>
      </w:r>
    </w:p>
    <w:p w:rsidR="004D3267" w:rsidRPr="00A47639" w:rsidRDefault="004D3267" w:rsidP="004D3267">
      <w:pPr>
        <w:jc w:val="both"/>
        <w:rPr>
          <w:rFonts w:ascii="Arial" w:hAnsi="Arial" w:cs="Arial"/>
        </w:rPr>
      </w:pPr>
    </w:p>
    <w:p w:rsidR="004D3267" w:rsidRPr="00A47639" w:rsidRDefault="004D3267" w:rsidP="004D3267">
      <w:pPr>
        <w:spacing w:line="360" w:lineRule="auto"/>
        <w:jc w:val="both"/>
        <w:rPr>
          <w:rFonts w:ascii="Arial" w:hAnsi="Arial" w:cs="Arial"/>
          <w:bCs/>
        </w:rPr>
      </w:pPr>
      <w:r w:rsidRPr="00A47639">
        <w:rPr>
          <w:rFonts w:ascii="Arial" w:hAnsi="Arial" w:cs="Arial"/>
          <w:b/>
          <w:bCs/>
        </w:rPr>
        <w:t>a)</w:t>
      </w:r>
      <w:r w:rsidRPr="00A47639">
        <w:rPr>
          <w:rFonts w:ascii="Arial" w:hAnsi="Arial" w:cs="Arial"/>
          <w:bCs/>
        </w:rPr>
        <w:tab/>
      </w:r>
      <w:r w:rsidRPr="00A47639">
        <w:rPr>
          <w:rFonts w:ascii="Arial" w:hAnsi="Arial" w:cs="Arial"/>
        </w:rPr>
        <w:t xml:space="preserve">Hasta una hectárea                   </w:t>
      </w:r>
      <w:r w:rsidRPr="00A47639">
        <w:rPr>
          <w:rFonts w:ascii="Arial" w:hAnsi="Arial" w:cs="Arial"/>
        </w:rPr>
        <w:tab/>
        <w:t xml:space="preserve">                                                     </w:t>
      </w:r>
      <w:r w:rsidR="00C43A2A">
        <w:rPr>
          <w:rFonts w:ascii="Arial" w:hAnsi="Arial" w:cs="Arial"/>
        </w:rPr>
        <w:t xml:space="preserve">  </w:t>
      </w:r>
      <w:r w:rsidRPr="00A47639">
        <w:rPr>
          <w:rFonts w:ascii="Arial" w:hAnsi="Arial" w:cs="Arial"/>
          <w:bCs/>
        </w:rPr>
        <w:t>$</w:t>
      </w:r>
      <w:r w:rsidR="00D11202" w:rsidRPr="00A47639">
        <w:rPr>
          <w:rFonts w:ascii="Arial" w:hAnsi="Arial" w:cs="Arial"/>
          <w:bCs/>
        </w:rPr>
        <w:t>282.88</w:t>
      </w:r>
    </w:p>
    <w:p w:rsidR="004D3267" w:rsidRPr="00A47639" w:rsidRDefault="004D3267" w:rsidP="004D3267">
      <w:pPr>
        <w:spacing w:line="360" w:lineRule="auto"/>
        <w:jc w:val="both"/>
        <w:rPr>
          <w:rFonts w:ascii="Arial" w:hAnsi="Arial" w:cs="Arial"/>
          <w:bCs/>
        </w:rPr>
      </w:pPr>
      <w:r w:rsidRPr="00A47639">
        <w:rPr>
          <w:rFonts w:ascii="Arial" w:hAnsi="Arial" w:cs="Arial"/>
          <w:b/>
          <w:bCs/>
        </w:rPr>
        <w:t>b)</w:t>
      </w:r>
      <w:r w:rsidRPr="00A47639">
        <w:rPr>
          <w:rFonts w:ascii="Arial" w:hAnsi="Arial" w:cs="Arial"/>
          <w:bCs/>
        </w:rPr>
        <w:tab/>
      </w:r>
      <w:r w:rsidRPr="00A47639">
        <w:rPr>
          <w:rFonts w:ascii="Arial" w:hAnsi="Arial" w:cs="Arial"/>
        </w:rPr>
        <w:t xml:space="preserve">Por cada una de las hectáreas excedentes                                                   </w:t>
      </w:r>
      <w:r w:rsidRPr="00A47639">
        <w:rPr>
          <w:rFonts w:ascii="Arial" w:hAnsi="Arial" w:cs="Arial"/>
          <w:bCs/>
        </w:rPr>
        <w:t>$</w:t>
      </w:r>
      <w:r w:rsidR="00D11202" w:rsidRPr="00A47639">
        <w:rPr>
          <w:rFonts w:ascii="Arial" w:hAnsi="Arial" w:cs="Arial"/>
          <w:bCs/>
        </w:rPr>
        <w:t>10.66</w:t>
      </w:r>
    </w:p>
    <w:p w:rsidR="004D3267" w:rsidRPr="00A47639" w:rsidRDefault="004D3267" w:rsidP="004D3267">
      <w:pPr>
        <w:spacing w:line="360" w:lineRule="auto"/>
        <w:ind w:left="709" w:hanging="709"/>
        <w:jc w:val="both"/>
        <w:rPr>
          <w:rFonts w:ascii="Arial" w:hAnsi="Arial" w:cs="Arial"/>
        </w:rPr>
      </w:pPr>
      <w:r w:rsidRPr="00A47639">
        <w:rPr>
          <w:rFonts w:ascii="Arial" w:hAnsi="Arial" w:cs="Arial"/>
          <w:b/>
        </w:rPr>
        <w:t>c)</w:t>
      </w:r>
      <w:r w:rsidRPr="00A47639">
        <w:rPr>
          <w:rFonts w:ascii="Arial" w:hAnsi="Arial" w:cs="Arial"/>
          <w:b/>
        </w:rPr>
        <w:tab/>
      </w:r>
      <w:r w:rsidRPr="00A47639">
        <w:rPr>
          <w:rFonts w:ascii="Arial" w:hAnsi="Arial" w:cs="Arial"/>
        </w:rPr>
        <w:t>Cuando un predio rústico contenga construcciones, además de la cuota anterior, se aplicará lo que dispone la fracción I de este artículo sobre el valor de la construcción sin la cuota fija.</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0"/>
        </w:numPr>
        <w:spacing w:line="360" w:lineRule="auto"/>
        <w:ind w:left="426" w:hanging="426"/>
        <w:jc w:val="both"/>
        <w:rPr>
          <w:rFonts w:ascii="Arial" w:hAnsi="Arial" w:cs="Arial"/>
        </w:rPr>
      </w:pPr>
      <w:r w:rsidRPr="00A47639">
        <w:rPr>
          <w:rFonts w:ascii="Arial" w:hAnsi="Arial" w:cs="Arial"/>
        </w:rPr>
        <w:t>Por el avalúo de inmuebles rústicos que requieran el levantamiento topográfico del terreno:</w:t>
      </w:r>
    </w:p>
    <w:p w:rsidR="004D3267" w:rsidRPr="00A47639" w:rsidRDefault="004D3267" w:rsidP="004D3267">
      <w:pPr>
        <w:spacing w:line="360" w:lineRule="auto"/>
        <w:jc w:val="both"/>
        <w:rPr>
          <w:rFonts w:ascii="Arial" w:hAnsi="Arial" w:cs="Arial"/>
          <w:bCs/>
        </w:rPr>
      </w:pPr>
      <w:r w:rsidRPr="00A47639">
        <w:rPr>
          <w:rFonts w:ascii="Arial" w:hAnsi="Arial" w:cs="Arial"/>
          <w:b/>
          <w:bCs/>
        </w:rPr>
        <w:t>a)</w:t>
      </w:r>
      <w:r w:rsidRPr="00A47639">
        <w:rPr>
          <w:rFonts w:ascii="Arial" w:hAnsi="Arial" w:cs="Arial"/>
          <w:bCs/>
        </w:rPr>
        <w:tab/>
      </w:r>
      <w:r w:rsidRPr="00A47639">
        <w:rPr>
          <w:rFonts w:ascii="Arial" w:hAnsi="Arial" w:cs="Arial"/>
        </w:rPr>
        <w:t xml:space="preserve">Hasta una hectárea                                                                                                  </w:t>
      </w:r>
      <w:r w:rsidRPr="00A47639">
        <w:rPr>
          <w:rFonts w:ascii="Arial" w:hAnsi="Arial" w:cs="Arial"/>
          <w:bCs/>
        </w:rPr>
        <w:t>$</w:t>
      </w:r>
      <w:r w:rsidR="00240AE2">
        <w:rPr>
          <w:rFonts w:ascii="Arial" w:hAnsi="Arial" w:cs="Arial"/>
          <w:bCs/>
        </w:rPr>
        <w:t>2,181.25</w:t>
      </w:r>
    </w:p>
    <w:p w:rsidR="004D3267" w:rsidRPr="00A47639" w:rsidRDefault="004D3267" w:rsidP="004D3267">
      <w:pPr>
        <w:spacing w:line="360" w:lineRule="auto"/>
        <w:jc w:val="both"/>
        <w:rPr>
          <w:rFonts w:ascii="Arial" w:hAnsi="Arial" w:cs="Arial"/>
          <w:b/>
        </w:rPr>
      </w:pPr>
      <w:r w:rsidRPr="00A47639">
        <w:rPr>
          <w:rFonts w:ascii="Arial" w:hAnsi="Arial" w:cs="Arial"/>
          <w:b/>
          <w:bCs/>
        </w:rPr>
        <w:t>b)</w:t>
      </w:r>
      <w:r w:rsidRPr="00A47639">
        <w:rPr>
          <w:rFonts w:ascii="Arial" w:hAnsi="Arial" w:cs="Arial"/>
          <w:bCs/>
        </w:rPr>
        <w:tab/>
      </w:r>
      <w:r w:rsidRPr="00A47639">
        <w:rPr>
          <w:rFonts w:ascii="Arial" w:hAnsi="Arial" w:cs="Arial"/>
        </w:rPr>
        <w:t xml:space="preserve">Por cada una de las hectáreas excedentes hasta 20 hectáreas                </w:t>
      </w:r>
      <w:r w:rsidRPr="00A47639">
        <w:rPr>
          <w:rFonts w:ascii="Arial" w:hAnsi="Arial" w:cs="Arial"/>
          <w:bCs/>
        </w:rPr>
        <w:t>$</w:t>
      </w:r>
      <w:r w:rsidR="00240AE2">
        <w:rPr>
          <w:rFonts w:ascii="Arial" w:hAnsi="Arial" w:cs="Arial"/>
          <w:bCs/>
        </w:rPr>
        <w:t>31.29</w:t>
      </w:r>
    </w:p>
    <w:p w:rsidR="004D3267" w:rsidRPr="00A47639" w:rsidRDefault="004D3267" w:rsidP="004D3267">
      <w:pPr>
        <w:spacing w:line="360" w:lineRule="auto"/>
        <w:jc w:val="both"/>
        <w:rPr>
          <w:rFonts w:ascii="Arial" w:hAnsi="Arial" w:cs="Arial"/>
          <w:bCs/>
        </w:rPr>
      </w:pPr>
      <w:r w:rsidRPr="00A47639">
        <w:rPr>
          <w:rFonts w:ascii="Arial" w:hAnsi="Arial" w:cs="Arial"/>
          <w:b/>
          <w:bCs/>
        </w:rPr>
        <w:t>c)</w:t>
      </w:r>
      <w:r w:rsidRPr="00A47639">
        <w:rPr>
          <w:rFonts w:ascii="Arial" w:hAnsi="Arial" w:cs="Arial"/>
          <w:bCs/>
        </w:rPr>
        <w:tab/>
      </w:r>
      <w:r w:rsidRPr="00A47639">
        <w:rPr>
          <w:rFonts w:ascii="Arial" w:hAnsi="Arial" w:cs="Arial"/>
        </w:rPr>
        <w:t>Por cada una de las hectáreas excedentes de 20 hectáreas                 $</w:t>
      </w:r>
      <w:r w:rsidR="00D11202" w:rsidRPr="00A47639">
        <w:rPr>
          <w:rFonts w:ascii="Arial" w:hAnsi="Arial" w:cs="Arial"/>
        </w:rPr>
        <w:t>231.51</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9"/>
        <w:jc w:val="both"/>
        <w:rPr>
          <w:rFonts w:ascii="Arial" w:hAnsi="Arial" w:cs="Arial"/>
          <w:highlight w:val="yellow"/>
          <w:lang w:val="es-MX"/>
        </w:rPr>
      </w:pPr>
      <w:r w:rsidRPr="00A47639">
        <w:rPr>
          <w:rFonts w:ascii="Arial" w:hAnsi="Arial" w:cs="Arial"/>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w:t>
      </w:r>
    </w:p>
    <w:p w:rsidR="004D3267" w:rsidRPr="00A47639" w:rsidRDefault="004D3267" w:rsidP="004D3267">
      <w:pPr>
        <w:pStyle w:val="Ttulo5"/>
        <w:ind w:left="0" w:right="44"/>
        <w:rPr>
          <w:sz w:val="24"/>
          <w:szCs w:val="24"/>
        </w:rPr>
      </w:pPr>
    </w:p>
    <w:p w:rsidR="004D3267" w:rsidRPr="00A47639" w:rsidRDefault="00E14069" w:rsidP="004D3267">
      <w:pPr>
        <w:pStyle w:val="Ttulo5"/>
        <w:ind w:left="0" w:right="44"/>
        <w:rPr>
          <w:sz w:val="24"/>
          <w:szCs w:val="24"/>
        </w:rPr>
      </w:pPr>
      <w:r>
        <w:rPr>
          <w:sz w:val="24"/>
          <w:szCs w:val="24"/>
        </w:rPr>
        <w:t>SECCIÓN DECIMOT</w:t>
      </w:r>
      <w:r w:rsidR="004D3267" w:rsidRPr="00A47639">
        <w:rPr>
          <w:sz w:val="24"/>
          <w:szCs w:val="24"/>
        </w:rPr>
        <w:t>ERCERA</w:t>
      </w:r>
    </w:p>
    <w:p w:rsidR="004D3267" w:rsidRPr="00A47639" w:rsidRDefault="004D3267" w:rsidP="004D3267">
      <w:pPr>
        <w:pStyle w:val="Ttulo3"/>
        <w:spacing w:line="240" w:lineRule="auto"/>
        <w:rPr>
          <w:rFonts w:cs="Arial"/>
          <w:bCs/>
        </w:rPr>
      </w:pPr>
      <w:r w:rsidRPr="00A47639">
        <w:rPr>
          <w:rFonts w:cs="Arial"/>
        </w:rPr>
        <w:t xml:space="preserve">POR SERVICIOS EN MATERIA </w:t>
      </w:r>
      <w:r w:rsidRPr="00A47639">
        <w:rPr>
          <w:rFonts w:cs="Arial"/>
          <w:bCs/>
        </w:rPr>
        <w:t>DE FRACCIONAMIENTOS</w:t>
      </w:r>
    </w:p>
    <w:p w:rsidR="004D3267" w:rsidRPr="00A47639" w:rsidRDefault="004D3267" w:rsidP="004D3267">
      <w:pPr>
        <w:jc w:val="center"/>
        <w:rPr>
          <w:rFonts w:ascii="Arial" w:hAnsi="Arial" w:cs="Arial"/>
          <w:b/>
          <w:lang w:val="es-MX"/>
        </w:rPr>
      </w:pPr>
      <w:r w:rsidRPr="00A47639">
        <w:rPr>
          <w:rFonts w:ascii="Arial" w:hAnsi="Arial" w:cs="Arial"/>
          <w:b/>
          <w:lang w:val="es-MX"/>
        </w:rPr>
        <w:t>Y DESARROLLOS EN CONDOMINIO</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rPr>
        <w:t xml:space="preserve">Artículo 26. </w:t>
      </w:r>
      <w:r w:rsidRPr="00A47639">
        <w:rPr>
          <w:rFonts w:ascii="Arial" w:hAnsi="Arial" w:cs="Arial"/>
          <w:bCs/>
        </w:rPr>
        <w:t xml:space="preserve">Los derechos por servicios municipales en materia de fraccionamientos y desarrollos en condominio se causarán y liquidarán conforme a la siguiente: </w:t>
      </w:r>
    </w:p>
    <w:p w:rsidR="004D3267" w:rsidRPr="00A47639" w:rsidRDefault="004D3267" w:rsidP="004D3267">
      <w:pPr>
        <w:pStyle w:val="Ttulo3"/>
        <w:autoSpaceDE/>
        <w:autoSpaceDN/>
        <w:adjustRightInd/>
        <w:rPr>
          <w:rFonts w:cs="Arial"/>
          <w:lang w:val="es-ES"/>
        </w:rPr>
      </w:pPr>
      <w:r w:rsidRPr="00A47639">
        <w:rPr>
          <w:rFonts w:cs="Arial"/>
          <w:lang w:val="es-ES"/>
        </w:rPr>
        <w:t>T A R I F A</w:t>
      </w:r>
    </w:p>
    <w:p w:rsidR="004D3267" w:rsidRPr="00A47639" w:rsidRDefault="004D3267" w:rsidP="004D3267">
      <w:pPr>
        <w:spacing w:line="360" w:lineRule="auto"/>
        <w:jc w:val="both"/>
        <w:rPr>
          <w:rFonts w:ascii="Arial" w:hAnsi="Arial" w:cs="Arial"/>
          <w:b/>
        </w:rPr>
      </w:pPr>
    </w:p>
    <w:p w:rsidR="004D3267" w:rsidRPr="00A47639" w:rsidRDefault="004D3267" w:rsidP="004D3267">
      <w:pPr>
        <w:pStyle w:val="Textoindependiente"/>
        <w:numPr>
          <w:ilvl w:val="0"/>
          <w:numId w:val="33"/>
        </w:numPr>
        <w:autoSpaceDE/>
        <w:autoSpaceDN/>
        <w:spacing w:line="360" w:lineRule="auto"/>
        <w:ind w:left="426" w:hanging="426"/>
        <w:rPr>
          <w:rFonts w:ascii="Arial" w:hAnsi="Arial" w:cs="Arial"/>
          <w:lang w:val="es-ES"/>
        </w:rPr>
      </w:pPr>
      <w:r w:rsidRPr="00A47639">
        <w:rPr>
          <w:rFonts w:ascii="Arial" w:hAnsi="Arial" w:cs="Arial"/>
          <w:lang w:val="es-ES"/>
        </w:rPr>
        <w:t>Por la revisión de proyectos para expedición de constancias de compatibilidad urbanística se cobrarán $0.2</w:t>
      </w:r>
      <w:r w:rsidR="006045BE" w:rsidRPr="00A47639">
        <w:rPr>
          <w:rFonts w:ascii="Arial" w:hAnsi="Arial" w:cs="Arial"/>
          <w:lang w:val="es-ES"/>
        </w:rPr>
        <w:t>6</w:t>
      </w:r>
      <w:r w:rsidRPr="00A47639">
        <w:rPr>
          <w:rFonts w:ascii="Arial" w:hAnsi="Arial" w:cs="Arial"/>
          <w:lang w:val="es-ES"/>
        </w:rPr>
        <w:t xml:space="preserve"> por metro cuadrado de superficie vendible.</w:t>
      </w:r>
    </w:p>
    <w:p w:rsidR="004D3267" w:rsidRPr="00A47639" w:rsidRDefault="004D3267" w:rsidP="004D3267">
      <w:pPr>
        <w:pStyle w:val="Textoindependiente"/>
        <w:autoSpaceDE/>
        <w:autoSpaceDN/>
        <w:spacing w:line="360" w:lineRule="auto"/>
        <w:ind w:left="426"/>
        <w:rPr>
          <w:rFonts w:ascii="Arial" w:hAnsi="Arial" w:cs="Arial"/>
          <w:lang w:val="es-ES"/>
        </w:rPr>
      </w:pPr>
    </w:p>
    <w:p w:rsidR="004D3267" w:rsidRPr="00A47639" w:rsidRDefault="004D3267" w:rsidP="004D3267">
      <w:pPr>
        <w:pStyle w:val="Textoindependiente"/>
        <w:numPr>
          <w:ilvl w:val="0"/>
          <w:numId w:val="33"/>
        </w:numPr>
        <w:autoSpaceDE/>
        <w:autoSpaceDN/>
        <w:spacing w:line="360" w:lineRule="auto"/>
        <w:ind w:left="426" w:hanging="426"/>
        <w:rPr>
          <w:rFonts w:ascii="Arial" w:hAnsi="Arial" w:cs="Arial"/>
          <w:lang w:val="es-ES"/>
        </w:rPr>
      </w:pPr>
      <w:r w:rsidRPr="00A47639">
        <w:rPr>
          <w:rFonts w:ascii="Arial" w:hAnsi="Arial" w:cs="Arial"/>
          <w:lang w:val="es-ES"/>
        </w:rPr>
        <w:t>Por la revisión de proyectos para la aprobación de traza, se cobrarán $0.2</w:t>
      </w:r>
      <w:r w:rsidR="006045BE" w:rsidRPr="00A47639">
        <w:rPr>
          <w:rFonts w:ascii="Arial" w:hAnsi="Arial" w:cs="Arial"/>
          <w:lang w:val="es-ES"/>
        </w:rPr>
        <w:t>6</w:t>
      </w:r>
      <w:r w:rsidRPr="00A47639">
        <w:rPr>
          <w:rFonts w:ascii="Arial" w:hAnsi="Arial" w:cs="Arial"/>
          <w:lang w:val="es-ES"/>
        </w:rPr>
        <w:t xml:space="preserve"> por metro cuadrado de superficie vendible.</w:t>
      </w:r>
    </w:p>
    <w:p w:rsidR="004D3267" w:rsidRPr="00A47639" w:rsidRDefault="004D3267" w:rsidP="004D3267">
      <w:pPr>
        <w:pStyle w:val="Textoindependiente"/>
        <w:autoSpaceDE/>
        <w:autoSpaceDN/>
        <w:spacing w:line="360" w:lineRule="auto"/>
        <w:ind w:left="360" w:hanging="360"/>
        <w:rPr>
          <w:rFonts w:ascii="Arial" w:hAnsi="Arial" w:cs="Arial"/>
          <w:lang w:val="es-ES"/>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la revisión de proyectos para la expedición de permiso de obra:</w:t>
      </w:r>
    </w:p>
    <w:p w:rsidR="004D3267" w:rsidRPr="00A47639" w:rsidRDefault="004D3267" w:rsidP="004D3267">
      <w:pPr>
        <w:pStyle w:val="Prrafodelista"/>
        <w:spacing w:line="360" w:lineRule="auto"/>
        <w:ind w:left="426"/>
        <w:jc w:val="both"/>
        <w:rPr>
          <w:rFonts w:ascii="Arial" w:hAnsi="Arial" w:cs="Arial"/>
        </w:rPr>
      </w:pPr>
    </w:p>
    <w:p w:rsidR="004D3267" w:rsidRPr="00A47639" w:rsidRDefault="004D3267" w:rsidP="004D3267">
      <w:pPr>
        <w:pStyle w:val="Prrafodelista"/>
        <w:numPr>
          <w:ilvl w:val="0"/>
          <w:numId w:val="34"/>
        </w:numPr>
        <w:spacing w:line="360" w:lineRule="auto"/>
        <w:jc w:val="both"/>
        <w:rPr>
          <w:rFonts w:ascii="Arial" w:hAnsi="Arial" w:cs="Arial"/>
        </w:rPr>
      </w:pPr>
      <w:r w:rsidRPr="00A47639">
        <w:rPr>
          <w:rFonts w:ascii="Arial" w:hAnsi="Arial" w:cs="Arial"/>
        </w:rPr>
        <w:t>En fraccionamientos residenciales, de urbanización progresiva, popular y de interés social, así como en conjuntos habitacionales y comerciales se cobrarán $3.</w:t>
      </w:r>
      <w:r w:rsidR="006045BE" w:rsidRPr="00A47639">
        <w:rPr>
          <w:rFonts w:ascii="Arial" w:hAnsi="Arial" w:cs="Arial"/>
        </w:rPr>
        <w:t>90</w:t>
      </w:r>
      <w:r w:rsidRPr="00A47639">
        <w:rPr>
          <w:rFonts w:ascii="Arial" w:hAnsi="Arial" w:cs="Arial"/>
        </w:rPr>
        <w:t xml:space="preserve"> por lote.</w:t>
      </w:r>
    </w:p>
    <w:p w:rsidR="004D3267" w:rsidRPr="00A47639" w:rsidRDefault="004D3267" w:rsidP="004D3267">
      <w:pPr>
        <w:pStyle w:val="Prrafodelista"/>
        <w:numPr>
          <w:ilvl w:val="0"/>
          <w:numId w:val="34"/>
        </w:numPr>
        <w:spacing w:line="360" w:lineRule="auto"/>
        <w:jc w:val="both"/>
        <w:rPr>
          <w:rFonts w:ascii="Arial" w:hAnsi="Arial" w:cs="Arial"/>
        </w:rPr>
      </w:pPr>
      <w:r w:rsidRPr="00A47639">
        <w:rPr>
          <w:rFonts w:ascii="Arial" w:hAnsi="Arial" w:cs="Arial"/>
        </w:rPr>
        <w:t>En fraccionamientos campestres, rústicos, agropecuarios, industriales y turísticos, recreativos-deportivos, se cobrarán $0.2</w:t>
      </w:r>
      <w:r w:rsidR="001367F7" w:rsidRPr="00A47639">
        <w:rPr>
          <w:rFonts w:ascii="Arial" w:hAnsi="Arial" w:cs="Arial"/>
        </w:rPr>
        <w:t>8</w:t>
      </w:r>
      <w:r w:rsidRPr="00A47639">
        <w:rPr>
          <w:rFonts w:ascii="Arial" w:hAnsi="Arial" w:cs="Arial"/>
        </w:rPr>
        <w:t xml:space="preserve"> por metro cuadrado de superficie vendible.</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la supervisión de obra con base al proyecto y presupuesto aprobado de las obras por ejecutar se aplicará:</w:t>
      </w:r>
    </w:p>
    <w:p w:rsidR="004D3267" w:rsidRPr="00A47639" w:rsidRDefault="004D3267" w:rsidP="004D3267">
      <w:pPr>
        <w:spacing w:line="360" w:lineRule="auto"/>
        <w:ind w:left="360" w:hanging="360"/>
        <w:jc w:val="both"/>
        <w:rPr>
          <w:rFonts w:ascii="Arial" w:hAnsi="Arial" w:cs="Arial"/>
        </w:rPr>
      </w:pPr>
    </w:p>
    <w:p w:rsidR="004D3267" w:rsidRPr="00A47639" w:rsidRDefault="004D3267" w:rsidP="004D3267">
      <w:pPr>
        <w:spacing w:line="360" w:lineRule="auto"/>
        <w:ind w:left="709" w:hanging="283"/>
        <w:jc w:val="both"/>
        <w:rPr>
          <w:rFonts w:ascii="Arial" w:hAnsi="Arial" w:cs="Arial"/>
        </w:rPr>
      </w:pPr>
      <w:r w:rsidRPr="00A47639">
        <w:rPr>
          <w:rFonts w:ascii="Arial" w:hAnsi="Arial" w:cs="Arial"/>
          <w:b/>
          <w:bCs/>
        </w:rPr>
        <w:t>a)</w:t>
      </w:r>
      <w:r w:rsidRPr="00A47639">
        <w:rPr>
          <w:rFonts w:ascii="Arial" w:hAnsi="Arial" w:cs="Arial"/>
          <w:bCs/>
        </w:rPr>
        <w:tab/>
      </w:r>
      <w:r w:rsidRPr="00A47639">
        <w:rPr>
          <w:rFonts w:ascii="Arial" w:hAnsi="Arial" w:cs="Arial"/>
        </w:rPr>
        <w:t>En fraccionamientos de urbanización progresiva, aplicado sobre el presupuesto de las obras de introducción de agua potable y drenaje, así como instalación de guarniciones                                                                              1%</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5"/>
        </w:numPr>
        <w:spacing w:line="360" w:lineRule="auto"/>
        <w:jc w:val="both"/>
        <w:rPr>
          <w:rFonts w:ascii="Arial" w:hAnsi="Arial" w:cs="Arial"/>
        </w:rPr>
      </w:pPr>
      <w:r w:rsidRPr="00A47639">
        <w:rPr>
          <w:rFonts w:ascii="Arial" w:hAnsi="Arial" w:cs="Arial"/>
        </w:rPr>
        <w:t>En los demás fraccionamientos y los desarrollos en condominio                  1.5%</w:t>
      </w:r>
    </w:p>
    <w:p w:rsidR="004D3267" w:rsidRPr="00A47639" w:rsidRDefault="004D3267" w:rsidP="004D3267">
      <w:pPr>
        <w:pStyle w:val="Prrafodelista"/>
        <w:spacing w:line="360" w:lineRule="auto"/>
        <w:jc w:val="both"/>
        <w:rPr>
          <w:rFonts w:ascii="Arial" w:hAnsi="Arial" w:cs="Arial"/>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el pe</w:t>
      </w:r>
      <w:r w:rsidR="00240AE2">
        <w:rPr>
          <w:rFonts w:ascii="Arial" w:hAnsi="Arial" w:cs="Arial"/>
        </w:rPr>
        <w:t>rmiso de venta se cobrarán $0.20</w:t>
      </w:r>
      <w:r w:rsidRPr="00A47639">
        <w:rPr>
          <w:rFonts w:ascii="Arial" w:hAnsi="Arial" w:cs="Arial"/>
        </w:rPr>
        <w:t xml:space="preserve"> por metro cuadrado de superficie vendible.</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concepto de regularización territorial de los asentamientos humanos, por lote individual, se cobrará conforme a lo siguiente:</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left="284"/>
        <w:jc w:val="both"/>
        <w:rPr>
          <w:rFonts w:ascii="Arial" w:hAnsi="Arial" w:cs="Arial"/>
        </w:rPr>
      </w:pPr>
      <w:r w:rsidRPr="00A47639">
        <w:rPr>
          <w:rFonts w:ascii="Arial" w:hAnsi="Arial" w:cs="Arial"/>
          <w:b/>
          <w:bCs/>
        </w:rPr>
        <w:t>a)</w:t>
      </w:r>
      <w:r w:rsidRPr="00A47639">
        <w:rPr>
          <w:rFonts w:ascii="Arial" w:hAnsi="Arial" w:cs="Arial"/>
          <w:bCs/>
        </w:rPr>
        <w:tab/>
      </w:r>
      <w:r w:rsidRPr="00A47639">
        <w:rPr>
          <w:rFonts w:ascii="Arial" w:hAnsi="Arial" w:cs="Arial"/>
        </w:rPr>
        <w:t xml:space="preserve">Recepción de solicitud e integración de documentos en expediente      </w:t>
      </w:r>
      <w:r w:rsidR="001367F7" w:rsidRPr="00A47639">
        <w:rPr>
          <w:rFonts w:ascii="Arial" w:hAnsi="Arial" w:cs="Arial"/>
        </w:rPr>
        <w:t>$99.75</w:t>
      </w:r>
    </w:p>
    <w:p w:rsidR="004D3267" w:rsidRPr="00A47639" w:rsidRDefault="004D3267" w:rsidP="004D3267">
      <w:pPr>
        <w:spacing w:line="360" w:lineRule="auto"/>
        <w:ind w:firstLine="284"/>
        <w:jc w:val="both"/>
        <w:rPr>
          <w:rFonts w:ascii="Arial" w:hAnsi="Arial" w:cs="Arial"/>
        </w:rPr>
      </w:pPr>
      <w:r w:rsidRPr="00A47639">
        <w:rPr>
          <w:rFonts w:ascii="Arial" w:hAnsi="Arial" w:cs="Arial"/>
          <w:b/>
          <w:bCs/>
        </w:rPr>
        <w:t>b)</w:t>
      </w:r>
      <w:r w:rsidRPr="00A47639">
        <w:rPr>
          <w:rFonts w:ascii="Arial" w:hAnsi="Arial" w:cs="Arial"/>
          <w:bCs/>
        </w:rPr>
        <w:tab/>
      </w:r>
      <w:r w:rsidRPr="00A47639">
        <w:rPr>
          <w:rFonts w:ascii="Arial" w:hAnsi="Arial" w:cs="Arial"/>
        </w:rPr>
        <w:t>Revisión física del lote y del conjunto                                                                       $</w:t>
      </w:r>
      <w:r w:rsidR="001367F7" w:rsidRPr="00A47639">
        <w:rPr>
          <w:rFonts w:ascii="Arial" w:hAnsi="Arial" w:cs="Arial"/>
        </w:rPr>
        <w:t>99.75</w:t>
      </w:r>
    </w:p>
    <w:p w:rsidR="004D3267" w:rsidRPr="00A47639" w:rsidRDefault="004D3267" w:rsidP="004D3267">
      <w:pPr>
        <w:spacing w:line="360" w:lineRule="auto"/>
        <w:ind w:firstLine="284"/>
        <w:jc w:val="both"/>
        <w:rPr>
          <w:rFonts w:ascii="Arial" w:hAnsi="Arial" w:cs="Arial"/>
          <w:b/>
          <w:lang w:val="es-MX"/>
        </w:rPr>
      </w:pPr>
      <w:r w:rsidRPr="00A47639">
        <w:rPr>
          <w:rFonts w:ascii="Arial" w:hAnsi="Arial" w:cs="Arial"/>
          <w:b/>
          <w:bCs/>
        </w:rPr>
        <w:t>c)</w:t>
      </w:r>
      <w:r w:rsidRPr="00A47639">
        <w:rPr>
          <w:rFonts w:ascii="Arial" w:hAnsi="Arial" w:cs="Arial"/>
          <w:bCs/>
        </w:rPr>
        <w:tab/>
      </w:r>
      <w:r w:rsidRPr="00A47639">
        <w:rPr>
          <w:rFonts w:ascii="Arial" w:hAnsi="Arial" w:cs="Arial"/>
        </w:rPr>
        <w:t>Entrega de expediente para proceso final                                                    $</w:t>
      </w:r>
      <w:r w:rsidR="001367F7" w:rsidRPr="00A47639">
        <w:rPr>
          <w:rFonts w:ascii="Arial" w:hAnsi="Arial" w:cs="Arial"/>
        </w:rPr>
        <w:t>99.75</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E14069" w:rsidP="004D3267">
      <w:pPr>
        <w:autoSpaceDE w:val="0"/>
        <w:autoSpaceDN w:val="0"/>
        <w:adjustRightInd w:val="0"/>
        <w:jc w:val="center"/>
        <w:rPr>
          <w:rFonts w:ascii="Arial" w:hAnsi="Arial" w:cs="Arial"/>
          <w:b/>
          <w:lang w:val="es-MX"/>
        </w:rPr>
      </w:pPr>
      <w:r>
        <w:rPr>
          <w:rFonts w:ascii="Arial" w:hAnsi="Arial" w:cs="Arial"/>
          <w:b/>
          <w:lang w:val="es-MX"/>
        </w:rPr>
        <w:t>SECCIÓN DECIMO</w:t>
      </w:r>
      <w:r w:rsidR="004D3267" w:rsidRPr="00A47639">
        <w:rPr>
          <w:rFonts w:ascii="Arial" w:hAnsi="Arial" w:cs="Arial"/>
          <w:b/>
          <w:lang w:val="es-MX"/>
        </w:rPr>
        <w:t>CUARTA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 xml:space="preserve">POR EXPEDICIÓN DE LICENCIAS O PERMISOS </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 xml:space="preserve"> PARA EL ESTABLECIMIENTO DE ANUNCIOS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r w:rsidRPr="00A47639">
        <w:rPr>
          <w:rFonts w:ascii="Arial" w:hAnsi="Arial" w:cs="Arial"/>
          <w:b/>
          <w:lang w:val="es-MX"/>
        </w:rPr>
        <w:t xml:space="preserve">Artículo 27. </w:t>
      </w:r>
      <w:r w:rsidRPr="00A47639">
        <w:rPr>
          <w:rFonts w:ascii="Arial" w:hAnsi="Arial" w:cs="Arial"/>
          <w:bCs/>
          <w:lang w:val="es-MX"/>
        </w:rPr>
        <w:t>Los derechos por la expedición de licencias o permisos para el establecimiento de anuncios se causarán y liquidarán conforme a la siguiente:</w:t>
      </w: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p>
    <w:p w:rsidR="004D3267" w:rsidRPr="00A47639" w:rsidRDefault="004D3267" w:rsidP="004D3267">
      <w:pPr>
        <w:pStyle w:val="Ttulo4"/>
        <w:spacing w:line="360" w:lineRule="auto"/>
        <w:rPr>
          <w:bCs w:val="0"/>
          <w:sz w:val="24"/>
          <w:szCs w:val="24"/>
        </w:rPr>
      </w:pPr>
      <w:r w:rsidRPr="00A47639">
        <w:rPr>
          <w:bCs w:val="0"/>
          <w:sz w:val="24"/>
          <w:szCs w:val="24"/>
        </w:rPr>
        <w:t>T A R I F A</w:t>
      </w:r>
    </w:p>
    <w:p w:rsidR="004D3267" w:rsidRPr="00A47639" w:rsidRDefault="004D3267" w:rsidP="004D3267">
      <w:pPr>
        <w:jc w:val="both"/>
        <w:rPr>
          <w:rFonts w:ascii="Arial" w:hAnsi="Arial" w:cs="Arial"/>
          <w:b/>
          <w:bCs/>
          <w:lang w:val="es-MX"/>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anual para la colocación de anuncios o carteles en pared, adosados al piso o en azotea por metro cuadrado:</w:t>
      </w:r>
    </w:p>
    <w:p w:rsidR="004D3267" w:rsidRPr="00A47639" w:rsidRDefault="004D3267" w:rsidP="004D3267">
      <w:pPr>
        <w:spacing w:line="360" w:lineRule="auto"/>
        <w:ind w:left="5784" w:hanging="5076"/>
        <w:jc w:val="both"/>
        <w:rPr>
          <w:rFonts w:ascii="Arial" w:hAnsi="Arial" w:cs="Arial"/>
          <w:b/>
          <w:bCs/>
        </w:rPr>
      </w:pPr>
    </w:p>
    <w:p w:rsidR="004D3267" w:rsidRPr="00A47639" w:rsidRDefault="004D3267" w:rsidP="004D3267">
      <w:pPr>
        <w:spacing w:line="360" w:lineRule="auto"/>
        <w:ind w:left="5784" w:hanging="5076"/>
        <w:jc w:val="both"/>
        <w:rPr>
          <w:rFonts w:ascii="Arial" w:hAnsi="Arial" w:cs="Arial"/>
        </w:rPr>
      </w:pPr>
      <w:r w:rsidRPr="00A47639">
        <w:rPr>
          <w:rFonts w:ascii="Arial" w:hAnsi="Arial" w:cs="Arial"/>
          <w:b/>
          <w:bCs/>
        </w:rPr>
        <w:t>Tipo                                                                                                                                       Cuota</w:t>
      </w:r>
    </w:p>
    <w:p w:rsidR="004D3267" w:rsidRPr="00A47639" w:rsidRDefault="004D3267" w:rsidP="004D3267">
      <w:pPr>
        <w:pStyle w:val="Prrafodelista"/>
        <w:numPr>
          <w:ilvl w:val="0"/>
          <w:numId w:val="48"/>
        </w:numPr>
        <w:spacing w:line="360" w:lineRule="auto"/>
        <w:jc w:val="both"/>
        <w:rPr>
          <w:rFonts w:ascii="Arial" w:hAnsi="Arial" w:cs="Arial"/>
          <w:bCs/>
        </w:rPr>
      </w:pPr>
      <w:r w:rsidRPr="00A47639">
        <w:rPr>
          <w:rFonts w:ascii="Arial" w:hAnsi="Arial" w:cs="Arial"/>
          <w:bCs/>
        </w:rPr>
        <w:t>Adosados                                                                                                                       $</w:t>
      </w:r>
      <w:r w:rsidR="001367F7" w:rsidRPr="00A47639">
        <w:rPr>
          <w:rFonts w:ascii="Arial" w:hAnsi="Arial" w:cs="Arial"/>
          <w:bCs/>
        </w:rPr>
        <w:t>547.44</w:t>
      </w:r>
    </w:p>
    <w:p w:rsidR="004D3267" w:rsidRPr="00A47639" w:rsidRDefault="004D3267" w:rsidP="004D3267">
      <w:pPr>
        <w:spacing w:line="360" w:lineRule="auto"/>
        <w:jc w:val="both"/>
        <w:rPr>
          <w:rFonts w:ascii="Arial" w:hAnsi="Arial" w:cs="Arial"/>
        </w:rPr>
      </w:pPr>
      <w:r w:rsidRPr="00A47639">
        <w:rPr>
          <w:rFonts w:ascii="Arial" w:hAnsi="Arial" w:cs="Arial"/>
          <w:b/>
          <w:bCs/>
        </w:rPr>
        <w:lastRenderedPageBreak/>
        <w:t xml:space="preserve">     b)</w:t>
      </w:r>
      <w:r w:rsidRPr="00A47639">
        <w:rPr>
          <w:rFonts w:ascii="Arial" w:hAnsi="Arial" w:cs="Arial"/>
          <w:bCs/>
        </w:rPr>
        <w:tab/>
        <w:t xml:space="preserve">Auto soportados y espectaculares       </w:t>
      </w:r>
      <w:r w:rsidRPr="00A47639">
        <w:rPr>
          <w:rFonts w:ascii="Arial" w:hAnsi="Arial" w:cs="Arial"/>
        </w:rPr>
        <w:t xml:space="preserve">                                                                     $</w:t>
      </w:r>
      <w:r w:rsidR="001367F7" w:rsidRPr="00A47639">
        <w:rPr>
          <w:rFonts w:ascii="Arial" w:hAnsi="Arial" w:cs="Arial"/>
        </w:rPr>
        <w:t>79.07</w:t>
      </w:r>
    </w:p>
    <w:p w:rsidR="004D3267" w:rsidRPr="00A47639" w:rsidRDefault="004D3267" w:rsidP="004D3267">
      <w:pPr>
        <w:spacing w:line="360" w:lineRule="auto"/>
        <w:jc w:val="both"/>
        <w:rPr>
          <w:rFonts w:ascii="Arial" w:hAnsi="Arial" w:cs="Arial"/>
          <w:b/>
        </w:rPr>
      </w:pPr>
      <w:r w:rsidRPr="00A47639">
        <w:rPr>
          <w:rFonts w:ascii="Arial" w:hAnsi="Arial" w:cs="Arial"/>
        </w:rPr>
        <w:t xml:space="preserve">     </w:t>
      </w:r>
      <w:r w:rsidRPr="00A47639">
        <w:rPr>
          <w:rFonts w:ascii="Arial" w:hAnsi="Arial" w:cs="Arial"/>
          <w:b/>
        </w:rPr>
        <w:t xml:space="preserve">c)  </w:t>
      </w:r>
      <w:r w:rsidRPr="00A47639">
        <w:rPr>
          <w:rFonts w:ascii="Arial" w:hAnsi="Arial" w:cs="Arial"/>
        </w:rPr>
        <w:t>Pinta de bardas                                                                                                                $</w:t>
      </w:r>
      <w:r w:rsidR="00240AE2">
        <w:rPr>
          <w:rFonts w:ascii="Arial" w:hAnsi="Arial" w:cs="Arial"/>
        </w:rPr>
        <w:t>73.00</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anual para la colocación de anuncios o carteles en pared, adosados al piso o en azotea, por pieza:</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54"/>
        </w:numPr>
        <w:spacing w:line="360" w:lineRule="auto"/>
        <w:jc w:val="both"/>
        <w:rPr>
          <w:rFonts w:ascii="Arial" w:hAnsi="Arial" w:cs="Arial"/>
          <w:bCs/>
        </w:rPr>
      </w:pPr>
      <w:r w:rsidRPr="00A47639">
        <w:rPr>
          <w:rFonts w:ascii="Arial" w:hAnsi="Arial" w:cs="Arial"/>
          <w:bCs/>
        </w:rPr>
        <w:t>Toldos y carpas                                                                                                             $</w:t>
      </w:r>
      <w:r w:rsidR="001367F7" w:rsidRPr="00A47639">
        <w:rPr>
          <w:rFonts w:ascii="Arial" w:hAnsi="Arial" w:cs="Arial"/>
          <w:bCs/>
        </w:rPr>
        <w:t>773.99</w:t>
      </w:r>
    </w:p>
    <w:p w:rsidR="004D3267" w:rsidRPr="00A47639" w:rsidRDefault="004D3267" w:rsidP="004D3267">
      <w:pPr>
        <w:pStyle w:val="Prrafodelista"/>
        <w:spacing w:line="360" w:lineRule="auto"/>
        <w:jc w:val="both"/>
        <w:rPr>
          <w:rFonts w:ascii="Arial" w:hAnsi="Arial" w:cs="Arial"/>
          <w:bCs/>
        </w:rPr>
      </w:pPr>
    </w:p>
    <w:p w:rsidR="004D3267" w:rsidRPr="00A47639" w:rsidRDefault="004D3267" w:rsidP="004D3267">
      <w:pPr>
        <w:pStyle w:val="Prrafodelista"/>
        <w:numPr>
          <w:ilvl w:val="0"/>
          <w:numId w:val="54"/>
        </w:numPr>
        <w:spacing w:line="360" w:lineRule="auto"/>
        <w:jc w:val="both"/>
        <w:rPr>
          <w:rFonts w:ascii="Arial" w:hAnsi="Arial" w:cs="Arial"/>
          <w:bCs/>
        </w:rPr>
      </w:pPr>
      <w:r w:rsidRPr="00A47639">
        <w:rPr>
          <w:rFonts w:ascii="Arial" w:hAnsi="Arial" w:cs="Arial"/>
          <w:bCs/>
        </w:rPr>
        <w:t>Bancas y cobertizos publicitarios                                                                            $</w:t>
      </w:r>
      <w:r w:rsidR="00240AE2">
        <w:rPr>
          <w:rFonts w:ascii="Arial" w:hAnsi="Arial" w:cs="Arial"/>
          <w:bCs/>
        </w:rPr>
        <w:t>111.91</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semestral por la colocación de cada anuncio o cartel en vehículos de servicio público urbano y suburbano</w:t>
      </w:r>
      <w:r w:rsidR="00FC0FF1">
        <w:rPr>
          <w:rFonts w:ascii="Arial" w:hAnsi="Arial" w:cs="Arial"/>
        </w:rPr>
        <w:t xml:space="preserve">                                                     </w:t>
      </w:r>
      <w:r w:rsidR="001367F7" w:rsidRPr="00A47639">
        <w:rPr>
          <w:rFonts w:ascii="Arial" w:hAnsi="Arial" w:cs="Arial"/>
        </w:rPr>
        <w:t xml:space="preserve">   $102.91</w:t>
      </w:r>
      <w:r w:rsidRPr="00A47639">
        <w:rPr>
          <w:rFonts w:ascii="Arial" w:hAnsi="Arial" w:cs="Arial"/>
        </w:rPr>
        <w:t xml:space="preserve">                                                                                            </w:t>
      </w:r>
    </w:p>
    <w:p w:rsidR="004D3267" w:rsidRPr="00A47639" w:rsidRDefault="004D3267" w:rsidP="004D3267">
      <w:pPr>
        <w:pStyle w:val="Prrafodelista"/>
        <w:spacing w:line="360" w:lineRule="auto"/>
        <w:ind w:left="426"/>
        <w:jc w:val="both"/>
        <w:rPr>
          <w:rFonts w:ascii="Arial" w:hAnsi="Arial" w:cs="Arial"/>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para la difusión fonética de publicidad a través de medios electrónicos en la vía pública:</w:t>
      </w:r>
    </w:p>
    <w:p w:rsidR="004D3267" w:rsidRPr="00A47639" w:rsidRDefault="004D3267" w:rsidP="004D3267">
      <w:pPr>
        <w:pStyle w:val="Prrafodelista"/>
        <w:rPr>
          <w:rFonts w:ascii="Arial" w:hAnsi="Arial" w:cs="Arial"/>
        </w:rPr>
      </w:pPr>
    </w:p>
    <w:p w:rsidR="004D3267" w:rsidRPr="00A47639" w:rsidRDefault="004D3267" w:rsidP="004D3267">
      <w:pPr>
        <w:spacing w:line="360" w:lineRule="auto"/>
        <w:jc w:val="both"/>
        <w:rPr>
          <w:rFonts w:ascii="Arial" w:hAnsi="Arial" w:cs="Arial"/>
        </w:rPr>
      </w:pPr>
      <w:r w:rsidRPr="00A47639">
        <w:rPr>
          <w:rFonts w:ascii="Arial" w:hAnsi="Arial" w:cs="Arial"/>
          <w:b/>
          <w:bCs/>
        </w:rPr>
        <w:t xml:space="preserve">     a)</w:t>
      </w:r>
      <w:r w:rsidRPr="00A47639">
        <w:rPr>
          <w:rFonts w:ascii="Arial" w:hAnsi="Arial" w:cs="Arial"/>
          <w:bCs/>
        </w:rPr>
        <w:tab/>
      </w:r>
      <w:r w:rsidRPr="00A47639">
        <w:rPr>
          <w:rFonts w:ascii="Arial" w:hAnsi="Arial" w:cs="Arial"/>
        </w:rPr>
        <w:t>Perifoneo fijo en establecimientos, por día                                                         $</w:t>
      </w:r>
      <w:r w:rsidR="00971F8A" w:rsidRPr="00A47639">
        <w:rPr>
          <w:rFonts w:ascii="Arial" w:hAnsi="Arial" w:cs="Arial"/>
        </w:rPr>
        <w:t>304.66</w:t>
      </w:r>
    </w:p>
    <w:p w:rsidR="004D3267" w:rsidRPr="00A47639" w:rsidRDefault="004D3267" w:rsidP="004D3267">
      <w:pPr>
        <w:spacing w:line="360" w:lineRule="auto"/>
        <w:jc w:val="both"/>
        <w:rPr>
          <w:rFonts w:ascii="Arial" w:hAnsi="Arial" w:cs="Arial"/>
        </w:rPr>
      </w:pPr>
      <w:r w:rsidRPr="00A47639">
        <w:rPr>
          <w:rFonts w:ascii="Arial" w:hAnsi="Arial" w:cs="Arial"/>
          <w:b/>
          <w:bCs/>
        </w:rPr>
        <w:t xml:space="preserve">     b)</w:t>
      </w:r>
      <w:r w:rsidRPr="00A47639">
        <w:rPr>
          <w:rFonts w:ascii="Arial" w:hAnsi="Arial" w:cs="Arial"/>
          <w:bCs/>
        </w:rPr>
        <w:tab/>
      </w:r>
      <w:r w:rsidRPr="00A47639">
        <w:rPr>
          <w:rFonts w:ascii="Arial" w:hAnsi="Arial" w:cs="Arial"/>
        </w:rPr>
        <w:t xml:space="preserve">Perifoneo móvil:                                                                          </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      1.</w:t>
      </w:r>
      <w:r w:rsidRPr="00A47639">
        <w:rPr>
          <w:rFonts w:ascii="Arial" w:hAnsi="Arial" w:cs="Arial"/>
          <w:bCs/>
        </w:rPr>
        <w:tab/>
        <w:t>Por día</w:t>
      </w:r>
      <w:r w:rsidRPr="00A47639">
        <w:rPr>
          <w:rFonts w:ascii="Arial" w:hAnsi="Arial" w:cs="Arial"/>
        </w:rPr>
        <w:t xml:space="preserve">                                                                                                                $</w:t>
      </w:r>
      <w:r w:rsidR="00971F8A" w:rsidRPr="00A47639">
        <w:rPr>
          <w:rFonts w:ascii="Arial" w:hAnsi="Arial" w:cs="Arial"/>
        </w:rPr>
        <w:t>151.96</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      2.</w:t>
      </w:r>
      <w:r w:rsidRPr="00A47639">
        <w:rPr>
          <w:rFonts w:ascii="Arial" w:hAnsi="Arial" w:cs="Arial"/>
          <w:bCs/>
        </w:rPr>
        <w:tab/>
        <w:t>Por hora</w:t>
      </w:r>
      <w:r w:rsidRPr="00A47639">
        <w:rPr>
          <w:rFonts w:ascii="Arial" w:hAnsi="Arial" w:cs="Arial"/>
        </w:rPr>
        <w:t xml:space="preserve">                                                                                                               $</w:t>
      </w:r>
      <w:r w:rsidR="00971F8A" w:rsidRPr="00A47639">
        <w:rPr>
          <w:rFonts w:ascii="Arial" w:hAnsi="Arial" w:cs="Arial"/>
        </w:rPr>
        <w:t>30.39</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por la colocación de cada anuncio móvil, temporal o inflable:</w:t>
      </w:r>
    </w:p>
    <w:p w:rsidR="004D3267" w:rsidRPr="00A47639" w:rsidRDefault="004D3267" w:rsidP="004D3267">
      <w:pPr>
        <w:spacing w:line="360" w:lineRule="auto"/>
        <w:jc w:val="both"/>
        <w:rPr>
          <w:rFonts w:ascii="Arial" w:hAnsi="Arial" w:cs="Arial"/>
        </w:rPr>
      </w:pPr>
      <w:r w:rsidRPr="00A47639">
        <w:rPr>
          <w:rFonts w:ascii="Arial" w:hAnsi="Arial" w:cs="Arial"/>
        </w:rPr>
        <w:tab/>
      </w:r>
    </w:p>
    <w:p w:rsidR="001743ED" w:rsidRDefault="001743ED" w:rsidP="004D3267">
      <w:pPr>
        <w:spacing w:line="360" w:lineRule="auto"/>
        <w:ind w:firstLine="708"/>
        <w:jc w:val="both"/>
        <w:rPr>
          <w:rFonts w:ascii="Arial" w:hAnsi="Arial" w:cs="Arial"/>
          <w:b/>
          <w:bCs/>
        </w:rPr>
      </w:pPr>
    </w:p>
    <w:p w:rsidR="004D3267" w:rsidRPr="00A47639" w:rsidRDefault="004D3267" w:rsidP="004D3267">
      <w:pPr>
        <w:spacing w:line="360" w:lineRule="auto"/>
        <w:ind w:firstLine="708"/>
        <w:jc w:val="both"/>
        <w:rPr>
          <w:rFonts w:ascii="Arial" w:hAnsi="Arial" w:cs="Arial"/>
          <w:b/>
          <w:bCs/>
        </w:rPr>
      </w:pPr>
      <w:r w:rsidRPr="00A47639">
        <w:rPr>
          <w:rFonts w:ascii="Arial" w:hAnsi="Arial" w:cs="Arial"/>
          <w:b/>
          <w:bCs/>
        </w:rPr>
        <w:lastRenderedPageBreak/>
        <w:t>Tipo                                                                                                                                        Cuota</w:t>
      </w:r>
    </w:p>
    <w:p w:rsidR="004D3267" w:rsidRPr="00A47639" w:rsidRDefault="004D3267" w:rsidP="004D3267">
      <w:pPr>
        <w:spacing w:line="360" w:lineRule="auto"/>
        <w:jc w:val="both"/>
        <w:rPr>
          <w:rFonts w:ascii="Arial" w:hAnsi="Arial" w:cs="Arial"/>
          <w:b/>
          <w:bCs/>
        </w:rPr>
      </w:pPr>
      <w:r w:rsidRPr="00A47639">
        <w:rPr>
          <w:rFonts w:ascii="Arial" w:hAnsi="Arial" w:cs="Arial"/>
          <w:b/>
        </w:rPr>
        <w:t>a)</w:t>
      </w:r>
      <w:r w:rsidRPr="00A47639">
        <w:rPr>
          <w:rFonts w:ascii="Arial" w:hAnsi="Arial" w:cs="Arial"/>
        </w:rPr>
        <w:tab/>
        <w:t xml:space="preserve">Mampara en la vía pública, por día                                        </w:t>
      </w:r>
      <w:r w:rsidR="001743ED">
        <w:rPr>
          <w:rFonts w:ascii="Arial" w:hAnsi="Arial" w:cs="Arial"/>
        </w:rPr>
        <w:t xml:space="preserve">                         </w:t>
      </w:r>
      <w:r w:rsidRPr="00A47639">
        <w:rPr>
          <w:rFonts w:ascii="Arial" w:hAnsi="Arial" w:cs="Arial"/>
        </w:rPr>
        <w:t>$</w:t>
      </w:r>
      <w:r w:rsidR="00240AE2">
        <w:rPr>
          <w:rFonts w:ascii="Arial" w:hAnsi="Arial" w:cs="Arial"/>
        </w:rPr>
        <w:t>17.38</w:t>
      </w:r>
    </w:p>
    <w:p w:rsidR="004D3267" w:rsidRPr="00A47639" w:rsidRDefault="004D3267" w:rsidP="004D3267">
      <w:pPr>
        <w:spacing w:line="360" w:lineRule="auto"/>
        <w:rPr>
          <w:rFonts w:ascii="Arial" w:hAnsi="Arial" w:cs="Arial"/>
        </w:rPr>
      </w:pPr>
      <w:r w:rsidRPr="00A47639">
        <w:rPr>
          <w:rFonts w:ascii="Arial" w:hAnsi="Arial" w:cs="Arial"/>
          <w:b/>
        </w:rPr>
        <w:t>b)</w:t>
      </w:r>
      <w:r w:rsidRPr="00A47639">
        <w:rPr>
          <w:rFonts w:ascii="Arial" w:hAnsi="Arial" w:cs="Arial"/>
        </w:rPr>
        <w:tab/>
        <w:t xml:space="preserve">Tijera, por mes                                                                                   </w:t>
      </w:r>
      <w:r w:rsidR="001743ED">
        <w:rPr>
          <w:rFonts w:ascii="Arial" w:hAnsi="Arial" w:cs="Arial"/>
        </w:rPr>
        <w:t xml:space="preserve">   </w:t>
      </w:r>
      <w:r w:rsidRPr="00A47639">
        <w:rPr>
          <w:rFonts w:ascii="Arial" w:hAnsi="Arial" w:cs="Arial"/>
        </w:rPr>
        <w:t>$</w:t>
      </w:r>
      <w:r w:rsidR="00971F8A" w:rsidRPr="00A47639">
        <w:rPr>
          <w:rFonts w:ascii="Arial" w:hAnsi="Arial" w:cs="Arial"/>
        </w:rPr>
        <w:t>53.29</w:t>
      </w:r>
    </w:p>
    <w:p w:rsidR="004D3267" w:rsidRPr="00A47639" w:rsidRDefault="004D3267" w:rsidP="004D3267">
      <w:pPr>
        <w:spacing w:line="360" w:lineRule="auto"/>
        <w:jc w:val="both"/>
        <w:rPr>
          <w:rFonts w:ascii="Arial" w:hAnsi="Arial" w:cs="Arial"/>
          <w:b/>
        </w:rPr>
      </w:pPr>
      <w:r w:rsidRPr="00A47639">
        <w:rPr>
          <w:rFonts w:ascii="Arial" w:hAnsi="Arial" w:cs="Arial"/>
          <w:b/>
        </w:rPr>
        <w:t>c)</w:t>
      </w:r>
      <w:r w:rsidRPr="00A47639">
        <w:rPr>
          <w:rFonts w:ascii="Arial" w:hAnsi="Arial" w:cs="Arial"/>
        </w:rPr>
        <w:tab/>
        <w:t>Comercios ambulantes, por mes</w:t>
      </w:r>
      <w:r w:rsidRPr="00A47639">
        <w:rPr>
          <w:rFonts w:ascii="Arial" w:hAnsi="Arial" w:cs="Arial"/>
        </w:rPr>
        <w:tab/>
        <w:t xml:space="preserve">                                                       </w:t>
      </w:r>
      <w:r w:rsidR="001743ED">
        <w:rPr>
          <w:rFonts w:ascii="Arial" w:hAnsi="Arial" w:cs="Arial"/>
        </w:rPr>
        <w:t xml:space="preserve">  </w:t>
      </w:r>
      <w:r w:rsidRPr="00A47639">
        <w:rPr>
          <w:rFonts w:ascii="Arial" w:hAnsi="Arial" w:cs="Arial"/>
        </w:rPr>
        <w:t>$</w:t>
      </w:r>
      <w:r w:rsidR="00971F8A" w:rsidRPr="00A47639">
        <w:rPr>
          <w:rFonts w:ascii="Arial" w:hAnsi="Arial" w:cs="Arial"/>
        </w:rPr>
        <w:t>86.80</w:t>
      </w:r>
    </w:p>
    <w:p w:rsidR="004D3267" w:rsidRPr="00A47639" w:rsidRDefault="004D3267" w:rsidP="004D3267">
      <w:pPr>
        <w:spacing w:line="360" w:lineRule="auto"/>
        <w:jc w:val="both"/>
        <w:rPr>
          <w:rFonts w:ascii="Arial" w:hAnsi="Arial" w:cs="Arial"/>
          <w:b/>
          <w:bCs/>
        </w:rPr>
      </w:pPr>
      <w:r w:rsidRPr="00A47639">
        <w:rPr>
          <w:rFonts w:ascii="Arial" w:hAnsi="Arial" w:cs="Arial"/>
          <w:b/>
        </w:rPr>
        <w:t>d)</w:t>
      </w:r>
      <w:r w:rsidRPr="00A47639">
        <w:rPr>
          <w:rFonts w:ascii="Arial" w:hAnsi="Arial" w:cs="Arial"/>
        </w:rPr>
        <w:tab/>
        <w:t>Inflables, por día</w:t>
      </w:r>
      <w:r w:rsidRPr="00A47639">
        <w:rPr>
          <w:rFonts w:ascii="Arial" w:hAnsi="Arial" w:cs="Arial"/>
        </w:rPr>
        <w:tab/>
        <w:t xml:space="preserve">                                                                          </w:t>
      </w:r>
      <w:r w:rsidR="001743ED">
        <w:rPr>
          <w:rFonts w:ascii="Arial" w:hAnsi="Arial" w:cs="Arial"/>
        </w:rPr>
        <w:t xml:space="preserve">   </w:t>
      </w:r>
      <w:r w:rsidRPr="00A47639">
        <w:rPr>
          <w:rFonts w:ascii="Arial" w:hAnsi="Arial" w:cs="Arial"/>
        </w:rPr>
        <w:t xml:space="preserve"> $</w:t>
      </w:r>
      <w:r w:rsidR="00971F8A" w:rsidRPr="00A47639">
        <w:rPr>
          <w:rFonts w:ascii="Arial" w:hAnsi="Arial" w:cs="Arial"/>
        </w:rPr>
        <w:t>72.52</w:t>
      </w:r>
    </w:p>
    <w:p w:rsidR="004D3267" w:rsidRPr="00A47639" w:rsidRDefault="004D3267" w:rsidP="004D3267">
      <w:pPr>
        <w:spacing w:line="360" w:lineRule="auto"/>
        <w:ind w:firstLine="360"/>
        <w:jc w:val="both"/>
        <w:rPr>
          <w:rFonts w:ascii="Arial" w:hAnsi="Arial" w:cs="Arial"/>
        </w:rPr>
      </w:pPr>
    </w:p>
    <w:p w:rsidR="004D3267" w:rsidRPr="00A47639" w:rsidRDefault="004D3267" w:rsidP="004D3267">
      <w:pPr>
        <w:spacing w:line="360" w:lineRule="auto"/>
        <w:ind w:firstLine="567"/>
        <w:jc w:val="both"/>
        <w:rPr>
          <w:rFonts w:ascii="Arial" w:hAnsi="Arial" w:cs="Arial"/>
        </w:rPr>
      </w:pPr>
      <w:r w:rsidRPr="00A47639">
        <w:rPr>
          <w:rFonts w:ascii="Arial" w:hAnsi="Arial" w:cs="Arial"/>
        </w:rPr>
        <w:t>El otorgamiento de los permisos incluye trabajos de supervisión y revisión del proyecto de ubicación, contenido y estructura del anuncio.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E14069" w:rsidP="004D3267">
      <w:pPr>
        <w:autoSpaceDE w:val="0"/>
        <w:autoSpaceDN w:val="0"/>
        <w:adjustRightInd w:val="0"/>
        <w:jc w:val="center"/>
        <w:rPr>
          <w:rFonts w:ascii="Arial" w:hAnsi="Arial" w:cs="Arial"/>
          <w:b/>
          <w:lang w:val="es-MX"/>
        </w:rPr>
      </w:pPr>
      <w:r>
        <w:rPr>
          <w:rFonts w:ascii="Arial" w:hAnsi="Arial" w:cs="Arial"/>
          <w:b/>
          <w:lang w:val="es-MX"/>
        </w:rPr>
        <w:t>SECCIÓN DECIMO</w:t>
      </w:r>
      <w:r w:rsidR="004D3267" w:rsidRPr="00A47639">
        <w:rPr>
          <w:rFonts w:ascii="Arial" w:hAnsi="Arial" w:cs="Arial"/>
          <w:b/>
          <w:lang w:val="es-MX"/>
        </w:rPr>
        <w:t>QUINTA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EXPEDICIÓN DE PERMISOS EVENTUALES PARA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LA VENTA DE BEBIDAS ALCOHÓLICAS</w:t>
      </w:r>
    </w:p>
    <w:p w:rsidR="004D3267" w:rsidRPr="00A47639" w:rsidRDefault="004D3267" w:rsidP="004D3267">
      <w:pPr>
        <w:autoSpaceDE w:val="0"/>
        <w:autoSpaceDN w:val="0"/>
        <w:adjustRightInd w:val="0"/>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28. </w:t>
      </w:r>
      <w:r w:rsidRPr="00A47639">
        <w:rPr>
          <w:rFonts w:ascii="Arial" w:hAnsi="Arial" w:cs="Arial"/>
          <w:bCs/>
          <w:lang w:val="es-MX"/>
        </w:rPr>
        <w:t>Los derechos por la expedición de permisos eventuales para la venta de bebidas alcohólicas se causarán y liquidarán de conformidad a la siguiente:</w:t>
      </w: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p>
    <w:p w:rsidR="004D3267" w:rsidRPr="00A47639" w:rsidRDefault="004D3267" w:rsidP="004D3267">
      <w:pPr>
        <w:autoSpaceDE w:val="0"/>
        <w:autoSpaceDN w:val="0"/>
        <w:adjustRightInd w:val="0"/>
        <w:spacing w:line="360" w:lineRule="auto"/>
        <w:ind w:firstLine="708"/>
        <w:jc w:val="center"/>
        <w:rPr>
          <w:rFonts w:ascii="Arial" w:hAnsi="Arial" w:cs="Arial"/>
          <w:b/>
          <w:bCs/>
          <w:lang w:val="es-MX"/>
        </w:rPr>
      </w:pPr>
      <w:r w:rsidRPr="00A47639">
        <w:rPr>
          <w:rFonts w:ascii="Arial" w:hAnsi="Arial" w:cs="Arial"/>
          <w:b/>
          <w:bCs/>
          <w:lang w:val="es-MX"/>
        </w:rPr>
        <w:t>T A R I F A</w:t>
      </w:r>
    </w:p>
    <w:p w:rsidR="004D3267" w:rsidRPr="00A47639" w:rsidRDefault="004D3267" w:rsidP="004D3267">
      <w:pPr>
        <w:autoSpaceDE w:val="0"/>
        <w:autoSpaceDN w:val="0"/>
        <w:adjustRightInd w:val="0"/>
        <w:spacing w:line="360" w:lineRule="auto"/>
        <w:ind w:firstLine="708"/>
        <w:jc w:val="center"/>
        <w:rPr>
          <w:rFonts w:ascii="Arial" w:hAnsi="Arial" w:cs="Arial"/>
          <w:b/>
          <w:bCs/>
          <w:lang w:val="es-MX"/>
        </w:rPr>
      </w:pPr>
    </w:p>
    <w:p w:rsidR="004D3267" w:rsidRPr="00A47639" w:rsidRDefault="004D3267" w:rsidP="004D3267">
      <w:pPr>
        <w:pStyle w:val="Prrafodelista"/>
        <w:numPr>
          <w:ilvl w:val="0"/>
          <w:numId w:val="37"/>
        </w:numPr>
        <w:autoSpaceDE w:val="0"/>
        <w:autoSpaceDN w:val="0"/>
        <w:adjustRightInd w:val="0"/>
        <w:spacing w:line="360" w:lineRule="auto"/>
        <w:ind w:left="426" w:hanging="426"/>
        <w:jc w:val="both"/>
        <w:rPr>
          <w:rFonts w:ascii="Arial" w:hAnsi="Arial" w:cs="Arial"/>
          <w:bCs/>
          <w:lang w:val="es-MX"/>
        </w:rPr>
      </w:pPr>
      <w:r w:rsidRPr="00A47639">
        <w:rPr>
          <w:rFonts w:ascii="Arial" w:hAnsi="Arial" w:cs="Arial"/>
          <w:bCs/>
          <w:lang w:val="es-MX"/>
        </w:rPr>
        <w:t xml:space="preserve">Por venta de bebidas alcohólicas               </w:t>
      </w:r>
      <w:r w:rsidR="00C9445A">
        <w:rPr>
          <w:rFonts w:ascii="Arial" w:hAnsi="Arial" w:cs="Arial"/>
          <w:bCs/>
          <w:lang w:val="es-MX"/>
        </w:rPr>
        <w:t xml:space="preserve">                              </w:t>
      </w:r>
      <w:r w:rsidRPr="00A47639">
        <w:rPr>
          <w:rFonts w:ascii="Arial" w:hAnsi="Arial" w:cs="Arial"/>
          <w:bCs/>
          <w:lang w:val="es-MX"/>
        </w:rPr>
        <w:t xml:space="preserve"> $</w:t>
      </w:r>
      <w:r w:rsidR="00971F8A" w:rsidRPr="00A47639">
        <w:rPr>
          <w:rFonts w:ascii="Arial" w:hAnsi="Arial" w:cs="Arial"/>
          <w:bCs/>
          <w:lang w:val="es-MX"/>
        </w:rPr>
        <w:t>5,908.6</w:t>
      </w:r>
      <w:r w:rsidR="00240AE2">
        <w:rPr>
          <w:rFonts w:ascii="Arial" w:hAnsi="Arial" w:cs="Arial"/>
          <w:bCs/>
          <w:lang w:val="es-MX"/>
        </w:rPr>
        <w:t>2</w:t>
      </w:r>
      <w:r w:rsidRPr="00A47639">
        <w:rPr>
          <w:rFonts w:ascii="Arial" w:hAnsi="Arial" w:cs="Arial"/>
          <w:bCs/>
          <w:lang w:val="es-MX"/>
        </w:rPr>
        <w:t>, por día</w:t>
      </w:r>
    </w:p>
    <w:p w:rsidR="004D3267" w:rsidRPr="00A47639" w:rsidRDefault="004D3267" w:rsidP="004D3267">
      <w:pPr>
        <w:pStyle w:val="Prrafodelista"/>
        <w:autoSpaceDE w:val="0"/>
        <w:autoSpaceDN w:val="0"/>
        <w:adjustRightInd w:val="0"/>
        <w:spacing w:line="360" w:lineRule="auto"/>
        <w:ind w:left="426"/>
        <w:jc w:val="both"/>
        <w:rPr>
          <w:rFonts w:ascii="Arial" w:hAnsi="Arial" w:cs="Arial"/>
          <w:bCs/>
          <w:lang w:val="es-MX"/>
        </w:rPr>
      </w:pPr>
    </w:p>
    <w:p w:rsidR="004D3267" w:rsidRPr="00A47639" w:rsidRDefault="004D3267" w:rsidP="004D3267">
      <w:pPr>
        <w:pStyle w:val="Prrafodelista"/>
        <w:numPr>
          <w:ilvl w:val="0"/>
          <w:numId w:val="37"/>
        </w:numPr>
        <w:autoSpaceDE w:val="0"/>
        <w:autoSpaceDN w:val="0"/>
        <w:adjustRightInd w:val="0"/>
        <w:spacing w:line="360" w:lineRule="auto"/>
        <w:ind w:left="426" w:hanging="426"/>
        <w:jc w:val="both"/>
        <w:rPr>
          <w:rFonts w:ascii="Arial" w:hAnsi="Arial" w:cs="Arial"/>
          <w:bCs/>
          <w:lang w:val="es-MX"/>
        </w:rPr>
      </w:pPr>
      <w:r w:rsidRPr="00A47639">
        <w:rPr>
          <w:rFonts w:ascii="Arial" w:hAnsi="Arial" w:cs="Arial"/>
          <w:bCs/>
          <w:lang w:val="es-MX"/>
        </w:rPr>
        <w:t>Por el permiso eventual para extender el horario de funcionamiento de establecimientos que expenden bebidas alcohólicas                 $</w:t>
      </w:r>
      <w:r w:rsidR="00240AE2">
        <w:rPr>
          <w:rFonts w:ascii="Arial" w:hAnsi="Arial" w:cs="Arial"/>
          <w:bCs/>
          <w:lang w:val="es-MX"/>
        </w:rPr>
        <w:t>822.53</w:t>
      </w:r>
      <w:r w:rsidRPr="00A47639">
        <w:rPr>
          <w:rFonts w:ascii="Arial" w:hAnsi="Arial" w:cs="Arial"/>
          <w:bCs/>
          <w:lang w:val="es-MX"/>
        </w:rPr>
        <w:t>, por hora</w:t>
      </w:r>
    </w:p>
    <w:p w:rsidR="004D3267" w:rsidRPr="00A47639" w:rsidRDefault="004D3267" w:rsidP="004D3267">
      <w:pPr>
        <w:pStyle w:val="Prrafodelista"/>
        <w:rPr>
          <w:rFonts w:ascii="Arial" w:hAnsi="Arial" w:cs="Arial"/>
          <w:bCs/>
          <w:lang w:val="es-MX"/>
        </w:rPr>
      </w:pPr>
    </w:p>
    <w:p w:rsidR="004D3267" w:rsidRPr="00A47639" w:rsidRDefault="004D3267" w:rsidP="004D3267">
      <w:pPr>
        <w:pStyle w:val="Textoindependiente"/>
        <w:adjustRightInd w:val="0"/>
        <w:spacing w:line="360" w:lineRule="auto"/>
        <w:ind w:firstLine="708"/>
        <w:rPr>
          <w:rFonts w:ascii="Arial" w:hAnsi="Arial" w:cs="Arial"/>
          <w:bCs/>
          <w:lang w:val="es-MX"/>
        </w:rPr>
      </w:pPr>
      <w:r w:rsidRPr="00A47639">
        <w:rPr>
          <w:rFonts w:ascii="Arial" w:hAnsi="Arial" w:cs="Arial"/>
          <w:bCs/>
          <w:lang w:val="es-MX"/>
        </w:rPr>
        <w:t>Los derechos a que se refiere este artículo deberán ser cubiertos antes del inicio de la actividad de que se trate.</w:t>
      </w:r>
    </w:p>
    <w:p w:rsidR="004D3267" w:rsidRPr="00A47639" w:rsidRDefault="004D3267" w:rsidP="004D3267">
      <w:pPr>
        <w:pStyle w:val="Textoindependiente"/>
        <w:adjustRightInd w:val="0"/>
        <w:spacing w:line="360" w:lineRule="auto"/>
        <w:ind w:firstLine="708"/>
        <w:rPr>
          <w:rFonts w:ascii="Arial" w:hAnsi="Arial" w:cs="Arial"/>
          <w:bCs/>
          <w:lang w:val="es-MX"/>
        </w:rPr>
      </w:pPr>
    </w:p>
    <w:p w:rsidR="004D3267" w:rsidRPr="00A47639" w:rsidRDefault="004D3267" w:rsidP="004D3267">
      <w:pPr>
        <w:rPr>
          <w:rFonts w:ascii="Arial" w:hAnsi="Arial" w:cs="Arial"/>
        </w:rPr>
      </w:pPr>
    </w:p>
    <w:p w:rsidR="004D3267" w:rsidRPr="00A47639" w:rsidRDefault="00E14069" w:rsidP="004D3267">
      <w:pPr>
        <w:pStyle w:val="Ttulo4"/>
        <w:autoSpaceDE/>
        <w:autoSpaceDN/>
        <w:adjustRightInd/>
        <w:rPr>
          <w:sz w:val="24"/>
          <w:szCs w:val="24"/>
          <w:lang w:val="es-ES"/>
        </w:rPr>
      </w:pPr>
      <w:r>
        <w:rPr>
          <w:sz w:val="24"/>
          <w:szCs w:val="24"/>
          <w:lang w:val="es-ES"/>
        </w:rPr>
        <w:t>SECCIÓN DECIMO</w:t>
      </w:r>
      <w:r w:rsidR="004D3267" w:rsidRPr="00A47639">
        <w:rPr>
          <w:sz w:val="24"/>
          <w:szCs w:val="24"/>
          <w:lang w:val="es-ES"/>
        </w:rPr>
        <w:t>SEXTA</w:t>
      </w:r>
    </w:p>
    <w:p w:rsidR="004D3267" w:rsidRPr="00A47639" w:rsidRDefault="004D3267" w:rsidP="004D3267">
      <w:pPr>
        <w:jc w:val="center"/>
        <w:rPr>
          <w:rFonts w:ascii="Arial" w:hAnsi="Arial" w:cs="Arial"/>
          <w:b/>
          <w:bCs/>
        </w:rPr>
      </w:pPr>
      <w:r w:rsidRPr="00A47639">
        <w:rPr>
          <w:rFonts w:ascii="Arial" w:hAnsi="Arial" w:cs="Arial"/>
          <w:b/>
          <w:bCs/>
        </w:rPr>
        <w:t>POR SERVICIOS EN MATERIA AMBIENTAL</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Artículo 29.</w:t>
      </w:r>
      <w:r w:rsidRPr="00A47639">
        <w:rPr>
          <w:rFonts w:ascii="Arial" w:hAnsi="Arial" w:cs="Arial"/>
        </w:rPr>
        <w:t xml:space="preserve"> Los derechos por concepto de autorización de evaluación de impacto ambiental en obras o actividades que pretendan realizarse dentro de áreas naturales protegidas, se causarán y liquidarán a una cuota de $</w:t>
      </w:r>
      <w:r w:rsidR="00240AE2">
        <w:rPr>
          <w:rFonts w:ascii="Arial" w:hAnsi="Arial" w:cs="Arial"/>
        </w:rPr>
        <w:t>903.35</w:t>
      </w:r>
    </w:p>
    <w:p w:rsidR="004D3267" w:rsidRPr="00A47639" w:rsidRDefault="004D3267" w:rsidP="004D3267">
      <w:pPr>
        <w:pStyle w:val="Ttulo4"/>
        <w:autoSpaceDE/>
        <w:autoSpaceDN/>
        <w:adjustRightInd/>
        <w:rPr>
          <w:sz w:val="24"/>
          <w:szCs w:val="24"/>
          <w:lang w:val="es-ES"/>
        </w:rPr>
      </w:pPr>
    </w:p>
    <w:p w:rsidR="004D3267" w:rsidRPr="00A47639" w:rsidRDefault="00E14069" w:rsidP="004D3267">
      <w:pPr>
        <w:pStyle w:val="Ttulo4"/>
        <w:autoSpaceDE/>
        <w:autoSpaceDN/>
        <w:adjustRightInd/>
        <w:rPr>
          <w:sz w:val="24"/>
          <w:szCs w:val="24"/>
          <w:lang w:val="es-ES"/>
        </w:rPr>
      </w:pPr>
      <w:r>
        <w:rPr>
          <w:sz w:val="24"/>
          <w:szCs w:val="24"/>
          <w:lang w:val="es-ES"/>
        </w:rPr>
        <w:t>SECCIÓN DECIMO</w:t>
      </w:r>
      <w:r w:rsidR="004D3267" w:rsidRPr="00A47639">
        <w:rPr>
          <w:sz w:val="24"/>
          <w:szCs w:val="24"/>
          <w:lang w:val="es-ES"/>
        </w:rPr>
        <w:t>SÉPTIMA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EXPEDICIÓN DE CERTIFICACIONES, CONSTANCIAS Y CARTAS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30. </w:t>
      </w:r>
      <w:r w:rsidRPr="00A47639">
        <w:rPr>
          <w:rFonts w:ascii="Arial" w:hAnsi="Arial" w:cs="Arial"/>
          <w:bCs/>
          <w:lang w:val="es-MX"/>
        </w:rPr>
        <w:t>Los derechos por la expedición de certificaciones, constancias y cartas se causarán y liquidarán de conformidad con la siguiente:</w:t>
      </w: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p>
    <w:p w:rsidR="004D3267" w:rsidRPr="00A47639" w:rsidRDefault="004D3267" w:rsidP="004D3267">
      <w:pPr>
        <w:pStyle w:val="Ttulo4"/>
        <w:spacing w:line="360" w:lineRule="auto"/>
        <w:rPr>
          <w:bCs w:val="0"/>
          <w:sz w:val="24"/>
          <w:szCs w:val="24"/>
        </w:rPr>
      </w:pPr>
      <w:r w:rsidRPr="00A47639">
        <w:rPr>
          <w:bCs w:val="0"/>
          <w:sz w:val="24"/>
          <w:szCs w:val="24"/>
        </w:rPr>
        <w:t>T A R I F 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rPr>
        <w:t xml:space="preserve">Constancias de valor fiscal de la propiedad raíz                                                       </w:t>
      </w:r>
      <w:r w:rsidRPr="00A47639">
        <w:rPr>
          <w:rFonts w:ascii="Arial" w:hAnsi="Arial" w:cs="Arial"/>
          <w:bCs/>
        </w:rPr>
        <w:t>$</w:t>
      </w:r>
      <w:r w:rsidR="00971F8A" w:rsidRPr="00A47639">
        <w:rPr>
          <w:rFonts w:ascii="Arial" w:hAnsi="Arial" w:cs="Arial"/>
          <w:bCs/>
        </w:rPr>
        <w:t>71.84</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9"/>
        </w:numPr>
        <w:spacing w:line="360" w:lineRule="auto"/>
        <w:ind w:left="426" w:hanging="426"/>
        <w:jc w:val="both"/>
        <w:rPr>
          <w:rFonts w:ascii="Arial" w:hAnsi="Arial" w:cs="Arial"/>
        </w:rPr>
      </w:pPr>
      <w:r w:rsidRPr="00A47639">
        <w:rPr>
          <w:rFonts w:ascii="Arial" w:hAnsi="Arial" w:cs="Arial"/>
        </w:rPr>
        <w:t>Constancias de estado de cuenta por concepto de impuestos, derechos y aprovechamientos                                                                                                               $</w:t>
      </w:r>
      <w:r w:rsidR="00971F8A" w:rsidRPr="00A47639">
        <w:rPr>
          <w:rFonts w:ascii="Arial" w:hAnsi="Arial" w:cs="Arial"/>
        </w:rPr>
        <w:t>71.84</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9"/>
        </w:numPr>
        <w:spacing w:line="360" w:lineRule="auto"/>
        <w:ind w:left="426" w:hanging="426"/>
        <w:jc w:val="both"/>
        <w:rPr>
          <w:rFonts w:ascii="Arial" w:hAnsi="Arial" w:cs="Arial"/>
          <w:b/>
        </w:rPr>
      </w:pPr>
      <w:r w:rsidRPr="00A47639">
        <w:rPr>
          <w:rFonts w:ascii="Arial" w:hAnsi="Arial" w:cs="Arial"/>
        </w:rPr>
        <w:t>C</w:t>
      </w:r>
      <w:r w:rsidRPr="00A47639">
        <w:rPr>
          <w:rFonts w:ascii="Arial" w:hAnsi="Arial" w:cs="Arial"/>
          <w:bCs/>
        </w:rPr>
        <w:t>onstancias de historial catastral                                                                                 $</w:t>
      </w:r>
      <w:r w:rsidR="00971F8A" w:rsidRPr="00A47639">
        <w:rPr>
          <w:rFonts w:ascii="Arial" w:hAnsi="Arial" w:cs="Arial"/>
          <w:bCs/>
        </w:rPr>
        <w:t>160.67</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rPr>
        <w:t xml:space="preserve">Certificaciones que expida el Secretario del Ayuntamiento                                </w:t>
      </w:r>
      <w:r w:rsidRPr="00A47639">
        <w:rPr>
          <w:rFonts w:ascii="Arial" w:hAnsi="Arial" w:cs="Arial"/>
          <w:bCs/>
        </w:rPr>
        <w:t>$</w:t>
      </w:r>
      <w:r w:rsidR="00971F8A" w:rsidRPr="00A47639">
        <w:rPr>
          <w:rFonts w:ascii="Arial" w:hAnsi="Arial" w:cs="Arial"/>
          <w:bCs/>
        </w:rPr>
        <w:t>71.84</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bCs/>
        </w:rPr>
        <w:t xml:space="preserve">Constancias que expidan las dependencias y entidades de la administración pública municipal, diferentes a las expresamente contempladas en la presente Ley      </w:t>
      </w:r>
      <w:r w:rsidR="00C9445A">
        <w:rPr>
          <w:rFonts w:ascii="Arial" w:hAnsi="Arial" w:cs="Arial"/>
          <w:bCs/>
        </w:rPr>
        <w:t xml:space="preserve">                                                                                                       </w:t>
      </w:r>
      <w:r w:rsidRPr="00A47639">
        <w:rPr>
          <w:rFonts w:ascii="Arial" w:hAnsi="Arial" w:cs="Arial"/>
          <w:bCs/>
        </w:rPr>
        <w:t>$</w:t>
      </w:r>
      <w:r w:rsidR="00971F8A" w:rsidRPr="00A47639">
        <w:rPr>
          <w:rFonts w:ascii="Arial" w:hAnsi="Arial" w:cs="Arial"/>
          <w:bCs/>
        </w:rPr>
        <w:t>71.84</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bCs/>
        </w:rPr>
        <w:t>Copias certificadas expedidas por el Juzgado Municipal:</w:t>
      </w:r>
    </w:p>
    <w:p w:rsidR="004D3267" w:rsidRPr="00A47639" w:rsidRDefault="004D3267" w:rsidP="004D3267">
      <w:pPr>
        <w:spacing w:line="360" w:lineRule="auto"/>
        <w:ind w:firstLine="426"/>
        <w:jc w:val="both"/>
        <w:rPr>
          <w:rFonts w:ascii="Arial" w:hAnsi="Arial" w:cs="Arial"/>
          <w:bCs/>
        </w:rPr>
      </w:pPr>
      <w:r w:rsidRPr="00A47639">
        <w:rPr>
          <w:rFonts w:ascii="Arial" w:hAnsi="Arial" w:cs="Arial"/>
          <w:b/>
          <w:bCs/>
        </w:rPr>
        <w:t>a)</w:t>
      </w:r>
      <w:r w:rsidRPr="00A47639">
        <w:rPr>
          <w:rFonts w:ascii="Arial" w:hAnsi="Arial" w:cs="Arial"/>
          <w:bCs/>
        </w:rPr>
        <w:tab/>
        <w:t>Por la primera foja                                                                                                          $</w:t>
      </w:r>
      <w:r w:rsidR="00971F8A" w:rsidRPr="00A47639">
        <w:rPr>
          <w:rFonts w:ascii="Arial" w:hAnsi="Arial" w:cs="Arial"/>
          <w:bCs/>
        </w:rPr>
        <w:t>11.06</w:t>
      </w:r>
    </w:p>
    <w:p w:rsidR="004D3267" w:rsidRPr="00A47639" w:rsidRDefault="004D3267" w:rsidP="004D3267">
      <w:pPr>
        <w:spacing w:line="360" w:lineRule="auto"/>
        <w:ind w:firstLine="426"/>
        <w:jc w:val="both"/>
        <w:rPr>
          <w:rFonts w:ascii="Arial" w:hAnsi="Arial" w:cs="Arial"/>
          <w:bCs/>
        </w:rPr>
      </w:pPr>
      <w:r w:rsidRPr="00A47639">
        <w:rPr>
          <w:rFonts w:ascii="Arial" w:hAnsi="Arial" w:cs="Arial"/>
          <w:b/>
          <w:bCs/>
        </w:rPr>
        <w:t>b)</w:t>
      </w:r>
      <w:r w:rsidRPr="00A47639">
        <w:rPr>
          <w:rFonts w:ascii="Arial" w:hAnsi="Arial" w:cs="Arial"/>
          <w:bCs/>
        </w:rPr>
        <w:tab/>
        <w:t>Por cada foja adicional                                                                                                     $1.</w:t>
      </w:r>
      <w:r w:rsidR="00971F8A" w:rsidRPr="00A47639">
        <w:rPr>
          <w:rFonts w:ascii="Arial" w:hAnsi="Arial" w:cs="Arial"/>
          <w:bCs/>
        </w:rPr>
        <w:t>61</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Cs/>
        </w:rPr>
      </w:pPr>
      <w:r w:rsidRPr="00A47639">
        <w:rPr>
          <w:rFonts w:ascii="Arial" w:hAnsi="Arial" w:cs="Arial"/>
          <w:b/>
          <w:bCs/>
        </w:rPr>
        <w:t xml:space="preserve">VII. </w:t>
      </w:r>
      <w:r w:rsidRPr="00A47639">
        <w:rPr>
          <w:rFonts w:ascii="Arial" w:hAnsi="Arial" w:cs="Arial"/>
          <w:bCs/>
        </w:rPr>
        <w:t>Cartas de origen</w:t>
      </w:r>
      <w:r w:rsidRPr="00A47639">
        <w:rPr>
          <w:rFonts w:ascii="Arial" w:hAnsi="Arial" w:cs="Arial"/>
          <w:b/>
          <w:bCs/>
        </w:rPr>
        <w:t xml:space="preserve">                                                                                                                     </w:t>
      </w:r>
      <w:r w:rsidRPr="00A47639">
        <w:rPr>
          <w:rFonts w:ascii="Arial" w:hAnsi="Arial" w:cs="Arial"/>
          <w:bCs/>
        </w:rPr>
        <w:t>$</w:t>
      </w:r>
      <w:r w:rsidR="00971F8A" w:rsidRPr="00A47639">
        <w:rPr>
          <w:rFonts w:ascii="Arial" w:hAnsi="Arial" w:cs="Arial"/>
          <w:bCs/>
        </w:rPr>
        <w:t>71.84</w:t>
      </w:r>
    </w:p>
    <w:p w:rsidR="004D3267" w:rsidRPr="00A47639" w:rsidRDefault="004D3267" w:rsidP="004D3267">
      <w:pPr>
        <w:spacing w:line="360" w:lineRule="auto"/>
        <w:ind w:firstLine="426"/>
        <w:jc w:val="both"/>
        <w:rPr>
          <w:rFonts w:ascii="Arial" w:hAnsi="Arial" w:cs="Arial"/>
          <w:bCs/>
        </w:rPr>
      </w:pPr>
    </w:p>
    <w:p w:rsidR="004D3267" w:rsidRPr="00A47639" w:rsidRDefault="004D3267" w:rsidP="004D3267">
      <w:pPr>
        <w:tabs>
          <w:tab w:val="left" w:pos="3480"/>
        </w:tabs>
        <w:jc w:val="both"/>
        <w:rPr>
          <w:rFonts w:ascii="Arial" w:hAnsi="Arial" w:cs="Arial"/>
          <w:bCs/>
        </w:rPr>
      </w:pPr>
    </w:p>
    <w:p w:rsidR="004D3267" w:rsidRPr="00A47639" w:rsidRDefault="004D3267" w:rsidP="004D3267">
      <w:pPr>
        <w:tabs>
          <w:tab w:val="left" w:pos="3480"/>
        </w:tabs>
        <w:jc w:val="center"/>
        <w:rPr>
          <w:rFonts w:ascii="Arial" w:hAnsi="Arial" w:cs="Arial"/>
          <w:lang w:val="es-MX"/>
        </w:rPr>
      </w:pPr>
      <w:r w:rsidRPr="00A47639">
        <w:rPr>
          <w:rFonts w:ascii="Arial" w:hAnsi="Arial" w:cs="Arial"/>
          <w:b/>
          <w:bCs/>
          <w:lang w:val="es-MX"/>
        </w:rPr>
        <w:t>SECCIÓN DECIMOCTAVA</w:t>
      </w:r>
    </w:p>
    <w:p w:rsidR="004D3267" w:rsidRPr="00A47639" w:rsidRDefault="004D3267" w:rsidP="004D3267">
      <w:pPr>
        <w:pStyle w:val="Ttulo1"/>
        <w:tabs>
          <w:tab w:val="left" w:pos="0"/>
        </w:tabs>
        <w:ind w:right="44"/>
        <w:jc w:val="center"/>
        <w:rPr>
          <w:rFonts w:cs="Arial"/>
          <w:bCs/>
          <w:szCs w:val="24"/>
        </w:rPr>
      </w:pPr>
      <w:r w:rsidRPr="00A47639">
        <w:rPr>
          <w:rFonts w:cs="Arial"/>
          <w:bCs/>
          <w:szCs w:val="24"/>
        </w:rPr>
        <w:t>POR SERVICIOS EN MATERIA DE ACCESO A LA INFORMACIÓN PÚBLICA</w:t>
      </w:r>
    </w:p>
    <w:p w:rsidR="004D3267" w:rsidRPr="00A47639" w:rsidRDefault="004D3267" w:rsidP="004D3267">
      <w:pPr>
        <w:jc w:val="both"/>
        <w:rPr>
          <w:rFonts w:ascii="Arial" w:hAnsi="Arial" w:cs="Arial"/>
          <w:bCs/>
        </w:rPr>
      </w:pPr>
    </w:p>
    <w:p w:rsidR="004D3267" w:rsidRPr="00A47639" w:rsidRDefault="004D3267" w:rsidP="004D3267">
      <w:pPr>
        <w:spacing w:line="360" w:lineRule="auto"/>
        <w:ind w:firstLine="708"/>
        <w:jc w:val="both"/>
        <w:rPr>
          <w:rFonts w:ascii="Arial" w:hAnsi="Arial" w:cs="Arial"/>
          <w:snapToGrid w:val="0"/>
          <w:lang w:val="es-MX"/>
        </w:rPr>
      </w:pPr>
      <w:r w:rsidRPr="00A47639">
        <w:rPr>
          <w:rFonts w:ascii="Arial" w:hAnsi="Arial" w:cs="Arial"/>
          <w:b/>
          <w:snapToGrid w:val="0"/>
          <w:lang w:val="es-MX"/>
        </w:rPr>
        <w:t xml:space="preserve">Artículo 31. </w:t>
      </w:r>
      <w:r w:rsidRPr="00A47639">
        <w:rPr>
          <w:rFonts w:ascii="Arial" w:hAnsi="Arial" w:cs="Arial"/>
          <w:snapToGrid w:val="0"/>
          <w:lang w:val="es-MX"/>
        </w:rPr>
        <w:t>Los derechos por los servicios en materia de acceso a la información pública cuando medie solicitud, se causarán y liquidarán conforme a la siguiente:</w:t>
      </w:r>
    </w:p>
    <w:p w:rsidR="004D3267" w:rsidRPr="00A47639" w:rsidRDefault="004D3267" w:rsidP="004D3267">
      <w:pPr>
        <w:spacing w:line="360" w:lineRule="auto"/>
        <w:ind w:firstLine="708"/>
        <w:jc w:val="both"/>
        <w:rPr>
          <w:rFonts w:ascii="Arial" w:hAnsi="Arial" w:cs="Arial"/>
          <w:bCs/>
          <w:snapToGrid w:val="0"/>
        </w:rPr>
      </w:pPr>
    </w:p>
    <w:p w:rsidR="004D3267" w:rsidRPr="00A47639" w:rsidRDefault="004D3267" w:rsidP="004D3267">
      <w:pPr>
        <w:pStyle w:val="Ttulo3"/>
        <w:autoSpaceDE/>
        <w:autoSpaceDN/>
        <w:adjustRightInd/>
        <w:rPr>
          <w:rFonts w:cs="Arial"/>
          <w:bCs/>
          <w:snapToGrid w:val="0"/>
          <w:lang w:val="es-ES"/>
        </w:rPr>
      </w:pPr>
      <w:r w:rsidRPr="00A47639">
        <w:rPr>
          <w:rFonts w:cs="Arial"/>
          <w:bCs/>
          <w:snapToGrid w:val="0"/>
          <w:lang w:val="es-ES"/>
        </w:rPr>
        <w:t>T A R I F A</w:t>
      </w: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Por consulta                                                                                  Exento</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Por la expedición de copias fotostáticas, de una hoja simple a veinte hojas simples                                                                                                                       Exento</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 xml:space="preserve">Por la expedición de copias simples, por cada copia simple a partir de la 21   </w:t>
      </w:r>
      <w:r w:rsidR="00D27905">
        <w:rPr>
          <w:rFonts w:ascii="Arial" w:hAnsi="Arial" w:cs="Arial"/>
        </w:rPr>
        <w:t xml:space="preserve">                                                                                                   </w:t>
      </w:r>
      <w:r w:rsidRPr="00A47639">
        <w:rPr>
          <w:rFonts w:ascii="Arial" w:hAnsi="Arial" w:cs="Arial"/>
        </w:rPr>
        <w:t xml:space="preserve"> $0.7</w:t>
      </w:r>
      <w:r w:rsidR="00971F8A" w:rsidRPr="00A47639">
        <w:rPr>
          <w:rFonts w:ascii="Arial" w:hAnsi="Arial" w:cs="Arial"/>
        </w:rPr>
        <w:t>8</w:t>
      </w:r>
    </w:p>
    <w:p w:rsidR="004D3267" w:rsidRPr="00A47639" w:rsidRDefault="004D3267" w:rsidP="004D3267">
      <w:pPr>
        <w:pStyle w:val="Prrafodelista"/>
        <w:ind w:left="1080"/>
        <w:jc w:val="both"/>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Por la impresión de documentos contenidos en medios magnéticos, de una hoja simple a veinte hojas simples                                                           Exento</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Por la impresión de documentos contenidos en medios magnéticos, por hoja, a partir de la hoja 21                                                               $1.</w:t>
      </w:r>
      <w:r w:rsidR="00706779" w:rsidRPr="00A47639">
        <w:rPr>
          <w:rFonts w:ascii="Arial" w:hAnsi="Arial" w:cs="Arial"/>
        </w:rPr>
        <w:t>91</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 xml:space="preserve">Por la reproducción de documentos en medios magnéticos  </w:t>
      </w:r>
      <w:r w:rsidR="00D27905">
        <w:rPr>
          <w:rFonts w:ascii="Arial" w:hAnsi="Arial" w:cs="Arial"/>
        </w:rPr>
        <w:t xml:space="preserve">   </w:t>
      </w:r>
      <w:r w:rsidRPr="00A47639">
        <w:rPr>
          <w:rFonts w:ascii="Arial" w:hAnsi="Arial" w:cs="Arial"/>
        </w:rPr>
        <w:t xml:space="preserve">    $</w:t>
      </w:r>
      <w:r w:rsidR="00240AE2">
        <w:rPr>
          <w:rFonts w:ascii="Arial" w:hAnsi="Arial" w:cs="Arial"/>
        </w:rPr>
        <w:t>38.07</w:t>
      </w:r>
    </w:p>
    <w:p w:rsidR="004D3267" w:rsidRPr="00A47639" w:rsidRDefault="004D3267" w:rsidP="004D3267">
      <w:pPr>
        <w:jc w:val="center"/>
        <w:rPr>
          <w:rFonts w:ascii="Arial" w:hAnsi="Arial" w:cs="Arial"/>
          <w:b/>
        </w:rPr>
      </w:pPr>
    </w:p>
    <w:p w:rsidR="004D3267" w:rsidRPr="00A47639" w:rsidRDefault="004D3267" w:rsidP="004D3267">
      <w:pPr>
        <w:rPr>
          <w:rFonts w:ascii="Arial" w:hAnsi="Arial" w:cs="Arial"/>
        </w:rPr>
      </w:pPr>
    </w:p>
    <w:p w:rsidR="004D3267" w:rsidRPr="00A47639" w:rsidRDefault="004D3267" w:rsidP="004D3267">
      <w:pPr>
        <w:jc w:val="center"/>
        <w:rPr>
          <w:rFonts w:ascii="Arial" w:hAnsi="Arial" w:cs="Arial"/>
          <w:b/>
          <w:lang w:val="es-MX"/>
        </w:rPr>
      </w:pPr>
      <w:r w:rsidRPr="00A47639">
        <w:rPr>
          <w:rFonts w:ascii="Arial" w:hAnsi="Arial" w:cs="Arial"/>
          <w:b/>
          <w:lang w:val="es-MX"/>
        </w:rPr>
        <w:t>SECCIÓN DECIMONOVENA</w:t>
      </w:r>
    </w:p>
    <w:p w:rsidR="004D3267" w:rsidRPr="00A47639" w:rsidRDefault="004D3267" w:rsidP="004D3267">
      <w:pPr>
        <w:jc w:val="center"/>
        <w:rPr>
          <w:rFonts w:ascii="Arial" w:hAnsi="Arial" w:cs="Arial"/>
          <w:b/>
          <w:lang w:val="es-MX"/>
        </w:rPr>
      </w:pPr>
      <w:r w:rsidRPr="00A47639">
        <w:rPr>
          <w:rFonts w:ascii="Arial" w:hAnsi="Arial" w:cs="Arial"/>
          <w:b/>
          <w:lang w:val="es-MX"/>
        </w:rPr>
        <w:t>POR EL SERVICIO DE ALUMBRADO PÚBLICO</w:t>
      </w:r>
    </w:p>
    <w:p w:rsidR="004D3267" w:rsidRPr="00A47639" w:rsidRDefault="004D3267" w:rsidP="004D3267">
      <w:pPr>
        <w:pStyle w:val="NormalWeb"/>
        <w:spacing w:before="0" w:beforeAutospacing="0" w:after="0" w:afterAutospacing="0" w:line="360" w:lineRule="auto"/>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Artículo 32.</w:t>
      </w:r>
      <w:r w:rsidRPr="00A47639">
        <w:rPr>
          <w:rFonts w:ascii="Arial" w:hAnsi="Arial" w:cs="Arial"/>
          <w:lang w:val="es-MX"/>
        </w:rPr>
        <w:t xml:space="preserve"> Los derechos por la prestación del servicio de alumbrado público, se causarán y liquidarán de conformidad con lo dispuesto por la Ley de </w:t>
      </w:r>
      <w:r w:rsidRPr="00A47639">
        <w:rPr>
          <w:rFonts w:ascii="Arial" w:hAnsi="Arial" w:cs="Arial"/>
          <w:lang w:val="es-MX"/>
        </w:rPr>
        <w:lastRenderedPageBreak/>
        <w:t>Hacienda para los Municipios del Estado de Guanajuato y lo previsto en la presente Ley, y con base en la siguiente:</w:t>
      </w:r>
    </w:p>
    <w:p w:rsidR="004D3267" w:rsidRPr="00A47639" w:rsidRDefault="004D3267" w:rsidP="004D3267">
      <w:pPr>
        <w:spacing w:line="360" w:lineRule="auto"/>
        <w:ind w:firstLine="708"/>
        <w:jc w:val="center"/>
        <w:rPr>
          <w:rFonts w:ascii="Arial" w:eastAsia="Calibri" w:hAnsi="Arial" w:cs="Arial"/>
          <w:b/>
          <w:lang w:val="es-MX" w:eastAsia="en-US"/>
        </w:rPr>
      </w:pPr>
      <w:r w:rsidRPr="00A47639">
        <w:rPr>
          <w:rFonts w:ascii="Arial" w:eastAsia="Calibri" w:hAnsi="Arial" w:cs="Arial"/>
          <w:b/>
          <w:lang w:val="es-MX" w:eastAsia="en-US"/>
        </w:rPr>
        <w:t>T A R I F A</w:t>
      </w:r>
    </w:p>
    <w:p w:rsidR="004D3267" w:rsidRPr="00A47639" w:rsidRDefault="004D3267" w:rsidP="004D3267">
      <w:pPr>
        <w:spacing w:line="360" w:lineRule="auto"/>
        <w:ind w:firstLine="708"/>
        <w:jc w:val="center"/>
        <w:rPr>
          <w:rFonts w:ascii="Arial" w:eastAsia="Calibri" w:hAnsi="Arial" w:cs="Arial"/>
          <w:b/>
          <w:lang w:val="es-MX" w:eastAsia="en-US"/>
        </w:rPr>
      </w:pPr>
    </w:p>
    <w:p w:rsidR="00667EE6" w:rsidRPr="00035331" w:rsidRDefault="00667EE6" w:rsidP="00667EE6">
      <w:pPr>
        <w:numPr>
          <w:ilvl w:val="0"/>
          <w:numId w:val="49"/>
        </w:numPr>
        <w:spacing w:after="200" w:line="360" w:lineRule="auto"/>
        <w:rPr>
          <w:rFonts w:ascii="Arial" w:eastAsia="Calibri" w:hAnsi="Arial" w:cs="Arial"/>
          <w:lang w:val="es-MX" w:eastAsia="en-US"/>
        </w:rPr>
      </w:pPr>
      <w:r w:rsidRPr="00035331">
        <w:rPr>
          <w:rFonts w:ascii="Arial" w:eastAsia="Calibri" w:hAnsi="Arial" w:cs="Arial"/>
          <w:lang w:val="es-MX" w:eastAsia="en-US"/>
        </w:rPr>
        <w:t>$</w:t>
      </w:r>
      <w:r>
        <w:rPr>
          <w:rFonts w:ascii="Arial" w:eastAsia="Calibri" w:hAnsi="Arial" w:cs="Arial"/>
          <w:lang w:val="es-MX" w:eastAsia="en-US"/>
        </w:rPr>
        <w:t>1,</w:t>
      </w:r>
      <w:r w:rsidR="00A26D6B">
        <w:rPr>
          <w:rFonts w:ascii="Arial" w:eastAsia="Calibri" w:hAnsi="Arial" w:cs="Arial"/>
          <w:lang w:val="es-MX" w:eastAsia="en-US"/>
        </w:rPr>
        <w:t>380.91</w:t>
      </w:r>
      <w:r w:rsidRPr="00035331">
        <w:rPr>
          <w:rFonts w:ascii="Arial" w:eastAsia="Calibri" w:hAnsi="Arial" w:cs="Arial"/>
          <w:lang w:val="es-MX" w:eastAsia="en-US"/>
        </w:rPr>
        <w:tab/>
      </w:r>
      <w:r w:rsidRPr="00035331">
        <w:rPr>
          <w:rFonts w:ascii="Arial" w:eastAsia="Calibri" w:hAnsi="Arial" w:cs="Arial"/>
          <w:lang w:val="es-MX" w:eastAsia="en-US"/>
        </w:rPr>
        <w:tab/>
      </w:r>
      <w:r w:rsidRPr="00035331">
        <w:rPr>
          <w:rFonts w:ascii="Arial" w:eastAsia="Calibri" w:hAnsi="Arial" w:cs="Arial"/>
          <w:lang w:val="es-MX" w:eastAsia="en-US"/>
        </w:rPr>
        <w:tab/>
      </w:r>
      <w:r w:rsidRPr="00035331">
        <w:rPr>
          <w:rFonts w:ascii="Arial" w:eastAsia="Calibri" w:hAnsi="Arial" w:cs="Arial"/>
          <w:lang w:val="es-MX" w:eastAsia="en-US"/>
        </w:rPr>
        <w:tab/>
        <w:t xml:space="preserve">                          mensual</w:t>
      </w:r>
    </w:p>
    <w:p w:rsidR="00667EE6" w:rsidRPr="00035331" w:rsidRDefault="00667EE6" w:rsidP="00667EE6">
      <w:pPr>
        <w:numPr>
          <w:ilvl w:val="0"/>
          <w:numId w:val="49"/>
        </w:numPr>
        <w:spacing w:after="200" w:line="360" w:lineRule="auto"/>
        <w:rPr>
          <w:rFonts w:ascii="Arial" w:eastAsia="Calibri" w:hAnsi="Arial" w:cs="Arial"/>
          <w:lang w:val="es-MX" w:eastAsia="en-US"/>
        </w:rPr>
      </w:pPr>
      <w:r w:rsidRPr="00035331">
        <w:rPr>
          <w:rFonts w:ascii="Arial" w:eastAsia="Calibri" w:hAnsi="Arial" w:cs="Arial"/>
          <w:lang w:val="es-MX" w:eastAsia="en-US"/>
        </w:rPr>
        <w:t>$</w:t>
      </w:r>
      <w:r>
        <w:rPr>
          <w:rFonts w:ascii="Arial" w:eastAsia="Calibri" w:hAnsi="Arial" w:cs="Arial"/>
          <w:lang w:val="es-MX" w:eastAsia="en-US"/>
        </w:rPr>
        <w:t>2,</w:t>
      </w:r>
      <w:r w:rsidR="00A26D6B">
        <w:rPr>
          <w:rFonts w:ascii="Arial" w:eastAsia="Calibri" w:hAnsi="Arial" w:cs="Arial"/>
          <w:lang w:val="es-MX" w:eastAsia="en-US"/>
        </w:rPr>
        <w:t>761.82</w:t>
      </w:r>
      <w:r w:rsidRPr="00035331">
        <w:rPr>
          <w:rFonts w:ascii="Arial" w:eastAsia="Calibri" w:hAnsi="Arial" w:cs="Arial"/>
          <w:lang w:val="es-MX" w:eastAsia="en-US"/>
        </w:rPr>
        <w:t xml:space="preserve">                                           </w:t>
      </w:r>
      <w:r w:rsidRPr="00035331">
        <w:rPr>
          <w:rFonts w:ascii="Arial" w:eastAsia="Calibri" w:hAnsi="Arial" w:cs="Arial"/>
          <w:lang w:val="es-MX" w:eastAsia="en-US"/>
        </w:rPr>
        <w:tab/>
      </w:r>
      <w:r w:rsidRPr="00035331">
        <w:rPr>
          <w:rFonts w:ascii="Arial" w:eastAsia="Calibri" w:hAnsi="Arial" w:cs="Arial"/>
          <w:lang w:val="es-MX" w:eastAsia="en-US"/>
        </w:rPr>
        <w:tab/>
        <w:t xml:space="preserve">      bimestral</w:t>
      </w:r>
    </w:p>
    <w:p w:rsidR="004D3267" w:rsidRPr="00A47639" w:rsidRDefault="004D3267" w:rsidP="004D3267">
      <w:pPr>
        <w:spacing w:line="360" w:lineRule="auto"/>
        <w:ind w:firstLine="708"/>
        <w:jc w:val="both"/>
        <w:rPr>
          <w:rFonts w:ascii="Arial" w:eastAsia="Calibri" w:hAnsi="Arial" w:cs="Arial"/>
          <w:lang w:val="es-MX" w:eastAsia="en-US"/>
        </w:rPr>
      </w:pPr>
      <w:r w:rsidRPr="00A47639">
        <w:rPr>
          <w:rFonts w:ascii="Arial" w:eastAsia="Calibri" w:hAnsi="Arial" w:cs="Arial"/>
          <w:lang w:val="es-MX" w:eastAsia="en-US"/>
        </w:rPr>
        <w:t>Aplicará la tarifa mensual o bimestral según el periodo de facturación de la Comisión Federal de Electricidad.</w:t>
      </w:r>
    </w:p>
    <w:p w:rsidR="004D3267" w:rsidRPr="00A47639" w:rsidRDefault="004D3267" w:rsidP="004D3267">
      <w:pPr>
        <w:spacing w:line="360" w:lineRule="auto"/>
        <w:jc w:val="both"/>
        <w:rPr>
          <w:rFonts w:ascii="Arial" w:eastAsia="Calibri" w:hAnsi="Arial" w:cs="Arial"/>
          <w:lang w:val="es-MX" w:eastAsia="en-US"/>
        </w:rPr>
      </w:pPr>
    </w:p>
    <w:p w:rsidR="004D3267" w:rsidRPr="00A47639" w:rsidRDefault="004D3267" w:rsidP="004D3267">
      <w:pPr>
        <w:spacing w:line="360" w:lineRule="auto"/>
        <w:ind w:firstLine="708"/>
        <w:jc w:val="both"/>
        <w:rPr>
          <w:rFonts w:ascii="Arial" w:eastAsia="Calibri" w:hAnsi="Arial" w:cs="Arial"/>
          <w:b/>
          <w:lang w:val="es-MX" w:eastAsia="en-US"/>
        </w:rPr>
      </w:pPr>
      <w:r w:rsidRPr="00A47639">
        <w:rPr>
          <w:rFonts w:ascii="Arial" w:eastAsia="Calibri" w:hAnsi="Arial" w:cs="Arial"/>
          <w:lang w:val="es-MX" w:eastAsia="en-US"/>
        </w:rPr>
        <w:t>Los usuarios de este servicio que no tengan cuenta con la Comisión Federal de Electricidad, pagarán este derecho en los periodos y a través de los recibos que para tal efecto expida la Tesorería Municipal.</w:t>
      </w:r>
      <w:r w:rsidRPr="00A47639">
        <w:rPr>
          <w:rFonts w:ascii="Arial" w:eastAsia="Calibri" w:hAnsi="Arial" w:cs="Arial"/>
          <w:b/>
          <w:lang w:val="es-MX" w:eastAsia="en-US"/>
        </w:rPr>
        <w:t xml:space="preserve"> </w:t>
      </w:r>
    </w:p>
    <w:p w:rsidR="004D3267" w:rsidRPr="00A47639" w:rsidRDefault="004D3267" w:rsidP="004D3267">
      <w:pPr>
        <w:spacing w:line="360" w:lineRule="auto"/>
        <w:ind w:firstLine="708"/>
        <w:jc w:val="both"/>
        <w:rPr>
          <w:rFonts w:ascii="Arial" w:eastAsia="Calibri" w:hAnsi="Arial" w:cs="Arial"/>
          <w:b/>
          <w:lang w:val="es-MX" w:eastAsia="en-US"/>
        </w:rPr>
      </w:pPr>
    </w:p>
    <w:p w:rsidR="00667EE6" w:rsidRPr="006427A4" w:rsidRDefault="00667EE6" w:rsidP="00667EE6">
      <w:pPr>
        <w:pStyle w:val="Default"/>
        <w:jc w:val="both"/>
        <w:rPr>
          <w:lang w:val="es-MX" w:eastAsia="en-US"/>
        </w:rPr>
      </w:pPr>
      <w:r w:rsidRPr="006427A4">
        <w:rPr>
          <w:rFonts w:eastAsia="Calibri"/>
          <w:b/>
          <w:lang w:val="es-MX" w:eastAsia="en-US"/>
        </w:rPr>
        <w:t xml:space="preserve">Artículo 33. </w:t>
      </w:r>
      <w:r w:rsidRPr="006427A4">
        <w:rPr>
          <w:lang w:val="es-MX" w:eastAsia="en-US"/>
        </w:rPr>
        <w:t xml:space="preserve">De conformidad con lo dispuesto en el Capítulo de Facilidades Administrativas y Estímulos Fiscales de la presente Ley, se reconoce como costo para el cálculo de la tarifa prevista en el artículo anterior, los gastos provocados al Municipio por el beneficio fiscal referido. </w:t>
      </w:r>
    </w:p>
    <w:p w:rsidR="00667EE6" w:rsidRPr="006427A4" w:rsidRDefault="00667EE6" w:rsidP="00667EE6">
      <w:pPr>
        <w:pStyle w:val="Default"/>
        <w:jc w:val="both"/>
        <w:rPr>
          <w:lang w:val="es-MX" w:eastAsia="en-US"/>
        </w:rPr>
      </w:pPr>
    </w:p>
    <w:p w:rsidR="00667EE6" w:rsidRPr="00D22696" w:rsidRDefault="00667EE6" w:rsidP="00667EE6">
      <w:pPr>
        <w:spacing w:line="360" w:lineRule="auto"/>
        <w:ind w:firstLine="708"/>
        <w:jc w:val="both"/>
        <w:rPr>
          <w:rFonts w:ascii="Arial" w:hAnsi="Arial" w:cs="Arial"/>
          <w:lang w:val="es-MX"/>
        </w:rPr>
      </w:pPr>
      <w:r w:rsidRPr="006427A4">
        <w:rPr>
          <w:rFonts w:ascii="Arial" w:eastAsiaTheme="minorHAnsi" w:hAnsi="Arial" w:cs="Arial"/>
          <w:color w:val="000000"/>
          <w:lang w:val="es-MX" w:eastAsia="en-US"/>
        </w:rPr>
        <w:t>Para los mismos efectos de la determinación de la tarifa, se omite la aplicación del padrón de usuarios que carecen de cuenta con la Comisión Federal de Electricidad</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CAPÍTULO QUINTO</w:t>
      </w:r>
    </w:p>
    <w:p w:rsidR="004D3267" w:rsidRPr="00A47639" w:rsidRDefault="004D3267" w:rsidP="004D3267">
      <w:pPr>
        <w:pStyle w:val="Ttulo4"/>
        <w:rPr>
          <w:bCs w:val="0"/>
          <w:sz w:val="24"/>
          <w:szCs w:val="24"/>
        </w:rPr>
      </w:pPr>
      <w:r w:rsidRPr="00A47639">
        <w:rPr>
          <w:bCs w:val="0"/>
          <w:sz w:val="24"/>
          <w:szCs w:val="24"/>
        </w:rPr>
        <w:t>DE LAS CONTRIBUCIONES ESPECIALES</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ÚNICA</w:t>
      </w:r>
    </w:p>
    <w:p w:rsidR="004D3267" w:rsidRPr="00A47639" w:rsidRDefault="004D3267" w:rsidP="004D3267">
      <w:pPr>
        <w:pStyle w:val="Ttulo4"/>
        <w:rPr>
          <w:bCs w:val="0"/>
          <w:sz w:val="24"/>
          <w:szCs w:val="24"/>
        </w:rPr>
      </w:pPr>
      <w:r w:rsidRPr="00A47639">
        <w:rPr>
          <w:bCs w:val="0"/>
          <w:sz w:val="24"/>
          <w:szCs w:val="24"/>
        </w:rPr>
        <w:t>POR EJECUCIÓN DE OBRAS PÚBLICAS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lastRenderedPageBreak/>
        <w:t xml:space="preserve">Artículo 34. </w:t>
      </w:r>
      <w:r w:rsidRPr="00A47639">
        <w:rPr>
          <w:rFonts w:ascii="Arial" w:hAnsi="Arial" w:cs="Arial"/>
          <w:bCs/>
          <w:lang w:val="es-MX"/>
        </w:rPr>
        <w:t>La contribución por ejecución de obras públicas se causará y liquidará en los términos de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CAPÍTULO SEXTO</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 LOS PRODUCTOS</w:t>
      </w:r>
    </w:p>
    <w:p w:rsidR="004D3267" w:rsidRPr="00A47639" w:rsidRDefault="004D3267" w:rsidP="004D3267">
      <w:pPr>
        <w:autoSpaceDE w:val="0"/>
        <w:autoSpaceDN w:val="0"/>
        <w:adjustRightInd w:val="0"/>
        <w:jc w:val="both"/>
        <w:rPr>
          <w:rFonts w:ascii="Arial" w:hAnsi="Arial" w:cs="Arial"/>
          <w:b/>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lang w:val="es-MX"/>
        </w:rPr>
        <w:t xml:space="preserve">Artículo 35. </w:t>
      </w:r>
      <w:r w:rsidRPr="00A47639">
        <w:rPr>
          <w:rFonts w:ascii="Arial" w:hAnsi="Arial" w:cs="Arial"/>
          <w:bCs/>
          <w:lang w:val="es-MX"/>
        </w:rPr>
        <w:t>Los productos que tiene derecho a percibir el Municipio se regularán por los contratos o convenios que se celebren, y su importe deberá enterarse en los plazos, términos y condiciones que en los mismos se establezcan y de acuerdo a lo señalado en la Ley de Hacienda para los Municipios del Estado de Guanajuato.</w:t>
      </w:r>
    </w:p>
    <w:p w:rsidR="004D3267" w:rsidRPr="00A47639" w:rsidRDefault="004D3267" w:rsidP="004D3267">
      <w:pPr>
        <w:jc w:val="both"/>
        <w:rPr>
          <w:rFonts w:ascii="Arial" w:hAnsi="Arial" w:cs="Arial"/>
        </w:rPr>
      </w:pPr>
    </w:p>
    <w:p w:rsidR="004D3267" w:rsidRPr="00A47639" w:rsidRDefault="004D3267" w:rsidP="004D3267">
      <w:pPr>
        <w:pStyle w:val="Ttulo3"/>
        <w:spacing w:line="240" w:lineRule="auto"/>
        <w:rPr>
          <w:rFonts w:cs="Arial"/>
        </w:rPr>
      </w:pPr>
      <w:r w:rsidRPr="00A47639">
        <w:rPr>
          <w:rFonts w:cs="Arial"/>
        </w:rPr>
        <w:t>CAPÍTULO SÉPTIMO</w:t>
      </w:r>
    </w:p>
    <w:p w:rsidR="004D3267" w:rsidRPr="00A47639" w:rsidRDefault="004D3267" w:rsidP="004D3267">
      <w:pPr>
        <w:pStyle w:val="Ttulo4"/>
        <w:rPr>
          <w:bCs w:val="0"/>
          <w:sz w:val="24"/>
          <w:szCs w:val="24"/>
        </w:rPr>
      </w:pPr>
      <w:r w:rsidRPr="00A47639">
        <w:rPr>
          <w:bCs w:val="0"/>
          <w:sz w:val="24"/>
          <w:szCs w:val="24"/>
        </w:rPr>
        <w:t>DE LOS APROVECHAMIENTOS</w:t>
      </w:r>
    </w:p>
    <w:p w:rsidR="004D3267" w:rsidRPr="00A47639" w:rsidRDefault="004D3267" w:rsidP="004D3267">
      <w:pPr>
        <w:pStyle w:val="Piedepgina"/>
        <w:tabs>
          <w:tab w:val="clear" w:pos="4419"/>
          <w:tab w:val="clear" w:pos="8838"/>
        </w:tabs>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36. </w:t>
      </w:r>
      <w:r w:rsidRPr="00A47639">
        <w:rPr>
          <w:rFonts w:ascii="Arial" w:hAnsi="Arial" w:cs="Arial"/>
          <w:lang w:val="es-MX"/>
        </w:rPr>
        <w:t>Los aprovechamientos que percibirá el Municipio, serán además de los previstos en el artículo 259 de la Ley de Hacienda para los Municipios del Estado, aquellos recursos que obtenga de los fondos de aportación federal.</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eastAsia="Arial Unicode MS" w:hAnsi="Arial" w:cs="Arial"/>
          <w:lang w:val="es-MX"/>
        </w:rPr>
      </w:pPr>
      <w:r w:rsidRPr="00A47639">
        <w:rPr>
          <w:rFonts w:ascii="Arial" w:hAnsi="Arial" w:cs="Arial"/>
          <w:b/>
          <w:bCs/>
          <w:lang w:val="es-MX"/>
        </w:rPr>
        <w:t xml:space="preserve">Artículo 37. </w:t>
      </w:r>
      <w:r w:rsidRPr="00A47639">
        <w:rPr>
          <w:rFonts w:ascii="Arial" w:eastAsia="Arial Unicode MS" w:hAnsi="Arial" w:cs="Arial"/>
          <w:lang w:val="es-MX"/>
        </w:rPr>
        <w:t>Cuando no se pague un crédito fiscal en la fecha o dentro del plazo señalado en las disposiciones respectivas, se cobrarán recargos a la tasa del 3% mensual.</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9"/>
        <w:jc w:val="both"/>
        <w:rPr>
          <w:rFonts w:ascii="Arial" w:eastAsia="Arial Unicode MS" w:hAnsi="Arial" w:cs="Arial"/>
          <w:lang w:val="es-MX"/>
        </w:rPr>
      </w:pPr>
      <w:r w:rsidRPr="00A47639">
        <w:rPr>
          <w:rFonts w:ascii="Arial" w:eastAsia="Arial Unicode MS" w:hAnsi="Arial" w:cs="Arial"/>
          <w:lang w:val="es-MX"/>
        </w:rPr>
        <w:t xml:space="preserve">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w:t>
      </w:r>
      <w:r w:rsidRPr="00A47639">
        <w:rPr>
          <w:rFonts w:ascii="Arial" w:eastAsia="Arial Unicode MS" w:hAnsi="Arial" w:cs="Arial"/>
          <w:lang w:val="es-MX"/>
        </w:rPr>
        <w:lastRenderedPageBreak/>
        <w:t>Municipios del Estado de Guanajuato, los gastos de ejecución y las multas por infracciones a las leyes fiscales.</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9"/>
        <w:jc w:val="both"/>
        <w:rPr>
          <w:rFonts w:ascii="Arial" w:eastAsia="Arial Unicode MS" w:hAnsi="Arial" w:cs="Arial"/>
          <w:lang w:val="es-MX"/>
        </w:rPr>
      </w:pPr>
      <w:r w:rsidRPr="00A47639">
        <w:rPr>
          <w:rFonts w:ascii="Arial" w:eastAsia="Arial Unicode MS" w:hAnsi="Arial" w:cs="Arial"/>
          <w:lang w:val="es-MX"/>
        </w:rPr>
        <w:t>Cuando se conceda prórroga o autorización para pagar en parcialidades los créditos fiscales, se causarán recargos sobre el saldo insoluto a la tasa del 2% mensual.</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38. </w:t>
      </w:r>
      <w:r w:rsidRPr="00A47639">
        <w:rPr>
          <w:rFonts w:ascii="Arial" w:hAnsi="Arial" w:cs="Arial"/>
        </w:rPr>
        <w:t>Los aprovechamientos por concepto de gastos de ejecución, se causarán a la tasa del 2% sobre el adeudo por cada una de las diligencias que a continuación se indican:</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 xml:space="preserve">I. </w:t>
      </w:r>
      <w:r w:rsidRPr="00A47639">
        <w:rPr>
          <w:rFonts w:ascii="Arial" w:hAnsi="Arial" w:cs="Arial"/>
          <w:b/>
          <w:bCs/>
        </w:rPr>
        <w:tab/>
      </w:r>
      <w:r w:rsidRPr="00A47639">
        <w:rPr>
          <w:rFonts w:ascii="Arial" w:hAnsi="Arial" w:cs="Arial"/>
          <w:bCs/>
        </w:rPr>
        <w:t>Por el requerimiento de pago;</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II.</w:t>
      </w:r>
      <w:r w:rsidRPr="00A47639">
        <w:rPr>
          <w:rFonts w:ascii="Arial" w:hAnsi="Arial" w:cs="Arial"/>
          <w:b/>
        </w:rPr>
        <w:tab/>
      </w:r>
      <w:r w:rsidRPr="00A47639">
        <w:rPr>
          <w:rFonts w:ascii="Arial" w:hAnsi="Arial" w:cs="Arial"/>
        </w:rPr>
        <w:t>Por la del embargo; y</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III</w:t>
      </w:r>
      <w:r w:rsidRPr="00A47639">
        <w:rPr>
          <w:rFonts w:ascii="Arial" w:hAnsi="Arial" w:cs="Arial"/>
          <w:b/>
          <w:bCs/>
        </w:rPr>
        <w:t>.</w:t>
      </w:r>
      <w:r w:rsidRPr="00A47639">
        <w:rPr>
          <w:rFonts w:ascii="Arial" w:hAnsi="Arial" w:cs="Arial"/>
          <w:b/>
          <w:bCs/>
        </w:rPr>
        <w:tab/>
      </w:r>
      <w:r w:rsidRPr="00A47639">
        <w:rPr>
          <w:rFonts w:ascii="Arial" w:hAnsi="Arial" w:cs="Arial"/>
        </w:rPr>
        <w:t>Por la del remate.</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pStyle w:val="Textoindependiente2"/>
        <w:ind w:firstLine="708"/>
        <w:rPr>
          <w:rFonts w:cs="Arial"/>
          <w:b w:val="0"/>
          <w:bCs/>
          <w:lang w:val="es-MX"/>
        </w:rPr>
      </w:pPr>
      <w:r w:rsidRPr="00A47639">
        <w:rPr>
          <w:rFonts w:cs="Arial"/>
          <w:b w:val="0"/>
          <w:bCs/>
          <w:lang w:val="es-MX"/>
        </w:rPr>
        <w:t>Cuando en los casos de las fracciones anteriores, el 2% del adeudo sea inferior a dos veces el valor diario de la Unidad de Medida y Actualización, se cobrará esta cantidad en lugar del 2% del adeudo.</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En ningún caso los gastos de ejecución a que se refiere cada una de las fracciones anteriores, podrá exceder de la cantidad que represente tres veces el valor mensual de la Unidad de Medida y Actualización.</w:t>
      </w:r>
    </w:p>
    <w:p w:rsidR="004D3267" w:rsidRPr="00A47639" w:rsidRDefault="004D3267" w:rsidP="004D3267">
      <w:pPr>
        <w:pStyle w:val="Textoindependiente"/>
        <w:autoSpaceDE/>
        <w:autoSpaceDN/>
        <w:spacing w:line="360" w:lineRule="auto"/>
        <w:ind w:firstLine="708"/>
        <w:rPr>
          <w:rFonts w:ascii="Arial" w:hAnsi="Arial" w:cs="Arial"/>
          <w:lang w:val="es-E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lastRenderedPageBreak/>
        <w:t>Artículo 39.</w:t>
      </w:r>
      <w:r w:rsidRPr="00A47639">
        <w:rPr>
          <w:rFonts w:ascii="Arial" w:hAnsi="Arial" w:cs="Arial"/>
        </w:rPr>
        <w:t xml:space="preserve"> Los aprovechamientos por concepto de multas fiscales se cubrirán conforme a las disposiciones relativas al Título Segundo, Capítulo Único de la Ley de Hacienda para los Municipios del Estado de Guanajuato.</w:t>
      </w:r>
    </w:p>
    <w:p w:rsidR="004D3267" w:rsidRPr="00A47639" w:rsidRDefault="004D3267" w:rsidP="004D3267">
      <w:pPr>
        <w:spacing w:line="360" w:lineRule="auto"/>
        <w:jc w:val="both"/>
        <w:rPr>
          <w:rFonts w:ascii="Arial" w:hAnsi="Arial" w:cs="Arial"/>
        </w:rPr>
      </w:pPr>
    </w:p>
    <w:p w:rsidR="004D3267" w:rsidRPr="00A47639" w:rsidRDefault="004D3267" w:rsidP="004D3267">
      <w:pPr>
        <w:pStyle w:val="Textoindependiente"/>
        <w:autoSpaceDE/>
        <w:autoSpaceDN/>
        <w:spacing w:line="360" w:lineRule="auto"/>
        <w:ind w:firstLine="708"/>
        <w:rPr>
          <w:rFonts w:ascii="Arial" w:hAnsi="Arial" w:cs="Arial"/>
          <w:lang w:val="es-ES"/>
        </w:rPr>
      </w:pPr>
      <w:r w:rsidRPr="00A47639">
        <w:rPr>
          <w:rFonts w:ascii="Arial" w:hAnsi="Arial" w:cs="Arial"/>
          <w:lang w:val="es-ES"/>
        </w:rPr>
        <w:t>Los aprovechamientos por concepto de multas administrativas se cubrirán conforme a las tarifas establecidas en los reglamentos municipales.</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CAPÍTULO OCTAVO</w:t>
      </w:r>
    </w:p>
    <w:p w:rsidR="004D3267" w:rsidRPr="00A47639" w:rsidRDefault="004D3267" w:rsidP="004D3267">
      <w:pPr>
        <w:pStyle w:val="Ttulo4"/>
        <w:autoSpaceDE/>
        <w:autoSpaceDN/>
        <w:adjustRightInd/>
        <w:rPr>
          <w:sz w:val="24"/>
          <w:szCs w:val="24"/>
          <w:lang w:val="es-ES"/>
        </w:rPr>
      </w:pPr>
      <w:r w:rsidRPr="00A47639">
        <w:rPr>
          <w:sz w:val="24"/>
          <w:szCs w:val="24"/>
          <w:lang w:val="es-ES"/>
        </w:rPr>
        <w:t>DE LAS PARTICIPACIONES FEDERALES</w:t>
      </w:r>
    </w:p>
    <w:p w:rsidR="004D3267" w:rsidRPr="00A47639" w:rsidRDefault="004D3267" w:rsidP="004D3267">
      <w:pPr>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40. </w:t>
      </w:r>
      <w:r w:rsidRPr="00A47639">
        <w:rPr>
          <w:rFonts w:ascii="Arial" w:hAnsi="Arial" w:cs="Arial"/>
        </w:rPr>
        <w:t>El Municipio percibirá las cantidades que le correspondan por concepto de participaciones federales, de acuerdo a lo dispuesto en la Ley de Coordinación Fiscal del Estado.</w:t>
      </w:r>
    </w:p>
    <w:p w:rsidR="004D3267" w:rsidRPr="00A47639" w:rsidRDefault="004D3267" w:rsidP="004D3267">
      <w:pPr>
        <w:pStyle w:val="Ttulo3"/>
        <w:autoSpaceDE/>
        <w:autoSpaceDN/>
        <w:adjustRightInd/>
        <w:spacing w:line="240" w:lineRule="auto"/>
        <w:rPr>
          <w:rFonts w:cs="Arial"/>
          <w:bCs/>
          <w:lang w:val="es-ES"/>
        </w:rPr>
      </w:pPr>
      <w:r w:rsidRPr="00A47639">
        <w:rPr>
          <w:rFonts w:cs="Arial"/>
          <w:bCs/>
          <w:lang w:val="es-ES"/>
        </w:rPr>
        <w:t>CAPÍTULO NOVENO</w:t>
      </w:r>
    </w:p>
    <w:p w:rsidR="004D3267" w:rsidRPr="00A47639" w:rsidRDefault="004D3267" w:rsidP="004D3267">
      <w:pPr>
        <w:pStyle w:val="Ttulo4"/>
        <w:autoSpaceDE/>
        <w:autoSpaceDN/>
        <w:adjustRightInd/>
        <w:rPr>
          <w:sz w:val="24"/>
          <w:szCs w:val="24"/>
          <w:lang w:val="es-ES"/>
        </w:rPr>
      </w:pPr>
      <w:r w:rsidRPr="00A47639">
        <w:rPr>
          <w:sz w:val="24"/>
          <w:szCs w:val="24"/>
          <w:lang w:val="es-ES"/>
        </w:rPr>
        <w:t>DE LOS INGRESOS EXTRAORDINARIOS</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41. </w:t>
      </w:r>
      <w:r w:rsidRPr="00A47639">
        <w:rPr>
          <w:rFonts w:ascii="Arial" w:hAnsi="Arial" w:cs="Arial"/>
        </w:rPr>
        <w:t>El Municipio podrá percibir ingresos extraordinarios cuando así lo decrete de manera excepcional el Congreso del Estado.</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CAPÍTULO DÉCIMO</w:t>
      </w:r>
    </w:p>
    <w:p w:rsidR="004D3267" w:rsidRPr="00A47639" w:rsidRDefault="004D3267" w:rsidP="004D3267">
      <w:pPr>
        <w:pStyle w:val="Ttulo4"/>
        <w:autoSpaceDE/>
        <w:autoSpaceDN/>
        <w:adjustRightInd/>
        <w:rPr>
          <w:sz w:val="24"/>
          <w:szCs w:val="24"/>
          <w:lang w:val="es-ES"/>
        </w:rPr>
      </w:pPr>
      <w:r w:rsidRPr="00A47639">
        <w:rPr>
          <w:sz w:val="24"/>
          <w:szCs w:val="24"/>
          <w:lang w:val="es-ES"/>
        </w:rPr>
        <w:t>DE LAS FACILIDADES ADMINISTRATIVAS Y ESTÍMULOS FISCALES</w:t>
      </w:r>
    </w:p>
    <w:p w:rsidR="004D3267" w:rsidRPr="00A47639" w:rsidRDefault="004D3267" w:rsidP="004D3267">
      <w:pPr>
        <w:spacing w:line="360" w:lineRule="auto"/>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SECCIÓN PRIMERA</w:t>
      </w:r>
    </w:p>
    <w:p w:rsidR="004D3267" w:rsidRPr="00A47639" w:rsidRDefault="004D3267" w:rsidP="004D3267">
      <w:pPr>
        <w:pStyle w:val="Ttulo4"/>
        <w:rPr>
          <w:bCs w:val="0"/>
          <w:sz w:val="24"/>
          <w:szCs w:val="24"/>
        </w:rPr>
      </w:pPr>
      <w:r w:rsidRPr="00A47639">
        <w:rPr>
          <w:bCs w:val="0"/>
          <w:sz w:val="24"/>
          <w:szCs w:val="24"/>
        </w:rPr>
        <w:t>DEL IMPUESTO PREDIAL</w:t>
      </w:r>
    </w:p>
    <w:p w:rsidR="004D3267" w:rsidRPr="00A47639" w:rsidRDefault="004D3267" w:rsidP="004D3267">
      <w:pPr>
        <w:rPr>
          <w:rFonts w:ascii="Arial" w:hAnsi="Arial" w:cs="Arial"/>
          <w:lang w:val="es-MX"/>
        </w:rPr>
      </w:pPr>
      <w:r w:rsidRPr="00A47639">
        <w:rPr>
          <w:rFonts w:ascii="Arial" w:hAnsi="Arial" w:cs="Arial"/>
          <w:lang w:val="es-MX"/>
        </w:rPr>
        <w:tab/>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42. </w:t>
      </w:r>
      <w:r w:rsidRPr="00A47639">
        <w:rPr>
          <w:rFonts w:ascii="Arial" w:hAnsi="Arial" w:cs="Arial"/>
        </w:rPr>
        <w:t>La cuota mínima anual del impuesto predial será de $</w:t>
      </w:r>
      <w:r w:rsidR="00706779" w:rsidRPr="00A47639">
        <w:rPr>
          <w:rFonts w:ascii="Arial" w:hAnsi="Arial" w:cs="Arial"/>
        </w:rPr>
        <w:t>314.79</w:t>
      </w:r>
      <w:r w:rsidRPr="00A47639">
        <w:rPr>
          <w:rFonts w:ascii="Arial" w:hAnsi="Arial" w:cs="Arial"/>
        </w:rPr>
        <w:t xml:space="preserve"> de conformidad con lo establecido por el artículo 164 de la Ley de Hacienda para los Municipios del Estado de Guanajuato.</w:t>
      </w:r>
    </w:p>
    <w:p w:rsidR="004D3267" w:rsidRPr="00A47639" w:rsidRDefault="004D3267" w:rsidP="004D3267">
      <w:pPr>
        <w:spacing w:line="360" w:lineRule="auto"/>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lastRenderedPageBreak/>
        <w:t>Asimismo, los propietarios o poseedores de bienes inmuebles que se encuentran en los siguientes supuestos, pagarán la cuota mínima del impuesto predial:</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47"/>
        </w:numPr>
        <w:spacing w:line="360" w:lineRule="auto"/>
        <w:jc w:val="both"/>
        <w:rPr>
          <w:rFonts w:ascii="Arial" w:hAnsi="Arial" w:cs="Arial"/>
        </w:rPr>
      </w:pPr>
      <w:r w:rsidRPr="00A47639">
        <w:rPr>
          <w:rFonts w:ascii="Arial" w:hAnsi="Arial" w:cs="Arial"/>
        </w:rPr>
        <w:t>Las casas habitación que pertenezcan a personas con discapacidad que les impida laborar, debiendo de anexar constancia médica que lo acredite; y</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47"/>
        </w:numPr>
        <w:spacing w:line="360" w:lineRule="auto"/>
        <w:jc w:val="both"/>
        <w:rPr>
          <w:rFonts w:ascii="Arial" w:hAnsi="Arial" w:cs="Arial"/>
        </w:rPr>
      </w:pPr>
      <w:r w:rsidRPr="00A47639">
        <w:rPr>
          <w:rFonts w:ascii="Arial" w:hAnsi="Arial" w:cs="Arial"/>
        </w:rPr>
        <w:t>Los inmuebles que se hayan dado en comodato a favor del Municipio y que sean destinados a actividades deportivas, recreativas o culturales.</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Los inmuebles que como resultado de la aplicación de las tasas que señala la presente Ley, les resulte una cantidad inferior a la cuota mínima, pagarán la cuota mínima establecida en este artículo.</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43</w:t>
      </w:r>
      <w:r w:rsidRPr="00A47639">
        <w:rPr>
          <w:rFonts w:ascii="Arial" w:hAnsi="Arial" w:cs="Arial"/>
        </w:rPr>
        <w:t>. Los contribuyentes del impuesto predial que cubran anticipadamente el impuesto por la anualidad dentro del primer bimestre de 201</w:t>
      </w:r>
      <w:r w:rsidR="009A4E15" w:rsidRPr="00A47639">
        <w:rPr>
          <w:rFonts w:ascii="Arial" w:hAnsi="Arial" w:cs="Arial"/>
        </w:rPr>
        <w:t>9</w:t>
      </w:r>
      <w:r w:rsidRPr="00A47639">
        <w:rPr>
          <w:rFonts w:ascii="Arial" w:hAnsi="Arial" w:cs="Arial"/>
        </w:rPr>
        <w:t xml:space="preserve"> tendrán un descuento del 15% de su importe, excepto los que tributen bajo cuota mínima. </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SEGUNDA</w:t>
      </w:r>
    </w:p>
    <w:p w:rsidR="004D3267" w:rsidRPr="00A47639" w:rsidRDefault="004D3267" w:rsidP="004D3267">
      <w:pPr>
        <w:pStyle w:val="Textoindependiente2"/>
        <w:spacing w:line="240" w:lineRule="auto"/>
        <w:jc w:val="center"/>
        <w:rPr>
          <w:rFonts w:cs="Arial"/>
          <w:bCs/>
        </w:rPr>
      </w:pPr>
      <w:r w:rsidRPr="00A47639">
        <w:rPr>
          <w:rFonts w:cs="Arial"/>
          <w:bCs/>
        </w:rPr>
        <w:t>DE LOS DERECHOS POR SERVICIOS DE AGUA POTABLE</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44</w:t>
      </w:r>
      <w:r w:rsidRPr="00A47639">
        <w:rPr>
          <w:rFonts w:ascii="Arial" w:hAnsi="Arial" w:cs="Arial"/>
        </w:rPr>
        <w:t xml:space="preserve">. Las instituciones de beneficio social con presupuesto restringido, previa verificación del Consejo Directivo del Sistema Municipal de Agua Potable y Alcantarillado, tendrán un subsidio del 50% del volumen medido; sin embargo, cuando se exceda dicho volumen del que el Sistema Municipal de Agua </w:t>
      </w:r>
      <w:r w:rsidRPr="00A47639">
        <w:rPr>
          <w:rFonts w:ascii="Arial" w:hAnsi="Arial" w:cs="Arial"/>
        </w:rPr>
        <w:lastRenderedPageBreak/>
        <w:t>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Los usuarios de escasos recursos que soliciten apoyo en el pago del servicio, una vez que se practique el estudio socioeconómico por parte del Sistema Municipal de Agua Potable y Alcantarillado y sea autorizado por el Consejo Directivo de dicho organismo, tendrán un subsidio en el pago del servicio de agua potable, hasta un volumen medido de consumo que no exceda de 20 m</w:t>
      </w:r>
      <w:r w:rsidRPr="00A47639">
        <w:rPr>
          <w:rFonts w:ascii="Arial" w:hAnsi="Arial" w:cs="Arial"/>
          <w:vertAlign w:val="superscript"/>
        </w:rPr>
        <w:t xml:space="preserve">3 </w:t>
      </w:r>
      <w:r w:rsidRPr="00A47639">
        <w:rPr>
          <w:rFonts w:ascii="Arial" w:hAnsi="Arial" w:cs="Arial"/>
        </w:rPr>
        <w:t>bimestrales o un volumen que se calcule de acuerdo a las condiciones del inmueble y número de personas que habiten en él. El volumen medido que exceda del volumen calculado para el subsidio, deberá ser cubierto al precio del metro cúbico del total consumido indicado en el arancel vigente. En caso de repetir tres veces durante el ejercicio fiscal un consumo que exceda de 20 m</w:t>
      </w:r>
      <w:r w:rsidRPr="00A47639">
        <w:rPr>
          <w:rFonts w:ascii="Arial" w:hAnsi="Arial" w:cs="Arial"/>
          <w:vertAlign w:val="superscript"/>
        </w:rPr>
        <w:t>3</w:t>
      </w:r>
      <w:r w:rsidRPr="00A47639">
        <w:rPr>
          <w:rFonts w:ascii="Arial" w:hAnsi="Arial" w:cs="Arial"/>
        </w:rPr>
        <w:t>, automáticamente se retirará el apoyo o subsidio.</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lang w:val="pt-BR"/>
        </w:rPr>
      </w:pPr>
      <w:r w:rsidRPr="00A47639">
        <w:rPr>
          <w:rFonts w:ascii="Arial" w:hAnsi="Arial" w:cs="Arial"/>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r w:rsidRPr="00A47639">
        <w:rPr>
          <w:rFonts w:ascii="Arial" w:hAnsi="Arial" w:cs="Arial"/>
          <w:lang w:val="pt-BR"/>
        </w:rPr>
        <w:t xml:space="preserve"> </w:t>
      </w:r>
    </w:p>
    <w:p w:rsidR="004D3267" w:rsidRPr="00A47639" w:rsidRDefault="004D3267" w:rsidP="004D3267">
      <w:pPr>
        <w:spacing w:line="360" w:lineRule="auto"/>
        <w:jc w:val="both"/>
        <w:rPr>
          <w:rFonts w:ascii="Arial" w:hAnsi="Arial" w:cs="Arial"/>
          <w:b/>
          <w:bCs/>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TERCERA</w:t>
      </w:r>
    </w:p>
    <w:p w:rsidR="004D3267" w:rsidRPr="00A47639" w:rsidRDefault="004D3267" w:rsidP="004D3267">
      <w:pPr>
        <w:jc w:val="center"/>
        <w:rPr>
          <w:rFonts w:ascii="Arial" w:hAnsi="Arial" w:cs="Arial"/>
          <w:b/>
          <w:bCs/>
        </w:rPr>
      </w:pPr>
      <w:r w:rsidRPr="00A47639">
        <w:rPr>
          <w:rFonts w:ascii="Arial" w:hAnsi="Arial" w:cs="Arial"/>
          <w:b/>
          <w:bCs/>
        </w:rPr>
        <w:t xml:space="preserve">DE LOS DERECHOS POR SERVICIOS PRESTADOS POR </w:t>
      </w:r>
    </w:p>
    <w:p w:rsidR="004D3267" w:rsidRPr="00A47639" w:rsidRDefault="004D3267" w:rsidP="004D3267">
      <w:pPr>
        <w:jc w:val="center"/>
        <w:rPr>
          <w:rFonts w:ascii="Arial" w:hAnsi="Arial" w:cs="Arial"/>
          <w:b/>
          <w:bCs/>
        </w:rPr>
      </w:pPr>
      <w:r w:rsidRPr="00A47639">
        <w:rPr>
          <w:rFonts w:ascii="Arial" w:hAnsi="Arial" w:cs="Arial"/>
          <w:b/>
          <w:bCs/>
        </w:rPr>
        <w:t>LA CASA DE LA CULTURA</w:t>
      </w:r>
    </w:p>
    <w:p w:rsidR="004D3267" w:rsidRPr="00A47639" w:rsidRDefault="004D3267" w:rsidP="004D3267">
      <w:pPr>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Artículo 45</w:t>
      </w:r>
      <w:r w:rsidRPr="00A47639">
        <w:rPr>
          <w:rFonts w:ascii="Arial" w:hAnsi="Arial" w:cs="Arial"/>
          <w:b/>
          <w:bCs/>
          <w:lang w:val="es-MX"/>
        </w:rPr>
        <w:t xml:space="preserve">. </w:t>
      </w:r>
      <w:r w:rsidRPr="00A47639">
        <w:rPr>
          <w:rFonts w:ascii="Arial" w:hAnsi="Arial" w:cs="Arial"/>
          <w:lang w:val="es-MX"/>
        </w:rPr>
        <w:t xml:space="preserve">Tratándose de adultos mayores, se les hará un descuento del 50% </w:t>
      </w:r>
      <w:r w:rsidR="00182C35">
        <w:rPr>
          <w:rFonts w:ascii="Arial" w:hAnsi="Arial" w:cs="Arial"/>
          <w:lang w:val="es-MX"/>
        </w:rPr>
        <w:t>de las cuotas establecidas en los incisos de la</w:t>
      </w:r>
      <w:r w:rsidRPr="00A47639">
        <w:rPr>
          <w:rFonts w:ascii="Arial" w:hAnsi="Arial" w:cs="Arial"/>
          <w:lang w:val="es-MX"/>
        </w:rPr>
        <w:t xml:space="preserve"> fracción I del artículo 21 de esta Ley. También se otorgarán becas a personas de escasos recursos.</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Textoindependiente2"/>
        <w:spacing w:line="240" w:lineRule="auto"/>
        <w:jc w:val="center"/>
        <w:rPr>
          <w:rFonts w:cs="Arial"/>
        </w:rPr>
      </w:pPr>
      <w:r w:rsidRPr="00A47639">
        <w:rPr>
          <w:rFonts w:cs="Arial"/>
          <w:bCs/>
        </w:rPr>
        <w:t>SECCIÓN CUARTA</w:t>
      </w:r>
    </w:p>
    <w:p w:rsidR="004D3267" w:rsidRPr="00A47639" w:rsidRDefault="004D3267" w:rsidP="004D3267">
      <w:pPr>
        <w:jc w:val="center"/>
        <w:rPr>
          <w:rFonts w:ascii="Arial" w:hAnsi="Arial" w:cs="Arial"/>
          <w:b/>
          <w:bCs/>
          <w:lang w:val="es-MX"/>
        </w:rPr>
      </w:pPr>
      <w:r w:rsidRPr="00A47639">
        <w:rPr>
          <w:rFonts w:ascii="Arial" w:hAnsi="Arial" w:cs="Arial"/>
          <w:b/>
          <w:bCs/>
          <w:lang w:val="es-MX"/>
        </w:rPr>
        <w:t>DE LOS DERECHOS POR SERVICIOS DE ASISTENCIA Y SALUD PÚBLICA</w:t>
      </w:r>
    </w:p>
    <w:p w:rsidR="004D3267" w:rsidRPr="00A47639" w:rsidRDefault="004D3267" w:rsidP="004D3267">
      <w:pPr>
        <w:spacing w:line="360" w:lineRule="auto"/>
        <w:rPr>
          <w:rFonts w:ascii="Arial" w:hAnsi="Arial" w:cs="Arial"/>
          <w:b/>
          <w:bCs/>
          <w:lang w:val="es-MX"/>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t xml:space="preserve">Artículo 46. </w:t>
      </w:r>
      <w:r w:rsidRPr="00A47639">
        <w:rPr>
          <w:rFonts w:ascii="Arial" w:hAnsi="Arial" w:cs="Arial"/>
          <w:lang w:val="es-MX"/>
        </w:rPr>
        <w:t xml:space="preserve">Tratándose de personas de escasos recursos económicos, para el cobro de las cuotas establecidas en la fracción IV del artículo 22 de esta Ley, el Sistema Municipal para el Desarrollo Integral de la Familia, procederá a realizar un estudio socioeconómico para acreditar dicha situación, con base en los siguientes criterios: </w:t>
      </w: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Ingreso familiar;</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Número de dependientes económicos;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Grado de escolaridad y acceso a los sistemas de salud;</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Zona habitacional; y</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Edad de los solicitantes.</w:t>
      </w:r>
    </w:p>
    <w:p w:rsidR="004D3267" w:rsidRPr="00A47639" w:rsidRDefault="004D3267" w:rsidP="004D3267">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430"/>
      </w:tblGrid>
      <w:tr w:rsidR="004D3267" w:rsidRPr="00A47639" w:rsidTr="002655F1">
        <w:tc>
          <w:tcPr>
            <w:tcW w:w="4630" w:type="dxa"/>
          </w:tcPr>
          <w:p w:rsidR="004D3267" w:rsidRPr="00A47639" w:rsidRDefault="004D3267" w:rsidP="002655F1">
            <w:pPr>
              <w:spacing w:line="360" w:lineRule="auto"/>
              <w:jc w:val="center"/>
              <w:rPr>
                <w:rFonts w:ascii="Arial" w:hAnsi="Arial" w:cs="Arial"/>
                <w:b/>
                <w:lang w:val="es-MX"/>
              </w:rPr>
            </w:pPr>
            <w:r w:rsidRPr="00A47639">
              <w:rPr>
                <w:rFonts w:ascii="Arial" w:hAnsi="Arial" w:cs="Arial"/>
                <w:b/>
                <w:lang w:val="es-MX"/>
              </w:rPr>
              <w:t>Importe de ingresos semanal</w:t>
            </w:r>
          </w:p>
        </w:tc>
        <w:tc>
          <w:tcPr>
            <w:tcW w:w="4631" w:type="dxa"/>
          </w:tcPr>
          <w:p w:rsidR="004D3267" w:rsidRPr="00A47639" w:rsidRDefault="004D3267" w:rsidP="002655F1">
            <w:pPr>
              <w:jc w:val="center"/>
              <w:rPr>
                <w:rFonts w:ascii="Arial" w:hAnsi="Arial" w:cs="Arial"/>
                <w:b/>
                <w:lang w:val="es-MX"/>
              </w:rPr>
            </w:pPr>
            <w:r w:rsidRPr="00A47639">
              <w:rPr>
                <w:rFonts w:ascii="Arial" w:hAnsi="Arial" w:cs="Arial"/>
                <w:b/>
                <w:lang w:val="es-MX"/>
              </w:rPr>
              <w:t>Porcentaje de descuento sobre la tarifa que corresponda</w:t>
            </w:r>
          </w:p>
        </w:tc>
      </w:tr>
      <w:tr w:rsidR="004D3267" w:rsidRPr="00A47639" w:rsidTr="002655F1">
        <w:tc>
          <w:tcPr>
            <w:tcW w:w="4630"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Hasta $200.00</w:t>
            </w:r>
          </w:p>
        </w:tc>
        <w:tc>
          <w:tcPr>
            <w:tcW w:w="4631"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c>
          <w:tcPr>
            <w:tcW w:w="4630"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De $200.01 a $400.00</w:t>
            </w:r>
          </w:p>
        </w:tc>
        <w:tc>
          <w:tcPr>
            <w:tcW w:w="4631"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50%</w:t>
            </w:r>
          </w:p>
        </w:tc>
      </w:tr>
    </w:tbl>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QUINTA</w:t>
      </w:r>
    </w:p>
    <w:p w:rsidR="004D3267" w:rsidRPr="00A47639" w:rsidRDefault="004D3267" w:rsidP="004D3267">
      <w:pPr>
        <w:pStyle w:val="Textoindependiente2"/>
        <w:spacing w:line="240" w:lineRule="auto"/>
        <w:jc w:val="center"/>
        <w:rPr>
          <w:rFonts w:cs="Arial"/>
          <w:b w:val="0"/>
        </w:rPr>
      </w:pPr>
      <w:r w:rsidRPr="00A47639">
        <w:rPr>
          <w:rFonts w:cs="Arial"/>
        </w:rPr>
        <w:t>DE LOS DERECHOS POR SERVICIOS CATASTRALES Y PRÁCTICA DE AVALÚOS</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ind w:firstLine="708"/>
        <w:rPr>
          <w:rFonts w:cs="Arial"/>
          <w:b w:val="0"/>
          <w:bCs/>
        </w:rPr>
      </w:pPr>
      <w:r w:rsidRPr="00A47639">
        <w:rPr>
          <w:rFonts w:cs="Arial"/>
        </w:rPr>
        <w:t xml:space="preserve">Artículo 47. </w:t>
      </w:r>
      <w:r w:rsidRPr="00A47639">
        <w:rPr>
          <w:rFonts w:cs="Arial"/>
          <w:b w:val="0"/>
          <w:bCs/>
        </w:rPr>
        <w:t>Tratándose de avalúos de predios rústicos que se sujeten al procedimiento de regularización previsto en la Ley para la Regularización de Predios Rústicos en el Estado de Guanajuato, se cobrará un 26% de la tarifa fijada en las fracciones II y III del artículo 25 de esta Ley.</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SEXTA</w:t>
      </w:r>
    </w:p>
    <w:p w:rsidR="004D3267" w:rsidRPr="00A47639" w:rsidRDefault="004D3267" w:rsidP="004D3267">
      <w:pPr>
        <w:pStyle w:val="Textoindependiente2"/>
        <w:spacing w:line="240" w:lineRule="auto"/>
        <w:jc w:val="center"/>
        <w:rPr>
          <w:rFonts w:cs="Arial"/>
        </w:rPr>
      </w:pPr>
      <w:r w:rsidRPr="00A47639">
        <w:rPr>
          <w:rFonts w:cs="Arial"/>
        </w:rPr>
        <w:t>DE LOS DERECHOS POR LA EXPEDICIÓN DE</w:t>
      </w:r>
    </w:p>
    <w:p w:rsidR="004D3267" w:rsidRPr="00A47639" w:rsidRDefault="004D3267" w:rsidP="004D3267">
      <w:pPr>
        <w:pStyle w:val="Piedepgina"/>
        <w:tabs>
          <w:tab w:val="clear" w:pos="4419"/>
          <w:tab w:val="clear" w:pos="8838"/>
        </w:tabs>
        <w:spacing w:line="360" w:lineRule="auto"/>
        <w:jc w:val="center"/>
        <w:rPr>
          <w:rStyle w:val="TextoindependienteCar"/>
          <w:rFonts w:ascii="Arial" w:hAnsi="Arial" w:cs="Arial"/>
          <w:b/>
        </w:rPr>
      </w:pPr>
      <w:r w:rsidRPr="00A47639">
        <w:rPr>
          <w:rFonts w:ascii="Arial" w:hAnsi="Arial" w:cs="Arial"/>
          <w:b/>
          <w:lang w:val="es-MX"/>
        </w:rPr>
        <w:t>CERTIFICACIONES, CONSTANCIAS Y CARTAS</w:t>
      </w:r>
    </w:p>
    <w:p w:rsidR="004D3267" w:rsidRPr="00A47639" w:rsidRDefault="004D3267" w:rsidP="004D3267">
      <w:pPr>
        <w:pStyle w:val="Piedepgina"/>
        <w:tabs>
          <w:tab w:val="clear" w:pos="4419"/>
          <w:tab w:val="clear" w:pos="8838"/>
        </w:tabs>
        <w:spacing w:line="360" w:lineRule="auto"/>
        <w:ind w:firstLine="708"/>
        <w:jc w:val="both"/>
        <w:rPr>
          <w:rStyle w:val="TextoindependienteCar"/>
          <w:rFonts w:ascii="Arial" w:hAnsi="Arial" w:cs="Arial"/>
        </w:rPr>
      </w:pPr>
      <w:r w:rsidRPr="00A47639">
        <w:rPr>
          <w:rStyle w:val="TextoindependienteCar"/>
          <w:rFonts w:ascii="Arial" w:hAnsi="Arial" w:cs="Arial"/>
          <w:b/>
        </w:rPr>
        <w:t>Artículo 48.</w:t>
      </w:r>
      <w:r w:rsidRPr="00A47639">
        <w:rPr>
          <w:rStyle w:val="TextoindependienteCar"/>
          <w:rFonts w:ascii="Arial" w:hAnsi="Arial" w:cs="Arial"/>
        </w:rPr>
        <w:t xml:space="preserve"> Los derechos por la expedición de certificaciones, constancias y cartas se causarán al 50% de la tarifa prevista en el artículo 30 de esta Ley, cuando sean para la obtención de becas o para acceder a programas oficiales asistenciales.</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SÉPTIMA</w:t>
      </w:r>
    </w:p>
    <w:p w:rsidR="004D3267" w:rsidRPr="00A47639" w:rsidRDefault="004D3267" w:rsidP="004D3267">
      <w:pPr>
        <w:pStyle w:val="Textoindependiente2"/>
        <w:spacing w:line="240" w:lineRule="auto"/>
        <w:jc w:val="center"/>
        <w:rPr>
          <w:rFonts w:cs="Arial"/>
          <w:bCs/>
        </w:rPr>
      </w:pPr>
      <w:r w:rsidRPr="00A47639">
        <w:rPr>
          <w:rFonts w:cs="Arial"/>
          <w:bCs/>
        </w:rPr>
        <w:t>DE LOS DERECHOS POR EL SERVICIO DE ALUMBRADO PÚBLICO</w:t>
      </w:r>
    </w:p>
    <w:p w:rsidR="004D3267" w:rsidRPr="00A47639" w:rsidRDefault="004D3267" w:rsidP="004D3267">
      <w:pPr>
        <w:pStyle w:val="Textoindependiente2"/>
        <w:spacing w:line="240" w:lineRule="auto"/>
        <w:jc w:val="center"/>
        <w:rPr>
          <w:rFonts w:cs="Arial"/>
          <w:bCs/>
        </w:rPr>
      </w:pPr>
    </w:p>
    <w:p w:rsidR="00944218" w:rsidRDefault="004D3267" w:rsidP="00944218">
      <w:pPr>
        <w:spacing w:line="360" w:lineRule="auto"/>
        <w:ind w:firstLine="708"/>
        <w:jc w:val="both"/>
        <w:rPr>
          <w:rFonts w:ascii="Arial" w:eastAsia="Calibri" w:hAnsi="Arial" w:cs="Arial"/>
          <w:lang w:val="es-MX" w:eastAsia="en-US"/>
        </w:rPr>
      </w:pPr>
      <w:r w:rsidRPr="00A47639">
        <w:rPr>
          <w:rFonts w:ascii="Arial" w:hAnsi="Arial" w:cs="Arial"/>
          <w:b/>
        </w:rPr>
        <w:t>Artículo 49.</w:t>
      </w:r>
      <w:r w:rsidRPr="00A47639">
        <w:rPr>
          <w:rFonts w:ascii="Arial" w:hAnsi="Arial" w:cs="Arial"/>
        </w:rPr>
        <w:t xml:space="preserve"> </w:t>
      </w:r>
      <w:r w:rsidRPr="00A47639">
        <w:rPr>
          <w:rFonts w:ascii="Arial" w:eastAsia="Calibri" w:hAnsi="Arial" w:cs="Arial"/>
          <w:lang w:val="es-MX" w:eastAsia="en-US"/>
        </w:rPr>
        <w:t xml:space="preserve">Los contribuyentes que no tributen por vía de la Comisión Federal de Electricidad, dispondrán de los siguientes beneficios fiscales, atendiendo </w:t>
      </w:r>
      <w:r w:rsidR="00944218" w:rsidRPr="00035331">
        <w:rPr>
          <w:rFonts w:ascii="Arial" w:eastAsia="Calibri" w:hAnsi="Arial" w:cs="Arial"/>
          <w:lang w:val="es-MX" w:eastAsia="en-US"/>
        </w:rPr>
        <w:t>al monto de la cuota anualizada del impuesto predial:</w:t>
      </w:r>
    </w:p>
    <w:p w:rsidR="00951287" w:rsidRDefault="001C39CD" w:rsidP="00951287">
      <w:pPr>
        <w:spacing w:line="360" w:lineRule="auto"/>
        <w:ind w:firstLine="708"/>
        <w:jc w:val="both"/>
        <w:rPr>
          <w:rFonts w:asciiTheme="minorHAnsi" w:eastAsiaTheme="minorHAnsi" w:hAnsiTheme="minorHAnsi" w:cstheme="minorBidi"/>
          <w:sz w:val="22"/>
          <w:szCs w:val="22"/>
          <w:lang w:val="es-MX" w:eastAsia="en-US"/>
        </w:rPr>
      </w:pPr>
      <w:r>
        <w:rPr>
          <w:rFonts w:ascii="Arial" w:eastAsia="Calibri" w:hAnsi="Arial" w:cs="Arial"/>
          <w:lang w:val="es-MX" w:eastAsia="en-US"/>
        </w:rPr>
        <w:fldChar w:fldCharType="begin"/>
      </w:r>
      <w:r>
        <w:rPr>
          <w:rFonts w:ascii="Arial" w:eastAsia="Calibri" w:hAnsi="Arial" w:cs="Arial"/>
          <w:lang w:val="es-MX" w:eastAsia="en-US"/>
        </w:rPr>
        <w:instrText xml:space="preserve"> LINK </w:instrText>
      </w:r>
      <w:r w:rsidR="00951287">
        <w:rPr>
          <w:rFonts w:ascii="Arial" w:eastAsia="Calibri" w:hAnsi="Arial" w:cs="Arial"/>
          <w:lang w:val="es-MX" w:eastAsia="en-US"/>
        </w:rPr>
        <w:instrText xml:space="preserve">Excel.Sheet.12 "C:\\Users\\Laura Tellez\\Documents\\2019 revisada septiembre\\DAP 2019\\tarifa predios rusticos y urb anos final 2019 (1) definitivo.xlsx" Hoja4!F1C1:F77C4 </w:instrText>
      </w:r>
      <w:r>
        <w:rPr>
          <w:rFonts w:ascii="Arial" w:eastAsia="Calibri" w:hAnsi="Arial" w:cs="Arial"/>
          <w:lang w:val="es-MX" w:eastAsia="en-US"/>
        </w:rPr>
        <w:instrText xml:space="preserve">\a \f 5 \h  \* MERGEFORMAT </w:instrText>
      </w:r>
      <w:r w:rsidR="00951287">
        <w:rPr>
          <w:rFonts w:ascii="Arial" w:eastAsia="Calibri" w:hAnsi="Arial" w:cs="Arial"/>
          <w:lang w:val="es-MX" w:eastAsia="en-US"/>
        </w:rPr>
        <w:fldChar w:fldCharType="separate"/>
      </w:r>
    </w:p>
    <w:tbl>
      <w:tblPr>
        <w:tblStyle w:val="Tablaconcuadrcula"/>
        <w:tblW w:w="7020" w:type="dxa"/>
        <w:tblLook w:val="04A0" w:firstRow="1" w:lastRow="0" w:firstColumn="1" w:lastColumn="0" w:noHBand="0" w:noVBand="1"/>
      </w:tblPr>
      <w:tblGrid>
        <w:gridCol w:w="1992"/>
        <w:gridCol w:w="1991"/>
        <w:gridCol w:w="1885"/>
        <w:gridCol w:w="1885"/>
      </w:tblGrid>
      <w:tr w:rsidR="00951287" w:rsidRPr="00951287" w:rsidTr="00951287">
        <w:trPr>
          <w:divId w:val="1770543908"/>
          <w:trHeight w:val="414"/>
        </w:trPr>
        <w:tc>
          <w:tcPr>
            <w:tcW w:w="1700" w:type="dxa"/>
            <w:vMerge w:val="restart"/>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Impuesto predial                    Cuota anualizada mínima</w:t>
            </w:r>
          </w:p>
        </w:tc>
        <w:tc>
          <w:tcPr>
            <w:tcW w:w="1780" w:type="dxa"/>
            <w:vMerge w:val="restart"/>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Impuesto Predial  Cuota anualizada máxima</w:t>
            </w:r>
          </w:p>
        </w:tc>
        <w:tc>
          <w:tcPr>
            <w:tcW w:w="1780" w:type="dxa"/>
            <w:vMerge w:val="restart"/>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Derecho de alumbrado público Predios urbanos</w:t>
            </w:r>
          </w:p>
        </w:tc>
        <w:tc>
          <w:tcPr>
            <w:tcW w:w="1760" w:type="dxa"/>
            <w:vMerge w:val="restart"/>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 xml:space="preserve">Derecho de alumbrado público Predios </w:t>
            </w:r>
            <w:proofErr w:type="spellStart"/>
            <w:r w:rsidRPr="00951287">
              <w:rPr>
                <w:rFonts w:ascii="Arial" w:eastAsia="Calibri" w:hAnsi="Arial" w:cs="Arial"/>
                <w:b/>
                <w:bCs/>
                <w:lang w:eastAsia="en-US"/>
              </w:rPr>
              <w:t>rusticos</w:t>
            </w:r>
            <w:proofErr w:type="spellEnd"/>
          </w:p>
        </w:tc>
      </w:tr>
      <w:tr w:rsidR="00951287" w:rsidRPr="00951287" w:rsidTr="00951287">
        <w:trPr>
          <w:divId w:val="1770543908"/>
          <w:trHeight w:val="414"/>
        </w:trPr>
        <w:tc>
          <w:tcPr>
            <w:tcW w:w="1700" w:type="dxa"/>
            <w:vMerge/>
            <w:hideMark/>
          </w:tcPr>
          <w:p w:rsidR="00951287" w:rsidRPr="00951287" w:rsidRDefault="00951287" w:rsidP="00951287">
            <w:pPr>
              <w:spacing w:line="360" w:lineRule="auto"/>
              <w:ind w:firstLine="708"/>
              <w:jc w:val="both"/>
              <w:rPr>
                <w:rFonts w:ascii="Arial" w:eastAsia="Calibri" w:hAnsi="Arial" w:cs="Arial"/>
                <w:b/>
                <w:bCs/>
                <w:lang w:eastAsia="en-US"/>
              </w:rPr>
            </w:pPr>
          </w:p>
        </w:tc>
        <w:tc>
          <w:tcPr>
            <w:tcW w:w="1780" w:type="dxa"/>
            <w:vMerge/>
            <w:hideMark/>
          </w:tcPr>
          <w:p w:rsidR="00951287" w:rsidRPr="00951287" w:rsidRDefault="00951287" w:rsidP="00951287">
            <w:pPr>
              <w:spacing w:line="360" w:lineRule="auto"/>
              <w:ind w:firstLine="708"/>
              <w:jc w:val="both"/>
              <w:rPr>
                <w:rFonts w:ascii="Arial" w:eastAsia="Calibri" w:hAnsi="Arial" w:cs="Arial"/>
                <w:b/>
                <w:bCs/>
                <w:lang w:eastAsia="en-US"/>
              </w:rPr>
            </w:pPr>
          </w:p>
        </w:tc>
        <w:tc>
          <w:tcPr>
            <w:tcW w:w="1780" w:type="dxa"/>
            <w:vMerge/>
            <w:hideMark/>
          </w:tcPr>
          <w:p w:rsidR="00951287" w:rsidRPr="00951287" w:rsidRDefault="00951287" w:rsidP="00951287">
            <w:pPr>
              <w:spacing w:line="360" w:lineRule="auto"/>
              <w:ind w:firstLine="708"/>
              <w:jc w:val="both"/>
              <w:rPr>
                <w:rFonts w:ascii="Arial" w:eastAsia="Calibri" w:hAnsi="Arial" w:cs="Arial"/>
                <w:b/>
                <w:bCs/>
                <w:lang w:eastAsia="en-US"/>
              </w:rPr>
            </w:pPr>
          </w:p>
        </w:tc>
        <w:tc>
          <w:tcPr>
            <w:tcW w:w="1760" w:type="dxa"/>
            <w:vMerge/>
            <w:hideMark/>
          </w:tcPr>
          <w:p w:rsidR="00951287" w:rsidRPr="00951287" w:rsidRDefault="00951287" w:rsidP="00951287">
            <w:pPr>
              <w:spacing w:line="360" w:lineRule="auto"/>
              <w:ind w:firstLine="708"/>
              <w:jc w:val="both"/>
              <w:rPr>
                <w:rFonts w:ascii="Arial" w:eastAsia="Calibri" w:hAnsi="Arial" w:cs="Arial"/>
                <w:b/>
                <w:bCs/>
                <w:lang w:eastAsia="en-US"/>
              </w:rPr>
            </w:pPr>
          </w:p>
        </w:tc>
      </w:tr>
      <w:tr w:rsidR="00951287" w:rsidRPr="00951287" w:rsidTr="00951287">
        <w:trPr>
          <w:divId w:val="1770543908"/>
          <w:trHeight w:val="54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lastRenderedPageBreak/>
              <w:t xml:space="preserve"> $ </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 xml:space="preserve"> $ </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 xml:space="preserve"> $ </w:t>
            </w:r>
          </w:p>
        </w:tc>
        <w:tc>
          <w:tcPr>
            <w:tcW w:w="1760" w:type="dxa"/>
            <w:noWrap/>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0.01</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314.79</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12.59</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6.30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314.8</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16.30</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8.15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501</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751</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1001</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145.02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72.51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4,001.00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165.02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82.51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4,251.00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175.02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87.51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4,501.00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185.02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92.51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4,751.00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195.02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97.51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5,001.00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205.02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102.51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5,251.00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215.02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107.51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5,501.00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225.02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112.51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5,751.00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235.02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117.51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6,001.00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245.02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122.51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lastRenderedPageBreak/>
              <w:t>6,251.00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255.02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127.51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6,501.00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265.02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132.51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6,751.00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275.02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137.51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7,001.00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285.02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142.51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7,251.00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295.02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147.51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7,501.00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305.02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152.51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7,751.00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315.02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157.51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8,001.00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325.02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162.51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8,251.00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335.02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167.51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8,501.00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345.02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172.51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8,751.00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355.02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177.51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9,001.00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9,250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365.02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182.51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9,251.00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375.02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187.51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9,501.00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9,750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385.02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192.51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9,751.00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395.02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197.51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10,001.00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410.02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205.01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10,501.00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430.02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215.01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11,001.00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450.02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225.01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11,501.00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470.02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235.01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12,001.00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490.02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245.01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12,501.00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510.02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255.01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13,001.00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530.02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265.01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13,501.00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14,000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550.02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275.01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14,001.00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14,500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570.02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285.01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14,501.00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15,000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590.02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295.01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lastRenderedPageBreak/>
              <w:t>15,001.00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15,500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610.02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305.01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15,501.00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16,000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630.02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315.01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16,001.00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16,500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650.02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325.01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16,501.00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17,000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670.02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335.01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17,001.00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17,500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690.02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345.01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17,501.00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18,000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710.02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355.01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18,001.00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18,500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730.02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365.01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18,501.00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19,000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750.02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375.01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19,001.00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19,500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770.02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385.01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19,501.00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20,000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790.02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395.01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20,001.00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21,000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820.02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410.01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21,001.00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22,000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860.02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430.01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22,001.00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23,000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900.02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450.01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23,001.00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24,000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940.02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470.01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24,001.00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25,000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980.02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490.01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25,001.00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26,000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1020.02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510.01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26,001.00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27,000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1060.02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530.01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27,001.00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28,000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1100.02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550.01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28,001.00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29,000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1140.02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570.01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29,001.00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30,000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1180.02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590.01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30,001.00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31,000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1220.02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610.01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31,001.00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32,000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1260.02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630.01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32,001.00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33,000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1300.02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650.01 </w:t>
            </w:r>
          </w:p>
        </w:tc>
      </w:tr>
      <w:tr w:rsidR="00951287" w:rsidRPr="00951287" w:rsidTr="00951287">
        <w:trPr>
          <w:divId w:val="1770543908"/>
          <w:trHeight w:val="84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t>33,001.00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34,000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1340.02</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670.01 </w:t>
            </w:r>
          </w:p>
        </w:tc>
      </w:tr>
      <w:tr w:rsidR="00951287" w:rsidRPr="00951287" w:rsidTr="00951287">
        <w:trPr>
          <w:divId w:val="1770543908"/>
          <w:trHeight w:val="420"/>
        </w:trPr>
        <w:tc>
          <w:tcPr>
            <w:tcW w:w="1700" w:type="dxa"/>
            <w:hideMark/>
          </w:tcPr>
          <w:p w:rsidR="00951287" w:rsidRPr="00951287" w:rsidRDefault="00951287" w:rsidP="00951287">
            <w:pPr>
              <w:spacing w:line="360" w:lineRule="auto"/>
              <w:ind w:firstLine="708"/>
              <w:jc w:val="both"/>
              <w:rPr>
                <w:rFonts w:ascii="Arial" w:eastAsia="Calibri" w:hAnsi="Arial" w:cs="Arial"/>
                <w:b/>
                <w:bCs/>
                <w:lang w:eastAsia="en-US"/>
              </w:rPr>
            </w:pPr>
            <w:r w:rsidRPr="00951287">
              <w:rPr>
                <w:rFonts w:ascii="Arial" w:eastAsia="Calibri" w:hAnsi="Arial" w:cs="Arial"/>
                <w:b/>
                <w:bCs/>
                <w:lang w:eastAsia="en-US"/>
              </w:rPr>
              <w:lastRenderedPageBreak/>
              <w:t>34,001.00</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adelante</w:t>
            </w:r>
          </w:p>
        </w:tc>
        <w:tc>
          <w:tcPr>
            <w:tcW w:w="1780" w:type="dxa"/>
            <w:hideMark/>
          </w:tcPr>
          <w:p w:rsidR="00951287" w:rsidRPr="00951287" w:rsidRDefault="00951287" w:rsidP="00951287">
            <w:pPr>
              <w:spacing w:line="360" w:lineRule="auto"/>
              <w:ind w:firstLine="708"/>
              <w:jc w:val="both"/>
              <w:rPr>
                <w:rFonts w:ascii="Arial" w:eastAsia="Calibri" w:hAnsi="Arial" w:cs="Arial"/>
                <w:lang w:eastAsia="en-US"/>
              </w:rPr>
            </w:pPr>
            <w:r w:rsidRPr="00951287">
              <w:rPr>
                <w:rFonts w:ascii="Arial" w:eastAsia="Calibri" w:hAnsi="Arial" w:cs="Arial"/>
                <w:lang w:eastAsia="en-US"/>
              </w:rPr>
              <w:t>1380.91</w:t>
            </w:r>
          </w:p>
        </w:tc>
        <w:tc>
          <w:tcPr>
            <w:tcW w:w="1760" w:type="dxa"/>
            <w:noWrap/>
            <w:hideMark/>
          </w:tcPr>
          <w:p w:rsidR="00951287" w:rsidRPr="00951287" w:rsidRDefault="00951287" w:rsidP="00951287">
            <w:pPr>
              <w:spacing w:line="360" w:lineRule="auto"/>
              <w:jc w:val="both"/>
              <w:rPr>
                <w:rFonts w:ascii="Arial" w:eastAsia="Calibri" w:hAnsi="Arial" w:cs="Arial"/>
                <w:lang w:eastAsia="en-US"/>
              </w:rPr>
            </w:pPr>
            <w:r w:rsidRPr="00951287">
              <w:rPr>
                <w:rFonts w:ascii="Arial" w:eastAsia="Calibri" w:hAnsi="Arial" w:cs="Arial"/>
                <w:lang w:eastAsia="en-US"/>
              </w:rPr>
              <w:t xml:space="preserve">        690.46 </w:t>
            </w:r>
          </w:p>
        </w:tc>
      </w:tr>
    </w:tbl>
    <w:p w:rsidR="004D3267" w:rsidRPr="00A47639" w:rsidRDefault="001C39CD" w:rsidP="00803ABA">
      <w:pPr>
        <w:spacing w:line="360" w:lineRule="auto"/>
        <w:jc w:val="both"/>
        <w:rPr>
          <w:rFonts w:ascii="Arial" w:eastAsia="Calibri" w:hAnsi="Arial" w:cs="Arial"/>
          <w:lang w:val="es-MX" w:eastAsia="en-US"/>
        </w:rPr>
      </w:pPr>
      <w:r>
        <w:rPr>
          <w:rFonts w:ascii="Arial" w:eastAsia="Calibri" w:hAnsi="Arial" w:cs="Arial"/>
          <w:lang w:val="es-MX" w:eastAsia="en-US"/>
        </w:rPr>
        <w:fldChar w:fldCharType="end"/>
      </w:r>
    </w:p>
    <w:p w:rsidR="004D3267" w:rsidRPr="00A47639" w:rsidRDefault="004D3267" w:rsidP="004D3267">
      <w:pPr>
        <w:spacing w:line="360" w:lineRule="auto"/>
        <w:ind w:firstLine="708"/>
        <w:jc w:val="both"/>
        <w:rPr>
          <w:rFonts w:ascii="Arial" w:eastAsia="Calibri" w:hAnsi="Arial" w:cs="Arial"/>
          <w:lang w:val="es-MX" w:eastAsia="en-US"/>
        </w:rPr>
      </w:pPr>
    </w:p>
    <w:p w:rsidR="004D3267" w:rsidRPr="00A47639" w:rsidRDefault="004D3267" w:rsidP="004D3267">
      <w:pPr>
        <w:spacing w:line="259" w:lineRule="auto"/>
        <w:ind w:left="151"/>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50</w:t>
      </w:r>
      <w:r w:rsidRPr="00A47639">
        <w:rPr>
          <w:rFonts w:ascii="Arial" w:hAnsi="Arial" w:cs="Arial"/>
        </w:rPr>
        <w:t>.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4D3267" w:rsidRPr="00A47639" w:rsidRDefault="004D3267" w:rsidP="004D3267">
      <w:pPr>
        <w:rPr>
          <w:rFonts w:ascii="Arial" w:hAnsi="Arial" w:cs="Arial"/>
        </w:rPr>
      </w:pPr>
    </w:p>
    <w:p w:rsidR="004D3267" w:rsidRPr="00A47639" w:rsidRDefault="004D3267" w:rsidP="004D3267">
      <w:pPr>
        <w:jc w:val="center"/>
        <w:rPr>
          <w:rFonts w:ascii="Arial" w:hAnsi="Arial" w:cs="Arial"/>
          <w:b/>
        </w:rPr>
      </w:pPr>
      <w:r w:rsidRPr="00A47639">
        <w:rPr>
          <w:rFonts w:ascii="Arial" w:hAnsi="Arial" w:cs="Arial"/>
          <w:b/>
        </w:rPr>
        <w:t>SECCIÓN OCTAVA</w:t>
      </w:r>
    </w:p>
    <w:p w:rsidR="004D3267" w:rsidRPr="00A47639" w:rsidRDefault="004D3267" w:rsidP="004D3267">
      <w:pPr>
        <w:pStyle w:val="Ttulo4"/>
        <w:autoSpaceDE/>
        <w:autoSpaceDN/>
        <w:adjustRightInd/>
        <w:rPr>
          <w:sz w:val="24"/>
          <w:szCs w:val="24"/>
        </w:rPr>
      </w:pPr>
      <w:r w:rsidRPr="00A47639">
        <w:rPr>
          <w:sz w:val="24"/>
          <w:szCs w:val="24"/>
        </w:rPr>
        <w:t>DE LOS DERECHOS POR SERVICIOS DE OBRA PÚBLICA</w:t>
      </w:r>
    </w:p>
    <w:p w:rsidR="004D3267" w:rsidRPr="00A47639" w:rsidRDefault="004D3267" w:rsidP="004D3267">
      <w:pPr>
        <w:pStyle w:val="Ttulo4"/>
        <w:autoSpaceDE/>
        <w:autoSpaceDN/>
        <w:adjustRightInd/>
        <w:spacing w:line="360" w:lineRule="auto"/>
        <w:rPr>
          <w:sz w:val="24"/>
          <w:szCs w:val="24"/>
        </w:rPr>
      </w:pPr>
      <w:r w:rsidRPr="00A47639">
        <w:rPr>
          <w:sz w:val="24"/>
          <w:szCs w:val="24"/>
        </w:rPr>
        <w:t>Y DESARROLLO URBANO</w:t>
      </w:r>
    </w:p>
    <w:p w:rsidR="004D3267" w:rsidRPr="00A47639" w:rsidRDefault="004D3267" w:rsidP="004D3267">
      <w:pPr>
        <w:rPr>
          <w:rFonts w:ascii="Arial" w:hAnsi="Arial" w:cs="Arial"/>
          <w:lang w:val="es-MX"/>
        </w:rPr>
      </w:pPr>
    </w:p>
    <w:p w:rsidR="004D3267" w:rsidRPr="00A47639" w:rsidRDefault="004D3267" w:rsidP="004D3267">
      <w:pPr>
        <w:pStyle w:val="Textoindependiente2"/>
        <w:ind w:firstLine="708"/>
        <w:rPr>
          <w:rFonts w:eastAsia="Calibri" w:cs="Arial"/>
          <w:b w:val="0"/>
          <w:lang w:val="es-MX" w:eastAsia="en-US"/>
        </w:rPr>
      </w:pPr>
      <w:r w:rsidRPr="00A47639">
        <w:rPr>
          <w:rFonts w:cs="Arial"/>
        </w:rPr>
        <w:t>Artículo 51.</w:t>
      </w:r>
      <w:r w:rsidRPr="00A47639">
        <w:rPr>
          <w:rFonts w:eastAsia="Calibri" w:cs="Arial"/>
          <w:b w:val="0"/>
          <w:lang w:val="es-MX" w:eastAsia="en-US"/>
        </w:rPr>
        <w:t xml:space="preserve"> Tratándose de comunidades rurales, los derechos correspondientes a los permisos de uso de suelo, alineamiento y número oficial, previstos en la fracción VI del artículo 24 de esta ley, se cobrarán a una cuota de $10</w:t>
      </w:r>
      <w:r w:rsidR="00D01955">
        <w:rPr>
          <w:rFonts w:eastAsia="Calibri" w:cs="Arial"/>
          <w:b w:val="0"/>
          <w:lang w:val="es-MX" w:eastAsia="en-US"/>
        </w:rPr>
        <w:t>9</w:t>
      </w:r>
      <w:r w:rsidRPr="00A47639">
        <w:rPr>
          <w:rFonts w:eastAsia="Calibri" w:cs="Arial"/>
          <w:b w:val="0"/>
          <w:lang w:val="es-MX" w:eastAsia="en-US"/>
        </w:rPr>
        <w:t>.</w:t>
      </w:r>
      <w:r w:rsidR="00D01955">
        <w:rPr>
          <w:rFonts w:eastAsia="Calibri" w:cs="Arial"/>
          <w:b w:val="0"/>
          <w:lang w:val="es-MX" w:eastAsia="en-US"/>
        </w:rPr>
        <w:t>2</w:t>
      </w:r>
      <w:r w:rsidRPr="00A47639">
        <w:rPr>
          <w:rFonts w:eastAsia="Calibri" w:cs="Arial"/>
          <w:b w:val="0"/>
          <w:lang w:val="es-MX" w:eastAsia="en-US"/>
        </w:rPr>
        <w:t>0, por permiso.</w:t>
      </w:r>
    </w:p>
    <w:p w:rsidR="004D3267" w:rsidRPr="00A47639" w:rsidRDefault="004D3267" w:rsidP="004D3267">
      <w:pPr>
        <w:pStyle w:val="Textoindependiente2"/>
        <w:spacing w:line="240" w:lineRule="auto"/>
        <w:jc w:val="center"/>
        <w:rPr>
          <w:rFonts w:cs="Arial"/>
        </w:rPr>
      </w:pPr>
    </w:p>
    <w:p w:rsidR="004D3267" w:rsidRPr="00A47639" w:rsidRDefault="00684255" w:rsidP="004D3267">
      <w:pPr>
        <w:pStyle w:val="Textoindependiente2"/>
        <w:spacing w:line="240" w:lineRule="auto"/>
        <w:jc w:val="center"/>
        <w:rPr>
          <w:rFonts w:cs="Arial"/>
        </w:rPr>
      </w:pPr>
      <w:r>
        <w:rPr>
          <w:rFonts w:cs="Arial"/>
        </w:rPr>
        <w:t>SECCION NOVENA</w:t>
      </w:r>
    </w:p>
    <w:p w:rsidR="00944218" w:rsidRPr="00035331" w:rsidRDefault="00944218" w:rsidP="00944218">
      <w:pPr>
        <w:autoSpaceDE w:val="0"/>
        <w:autoSpaceDN w:val="0"/>
        <w:adjustRightInd w:val="0"/>
        <w:jc w:val="center"/>
        <w:rPr>
          <w:rFonts w:ascii="Arial" w:hAnsi="Arial" w:cs="Arial"/>
          <w:b/>
          <w:lang w:val="es-MX"/>
        </w:rPr>
      </w:pPr>
      <w:r w:rsidRPr="00035331">
        <w:rPr>
          <w:rFonts w:ascii="Arial" w:hAnsi="Arial" w:cs="Arial"/>
          <w:b/>
          <w:lang w:val="es-MX"/>
        </w:rPr>
        <w:t>POR SERVICIOS DE LIMPIA, RECOLECCIÓN, TRASLADO,</w:t>
      </w:r>
    </w:p>
    <w:p w:rsidR="00944218" w:rsidRDefault="00944218" w:rsidP="00944218">
      <w:pPr>
        <w:pStyle w:val="Ttulo3"/>
        <w:spacing w:line="240" w:lineRule="auto"/>
        <w:rPr>
          <w:rFonts w:cs="Arial"/>
        </w:rPr>
      </w:pPr>
      <w:r w:rsidRPr="00035331">
        <w:rPr>
          <w:rFonts w:cs="Arial"/>
        </w:rPr>
        <w:t>TRATAMIENTO Y DISPOSICIÓN FINAL DE RESIDUOS</w:t>
      </w:r>
    </w:p>
    <w:p w:rsidR="00944218" w:rsidRDefault="00944218" w:rsidP="00944218">
      <w:pPr>
        <w:rPr>
          <w:lang w:val="es-MX"/>
        </w:rPr>
      </w:pPr>
    </w:p>
    <w:p w:rsidR="00944218" w:rsidRPr="001F2585" w:rsidRDefault="00944218" w:rsidP="00944218">
      <w:pPr>
        <w:pStyle w:val="Sinespaciado"/>
        <w:rPr>
          <w:rFonts w:ascii="Arial" w:hAnsi="Arial" w:cs="Arial"/>
          <w:sz w:val="24"/>
          <w:szCs w:val="24"/>
        </w:rPr>
      </w:pPr>
      <w:r>
        <w:tab/>
      </w:r>
      <w:r w:rsidRPr="001F2585">
        <w:rPr>
          <w:rFonts w:ascii="Arial" w:hAnsi="Arial" w:cs="Arial"/>
          <w:b/>
          <w:sz w:val="24"/>
          <w:szCs w:val="24"/>
        </w:rPr>
        <w:t>Artículo 52.</w:t>
      </w:r>
      <w:r w:rsidRPr="001F2585">
        <w:rPr>
          <w:rFonts w:ascii="Arial" w:hAnsi="Arial" w:cs="Arial"/>
          <w:sz w:val="24"/>
          <w:szCs w:val="24"/>
        </w:rPr>
        <w:t xml:space="preserve"> </w:t>
      </w:r>
      <w:r w:rsidR="00C33B61" w:rsidRPr="001F2585">
        <w:rPr>
          <w:rFonts w:ascii="Arial" w:hAnsi="Arial" w:cs="Arial"/>
          <w:sz w:val="24"/>
          <w:szCs w:val="24"/>
        </w:rPr>
        <w:t>Para las personas que paguen</w:t>
      </w:r>
      <w:r w:rsidR="00B23CAC">
        <w:rPr>
          <w:rFonts w:ascii="Arial" w:hAnsi="Arial" w:cs="Arial"/>
          <w:sz w:val="24"/>
          <w:szCs w:val="24"/>
        </w:rPr>
        <w:t xml:space="preserve"> de forma</w:t>
      </w:r>
      <w:r w:rsidR="00C33B61" w:rsidRPr="001F2585">
        <w:rPr>
          <w:rFonts w:ascii="Arial" w:hAnsi="Arial" w:cs="Arial"/>
          <w:sz w:val="24"/>
          <w:szCs w:val="24"/>
        </w:rPr>
        <w:t xml:space="preserve"> anual,</w:t>
      </w:r>
      <w:r>
        <w:rPr>
          <w:rFonts w:ascii="Arial" w:hAnsi="Arial" w:cs="Arial"/>
          <w:sz w:val="24"/>
          <w:szCs w:val="24"/>
        </w:rPr>
        <w:t xml:space="preserve"> </w:t>
      </w:r>
      <w:r w:rsidRPr="001F2585">
        <w:rPr>
          <w:rFonts w:ascii="Arial" w:hAnsi="Arial" w:cs="Arial"/>
          <w:sz w:val="24"/>
          <w:szCs w:val="24"/>
        </w:rPr>
        <w:t>los derechos por servicio de limpia y recolección, previstos en la fracción I del Artículo 15 de ésta ley, se hará un descuento de 2 meses</w:t>
      </w:r>
      <w:r>
        <w:rPr>
          <w:rFonts w:ascii="Arial" w:hAnsi="Arial" w:cs="Arial"/>
          <w:sz w:val="24"/>
          <w:szCs w:val="24"/>
        </w:rPr>
        <w:t>; y para quienes realicen su pago por seis meses, se les concederá un descuento de 1 mes.</w:t>
      </w: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r w:rsidRPr="00A47639">
        <w:rPr>
          <w:rFonts w:cs="Arial"/>
        </w:rPr>
        <w:t>CAPÍTULO UNDÉCIMO</w:t>
      </w:r>
    </w:p>
    <w:p w:rsidR="004D3267" w:rsidRPr="00A47639" w:rsidRDefault="004D3267" w:rsidP="004D3267">
      <w:pPr>
        <w:pStyle w:val="Textoindependiente2"/>
        <w:spacing w:line="240" w:lineRule="auto"/>
        <w:jc w:val="center"/>
        <w:rPr>
          <w:rFonts w:cs="Arial"/>
        </w:rPr>
      </w:pPr>
      <w:r w:rsidRPr="00A47639">
        <w:rPr>
          <w:rFonts w:cs="Arial"/>
        </w:rPr>
        <w:t>DE LOS MEDIOS DE DEFENSA APLICABLES AL IMPUESTO PREDIAL</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spacing w:line="240" w:lineRule="auto"/>
        <w:jc w:val="center"/>
        <w:rPr>
          <w:rFonts w:cs="Arial"/>
        </w:rPr>
      </w:pPr>
      <w:r w:rsidRPr="00A47639">
        <w:rPr>
          <w:rFonts w:cs="Arial"/>
        </w:rPr>
        <w:t>SECCIÓN ÚNICA</w:t>
      </w:r>
    </w:p>
    <w:p w:rsidR="004D3267" w:rsidRPr="00A47639" w:rsidRDefault="004D3267" w:rsidP="004D3267">
      <w:pPr>
        <w:pStyle w:val="Textoindependiente2"/>
        <w:spacing w:line="240" w:lineRule="auto"/>
        <w:jc w:val="center"/>
        <w:rPr>
          <w:rFonts w:cs="Arial"/>
        </w:rPr>
      </w:pPr>
      <w:r w:rsidRPr="00A47639">
        <w:rPr>
          <w:rFonts w:cs="Arial"/>
        </w:rPr>
        <w:t>DEL RECURSO DE REVISIÓN</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ind w:firstLine="708"/>
        <w:rPr>
          <w:rFonts w:cs="Arial"/>
          <w:b w:val="0"/>
          <w:bCs/>
        </w:rPr>
      </w:pPr>
      <w:r w:rsidRPr="00A47639">
        <w:rPr>
          <w:rFonts w:cs="Arial"/>
        </w:rPr>
        <w:t>Artículo 5</w:t>
      </w:r>
      <w:r w:rsidR="00944218">
        <w:rPr>
          <w:rFonts w:cs="Arial"/>
        </w:rPr>
        <w:t>3</w:t>
      </w:r>
      <w:r w:rsidRPr="00A47639">
        <w:rPr>
          <w:rFonts w:cs="Arial"/>
        </w:rPr>
        <w:t xml:space="preserve">. </w:t>
      </w:r>
      <w:r w:rsidRPr="00A47639">
        <w:rPr>
          <w:rFonts w:cs="Arial"/>
          <w:b w:val="0"/>
          <w:bCs/>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rsidR="004D3267" w:rsidRPr="00A47639" w:rsidRDefault="004D3267" w:rsidP="004D3267">
      <w:pPr>
        <w:pStyle w:val="Textoindependiente2"/>
        <w:rPr>
          <w:rFonts w:cs="Arial"/>
        </w:rPr>
      </w:pPr>
    </w:p>
    <w:p w:rsidR="004D3267" w:rsidRPr="00A47639" w:rsidRDefault="004D3267" w:rsidP="004D3267">
      <w:pPr>
        <w:pStyle w:val="Textoindependiente2"/>
        <w:ind w:firstLine="708"/>
        <w:rPr>
          <w:rFonts w:cs="Arial"/>
          <w:b w:val="0"/>
          <w:bCs/>
        </w:rPr>
      </w:pPr>
      <w:r w:rsidRPr="00A47639">
        <w:rPr>
          <w:rFonts w:cs="Arial"/>
          <w:b w:val="0"/>
          <w:bCs/>
        </w:rPr>
        <w:t>El recurso de revisión deberá substanciarse y resolverse en lo conducente, conforme a lo dispuesto para el recurso de revocación establecido en la Ley de Hacienda para los Municipios del Estado de Guanajuato.</w:t>
      </w:r>
    </w:p>
    <w:p w:rsidR="004D3267" w:rsidRPr="00A47639" w:rsidRDefault="004D3267" w:rsidP="004D3267">
      <w:pPr>
        <w:pStyle w:val="Textoindependiente2"/>
        <w:ind w:firstLine="708"/>
        <w:rPr>
          <w:rFonts w:cs="Arial"/>
          <w:b w:val="0"/>
          <w:bCs/>
        </w:rPr>
      </w:pPr>
    </w:p>
    <w:p w:rsidR="004D3267" w:rsidRPr="00A47639" w:rsidRDefault="004D3267" w:rsidP="004D3267">
      <w:pPr>
        <w:pStyle w:val="Textoindependiente2"/>
        <w:ind w:firstLine="708"/>
        <w:rPr>
          <w:rFonts w:cs="Arial"/>
          <w:b w:val="0"/>
          <w:bCs/>
        </w:rPr>
      </w:pPr>
      <w:r w:rsidRPr="00A47639">
        <w:rPr>
          <w:rFonts w:cs="Arial"/>
          <w:b w:val="0"/>
          <w:bCs/>
        </w:rPr>
        <w:t>En este recurso serán admitidos todos los medios de prueba, excepto la confesional.</w:t>
      </w:r>
    </w:p>
    <w:p w:rsidR="004D3267" w:rsidRPr="00A47639" w:rsidRDefault="004D3267" w:rsidP="004D3267">
      <w:pPr>
        <w:pStyle w:val="Textoindependiente2"/>
        <w:ind w:firstLine="708"/>
        <w:rPr>
          <w:rFonts w:cs="Arial"/>
          <w:b w:val="0"/>
          <w:bCs/>
        </w:rPr>
      </w:pPr>
    </w:p>
    <w:p w:rsidR="004D3267" w:rsidRPr="00A47639" w:rsidRDefault="004D3267" w:rsidP="004D3267">
      <w:pPr>
        <w:pStyle w:val="Textoindependiente2"/>
        <w:ind w:firstLine="708"/>
        <w:rPr>
          <w:rFonts w:cs="Arial"/>
          <w:b w:val="0"/>
          <w:bCs/>
        </w:rPr>
      </w:pPr>
      <w:r w:rsidRPr="00A47639">
        <w:rPr>
          <w:rFonts w:cs="Arial"/>
          <w:b w:val="0"/>
          <w:bCs/>
        </w:rPr>
        <w:t>Si la autoridad municipal deja sin efectos la aplicación de la tasa diferencial para inmuebles sin edificar recurrida por el contribuyente, se aplicará la tasa general.</w:t>
      </w:r>
    </w:p>
    <w:p w:rsidR="004D3267" w:rsidRPr="00A47639" w:rsidRDefault="004D3267" w:rsidP="004D3267">
      <w:pPr>
        <w:pStyle w:val="Textoindependiente"/>
        <w:spacing w:line="240" w:lineRule="auto"/>
        <w:jc w:val="center"/>
        <w:rPr>
          <w:rFonts w:ascii="Arial" w:hAnsi="Arial" w:cs="Arial"/>
          <w:b/>
          <w:bCs/>
        </w:rPr>
      </w:pP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CAPÍTULO DUODÉCIMO</w:t>
      </w: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DE LOS AJUSTES</w:t>
      </w:r>
    </w:p>
    <w:p w:rsidR="004D3267" w:rsidRPr="00A47639" w:rsidRDefault="004D3267" w:rsidP="004D3267">
      <w:pPr>
        <w:pStyle w:val="Textoindependiente"/>
        <w:spacing w:line="360" w:lineRule="auto"/>
        <w:jc w:val="center"/>
        <w:rPr>
          <w:rFonts w:ascii="Arial" w:hAnsi="Arial" w:cs="Arial"/>
          <w:b/>
          <w:bCs/>
        </w:rPr>
      </w:pP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SECCIÓN ÚNICA</w:t>
      </w: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AJUSTES TARIFARIOS</w:t>
      </w:r>
    </w:p>
    <w:p w:rsidR="004D3267" w:rsidRPr="00A47639" w:rsidRDefault="004D3267" w:rsidP="004D3267">
      <w:pPr>
        <w:pStyle w:val="Textoindependiente"/>
        <w:spacing w:line="360" w:lineRule="auto"/>
        <w:jc w:val="center"/>
        <w:rPr>
          <w:rFonts w:ascii="Arial" w:hAnsi="Arial" w:cs="Arial"/>
          <w:bCs/>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lastRenderedPageBreak/>
        <w:t>Artículo 5</w:t>
      </w:r>
      <w:r w:rsidR="00944218">
        <w:rPr>
          <w:rFonts w:ascii="Arial" w:hAnsi="Arial" w:cs="Arial"/>
          <w:b/>
          <w:bCs/>
          <w:lang w:val="es-MX"/>
        </w:rPr>
        <w:t>4</w:t>
      </w:r>
      <w:r w:rsidRPr="00A47639">
        <w:rPr>
          <w:rFonts w:ascii="Arial" w:hAnsi="Arial" w:cs="Arial"/>
          <w:b/>
          <w:bCs/>
          <w:lang w:val="es-MX"/>
        </w:rPr>
        <w:t xml:space="preserve">. </w:t>
      </w:r>
      <w:r w:rsidRPr="00A47639">
        <w:rPr>
          <w:rFonts w:ascii="Arial" w:hAnsi="Arial" w:cs="Arial"/>
          <w:lang w:val="es-MX"/>
        </w:rPr>
        <w:t>Las cantidades que resulten de la aplicación de las tasas, tarifas y cuotas que establece la presente Ley, se ajustarán de conformidad con la siguiente:</w:t>
      </w:r>
    </w:p>
    <w:p w:rsidR="004D3267" w:rsidRDefault="004D3267" w:rsidP="004D3267">
      <w:pPr>
        <w:spacing w:line="360" w:lineRule="auto"/>
        <w:ind w:firstLine="709"/>
        <w:jc w:val="both"/>
        <w:rPr>
          <w:rFonts w:ascii="Arial" w:hAnsi="Arial" w:cs="Arial"/>
          <w:lang w:val="es-MX"/>
        </w:rPr>
      </w:pPr>
    </w:p>
    <w:p w:rsidR="00E73A73" w:rsidRDefault="00E73A73" w:rsidP="004D3267">
      <w:pPr>
        <w:spacing w:line="360" w:lineRule="auto"/>
        <w:ind w:firstLine="709"/>
        <w:jc w:val="both"/>
        <w:rPr>
          <w:rFonts w:ascii="Arial" w:hAnsi="Arial" w:cs="Arial"/>
          <w:lang w:val="es-MX"/>
        </w:rPr>
      </w:pPr>
    </w:p>
    <w:p w:rsidR="00E73A73" w:rsidRPr="00A47639" w:rsidRDefault="00E73A73" w:rsidP="004D3267">
      <w:pPr>
        <w:spacing w:line="360" w:lineRule="auto"/>
        <w:ind w:firstLine="709"/>
        <w:jc w:val="both"/>
        <w:rPr>
          <w:rFonts w:ascii="Arial" w:hAnsi="Arial" w:cs="Arial"/>
          <w:lang w:val="es-MX"/>
        </w:rPr>
      </w:pP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spacing w:line="360" w:lineRule="auto"/>
        <w:jc w:val="center"/>
        <w:rPr>
          <w:rFonts w:ascii="Arial" w:hAnsi="Arial" w:cs="Arial"/>
          <w:b/>
          <w:bCs/>
          <w:lang w:val="es-MX"/>
        </w:rPr>
      </w:pPr>
      <w:r w:rsidRPr="00A47639">
        <w:rPr>
          <w:rFonts w:ascii="Arial" w:hAnsi="Arial" w:cs="Arial"/>
          <w:b/>
          <w:bCs/>
          <w:lang w:val="es-MX"/>
        </w:rPr>
        <w:t>T A B L A</w:t>
      </w:r>
    </w:p>
    <w:tbl>
      <w:tblPr>
        <w:tblW w:w="5000" w:type="pct"/>
        <w:tblCellMar>
          <w:left w:w="0" w:type="dxa"/>
          <w:right w:w="0" w:type="dxa"/>
        </w:tblCellMar>
        <w:tblLook w:val="0000" w:firstRow="0" w:lastRow="0" w:firstColumn="0" w:lastColumn="0" w:noHBand="0" w:noVBand="0"/>
      </w:tblPr>
      <w:tblGrid>
        <w:gridCol w:w="4396"/>
        <w:gridCol w:w="4442"/>
      </w:tblGrid>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b/>
                <w:bCs/>
              </w:rPr>
            </w:pPr>
            <w:r w:rsidRPr="00A47639">
              <w:rPr>
                <w:rFonts w:ascii="Arial" w:hAnsi="Arial" w:cs="Arial"/>
                <w:b/>
                <w:bCs/>
              </w:rPr>
              <w:t>Cantidades</w:t>
            </w:r>
          </w:p>
        </w:tc>
        <w:tc>
          <w:tcPr>
            <w:tcW w:w="2513" w:type="pct"/>
          </w:tcPr>
          <w:p w:rsidR="004D3267" w:rsidRPr="00A47639" w:rsidRDefault="004D3267" w:rsidP="002655F1">
            <w:pPr>
              <w:jc w:val="center"/>
              <w:rPr>
                <w:rFonts w:ascii="Arial" w:hAnsi="Arial" w:cs="Arial"/>
                <w:b/>
                <w:bCs/>
              </w:rPr>
            </w:pPr>
            <w:r w:rsidRPr="00A47639">
              <w:rPr>
                <w:rFonts w:ascii="Arial" w:hAnsi="Arial" w:cs="Arial"/>
                <w:b/>
                <w:bCs/>
              </w:rPr>
              <w:t xml:space="preserve">      Unidad de ajustes</w:t>
            </w:r>
          </w:p>
        </w:tc>
      </w:tr>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rPr>
            </w:pPr>
            <w:r w:rsidRPr="00A47639">
              <w:rPr>
                <w:rFonts w:ascii="Arial" w:hAnsi="Arial" w:cs="Arial"/>
              </w:rPr>
              <w:t>Desde $0.01 y hasta $0.50</w:t>
            </w:r>
          </w:p>
        </w:tc>
        <w:tc>
          <w:tcPr>
            <w:tcW w:w="2513" w:type="pct"/>
          </w:tcPr>
          <w:p w:rsidR="004D3267" w:rsidRPr="00A47639" w:rsidRDefault="004D3267" w:rsidP="002655F1">
            <w:pPr>
              <w:jc w:val="center"/>
              <w:rPr>
                <w:rFonts w:ascii="Arial" w:hAnsi="Arial" w:cs="Arial"/>
              </w:rPr>
            </w:pPr>
            <w:r w:rsidRPr="00A47639">
              <w:rPr>
                <w:rFonts w:ascii="Arial" w:hAnsi="Arial" w:cs="Arial"/>
              </w:rPr>
              <w:t>A la unidad de peso inmediato inferior</w:t>
            </w:r>
          </w:p>
        </w:tc>
      </w:tr>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rPr>
            </w:pPr>
            <w:r w:rsidRPr="00A47639">
              <w:rPr>
                <w:rFonts w:ascii="Arial" w:hAnsi="Arial" w:cs="Arial"/>
              </w:rPr>
              <w:t>Desde $0.51 y hasta $0.99</w:t>
            </w:r>
          </w:p>
        </w:tc>
        <w:tc>
          <w:tcPr>
            <w:tcW w:w="2513" w:type="pct"/>
          </w:tcPr>
          <w:p w:rsidR="004D3267" w:rsidRPr="00A47639" w:rsidRDefault="004D3267" w:rsidP="002655F1">
            <w:pPr>
              <w:jc w:val="center"/>
              <w:rPr>
                <w:rFonts w:ascii="Arial" w:hAnsi="Arial" w:cs="Arial"/>
              </w:rPr>
            </w:pPr>
            <w:r w:rsidRPr="00A47639">
              <w:rPr>
                <w:rFonts w:ascii="Arial" w:hAnsi="Arial" w:cs="Arial"/>
              </w:rPr>
              <w:t>A la unidad de peso inmediato superior</w:t>
            </w:r>
          </w:p>
        </w:tc>
      </w:tr>
    </w:tbl>
    <w:p w:rsidR="004D3267" w:rsidRPr="00A47639" w:rsidRDefault="004D3267" w:rsidP="004D3267">
      <w:pPr>
        <w:pStyle w:val="Textoindependiente2"/>
        <w:jc w:val="center"/>
        <w:rPr>
          <w:rFonts w:cs="Arial"/>
          <w:lang w:val="pt-BR"/>
        </w:rPr>
      </w:pPr>
    </w:p>
    <w:p w:rsidR="004D3267" w:rsidRPr="00A47639" w:rsidRDefault="004D3267" w:rsidP="004D3267">
      <w:pPr>
        <w:pStyle w:val="Textoindependiente2"/>
        <w:jc w:val="center"/>
        <w:rPr>
          <w:rFonts w:cs="Arial"/>
          <w:lang w:val="pt-BR"/>
        </w:rPr>
      </w:pPr>
      <w:r w:rsidRPr="00A47639">
        <w:rPr>
          <w:rFonts w:cs="Arial"/>
          <w:lang w:val="pt-BR"/>
        </w:rPr>
        <w:t>T R A N S I T O R I O S</w:t>
      </w:r>
    </w:p>
    <w:p w:rsidR="004D3267" w:rsidRPr="00A47639" w:rsidRDefault="004D3267" w:rsidP="004D3267">
      <w:pPr>
        <w:pStyle w:val="Textoindependiente2"/>
        <w:rPr>
          <w:rFonts w:cs="Arial"/>
          <w:lang w:val="pt-BR"/>
        </w:rPr>
      </w:pPr>
    </w:p>
    <w:p w:rsidR="004D3267" w:rsidRPr="00A47639" w:rsidRDefault="004D3267" w:rsidP="004D3267">
      <w:pPr>
        <w:pStyle w:val="Textoindependiente2"/>
        <w:ind w:firstLine="708"/>
        <w:rPr>
          <w:rFonts w:cs="Arial"/>
          <w:b w:val="0"/>
          <w:bCs/>
          <w:lang w:val="es-MX"/>
        </w:rPr>
      </w:pPr>
      <w:r w:rsidRPr="00A47639">
        <w:rPr>
          <w:rFonts w:cs="Arial"/>
          <w:lang w:val="es-MX"/>
        </w:rPr>
        <w:t xml:space="preserve">Artículo Primero. </w:t>
      </w:r>
      <w:r w:rsidRPr="00A47639">
        <w:rPr>
          <w:rFonts w:cs="Arial"/>
          <w:b w:val="0"/>
          <w:bCs/>
          <w:lang w:val="es-MX"/>
        </w:rPr>
        <w:t>La presente Ley entrará en vigor el 1 de enero de 201</w:t>
      </w:r>
      <w:r w:rsidR="00D01955">
        <w:rPr>
          <w:rFonts w:cs="Arial"/>
          <w:b w:val="0"/>
          <w:bCs/>
          <w:lang w:val="es-MX"/>
        </w:rPr>
        <w:t>9</w:t>
      </w:r>
      <w:r w:rsidRPr="00A47639">
        <w:rPr>
          <w:rFonts w:cs="Arial"/>
          <w:b w:val="0"/>
          <w:bCs/>
          <w:lang w:val="es-MX"/>
        </w:rPr>
        <w:t>, una vez publicada en el Periódico Oficial del Gobierno del Estado.</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rPr>
        <w:t xml:space="preserve">Artículo Segundo. </w:t>
      </w:r>
      <w:r w:rsidRPr="00A47639">
        <w:rPr>
          <w:rFonts w:ascii="Arial" w:hAnsi="Arial" w:cs="Arial"/>
          <w:bCs/>
        </w:rPr>
        <w:t xml:space="preserve">Cuando la Ley de Hacienda para los Municipios del Estado remita a la Ley de Ingresos para los Municipios del Estado de Guanajuato se entenderá que se refiere a la presente Ley. </w:t>
      </w:r>
    </w:p>
    <w:p w:rsidR="007D5D65" w:rsidRDefault="007D5D65"/>
    <w:p w:rsidR="00D01955" w:rsidRDefault="00D01955"/>
    <w:p w:rsidR="00F35778" w:rsidRPr="00F35778" w:rsidRDefault="00F35778" w:rsidP="00DB7BDF">
      <w:pPr>
        <w:ind w:right="-93" w:firstLine="708"/>
        <w:jc w:val="both"/>
        <w:rPr>
          <w:rFonts w:ascii="Arial" w:hAnsi="Arial" w:cs="Arial"/>
        </w:rPr>
      </w:pPr>
      <w:r w:rsidRPr="00F35778">
        <w:rPr>
          <w:rFonts w:ascii="Arial" w:hAnsi="Arial" w:cs="Arial"/>
        </w:rPr>
        <w:t>Por lo tanto, mando se imprima, publique, circule y se le dé el debido</w:t>
      </w:r>
      <w:r w:rsidR="00DB7BDF">
        <w:rPr>
          <w:rFonts w:ascii="Arial" w:hAnsi="Arial" w:cs="Arial"/>
        </w:rPr>
        <w:t xml:space="preserve"> c</w:t>
      </w:r>
      <w:r w:rsidRPr="00F35778">
        <w:rPr>
          <w:rFonts w:ascii="Arial" w:hAnsi="Arial" w:cs="Arial"/>
        </w:rPr>
        <w:t xml:space="preserve">umplimiento. </w:t>
      </w:r>
    </w:p>
    <w:p w:rsidR="00F35778" w:rsidRPr="00F35778" w:rsidRDefault="00F35778" w:rsidP="00F35778">
      <w:pPr>
        <w:rPr>
          <w:rFonts w:ascii="Arial" w:hAnsi="Arial" w:cs="Arial"/>
        </w:rPr>
      </w:pPr>
      <w:r w:rsidRPr="00F35778">
        <w:rPr>
          <w:rFonts w:ascii="Arial" w:hAnsi="Arial" w:cs="Arial"/>
        </w:rPr>
        <w:t xml:space="preserve"> </w:t>
      </w:r>
    </w:p>
    <w:p w:rsidR="00F35778" w:rsidRPr="00F35778" w:rsidRDefault="00F35778" w:rsidP="00F35778">
      <w:pPr>
        <w:rPr>
          <w:rFonts w:ascii="Arial" w:hAnsi="Arial" w:cs="Arial"/>
        </w:rPr>
      </w:pPr>
      <w:r w:rsidRPr="00F35778">
        <w:rPr>
          <w:rFonts w:ascii="Arial" w:hAnsi="Arial" w:cs="Arial"/>
        </w:rPr>
        <w:t xml:space="preserve"> </w:t>
      </w:r>
    </w:p>
    <w:p w:rsidR="00F35778" w:rsidRDefault="00F35778" w:rsidP="00F35778">
      <w:pPr>
        <w:rPr>
          <w:rFonts w:ascii="Arial" w:hAnsi="Arial" w:cs="Arial"/>
        </w:rPr>
      </w:pPr>
      <w:r w:rsidRPr="00F35778">
        <w:rPr>
          <w:rFonts w:ascii="Arial" w:hAnsi="Arial" w:cs="Arial"/>
        </w:rPr>
        <w:t xml:space="preserve">  </w:t>
      </w:r>
    </w:p>
    <w:p w:rsidR="00F35778" w:rsidRPr="00F35778" w:rsidRDefault="00F35778" w:rsidP="00F35778">
      <w:pPr>
        <w:rPr>
          <w:rFonts w:ascii="Arial" w:hAnsi="Arial" w:cs="Arial"/>
        </w:rPr>
      </w:pPr>
      <w:r w:rsidRPr="00F35778">
        <w:rPr>
          <w:rFonts w:ascii="Arial" w:hAnsi="Arial" w:cs="Arial"/>
        </w:rPr>
        <w:t xml:space="preserve"> </w:t>
      </w:r>
    </w:p>
    <w:p w:rsidR="00F35778" w:rsidRPr="00F35778" w:rsidRDefault="00F35778" w:rsidP="00F35778">
      <w:pPr>
        <w:rPr>
          <w:rFonts w:ascii="Arial" w:hAnsi="Arial" w:cs="Arial"/>
        </w:rPr>
      </w:pPr>
      <w:r w:rsidRPr="00F35778">
        <w:rPr>
          <w:rFonts w:ascii="Arial" w:hAnsi="Arial" w:cs="Arial"/>
        </w:rPr>
        <w:t xml:space="preserve"> </w:t>
      </w:r>
    </w:p>
    <w:p w:rsidR="00F35778" w:rsidRPr="00F35778" w:rsidRDefault="00F35778" w:rsidP="00DB7BDF">
      <w:pPr>
        <w:jc w:val="center"/>
        <w:rPr>
          <w:rFonts w:ascii="Arial" w:hAnsi="Arial" w:cs="Arial"/>
        </w:rPr>
      </w:pPr>
      <w:r w:rsidRPr="00F35778">
        <w:rPr>
          <w:rFonts w:ascii="Arial" w:hAnsi="Arial" w:cs="Arial"/>
        </w:rPr>
        <w:lastRenderedPageBreak/>
        <w:t>H. AYUNTAMIENTO.</w:t>
      </w: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DB7BDF" w:rsidRDefault="00F35778" w:rsidP="00DB7BDF">
      <w:pPr>
        <w:jc w:val="center"/>
        <w:rPr>
          <w:rFonts w:ascii="Arial" w:hAnsi="Arial" w:cs="Arial"/>
        </w:rPr>
      </w:pPr>
      <w:r w:rsidRPr="00F35778">
        <w:rPr>
          <w:rFonts w:ascii="Arial" w:hAnsi="Arial" w:cs="Arial"/>
        </w:rPr>
        <w:t xml:space="preserve">C. LIC. JORGE ORTÍZ ORTEGA </w:t>
      </w:r>
    </w:p>
    <w:p w:rsidR="00F35778" w:rsidRPr="00F35778" w:rsidRDefault="00F35778" w:rsidP="00DB7BDF">
      <w:pPr>
        <w:jc w:val="center"/>
        <w:rPr>
          <w:rFonts w:ascii="Arial" w:hAnsi="Arial" w:cs="Arial"/>
        </w:rPr>
      </w:pPr>
      <w:r w:rsidRPr="00F35778">
        <w:rPr>
          <w:rFonts w:ascii="Arial" w:hAnsi="Arial" w:cs="Arial"/>
        </w:rPr>
        <w:t>PRESIDENTE MUNICIPAL.</w:t>
      </w: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A75840" w:rsidRPr="00F35778" w:rsidRDefault="00A75840"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C. LIC. AZUCENA TINOCO PÉREZ        PROF. JORGE LUIS LÓPEZ ZAVALA</w:t>
      </w:r>
    </w:p>
    <w:p w:rsidR="00F35778" w:rsidRPr="00F35778" w:rsidRDefault="00F35778" w:rsidP="00DB7BDF">
      <w:pPr>
        <w:jc w:val="center"/>
        <w:rPr>
          <w:rFonts w:ascii="Arial" w:hAnsi="Arial" w:cs="Arial"/>
        </w:rPr>
      </w:pPr>
    </w:p>
    <w:p w:rsidR="00F35778" w:rsidRDefault="00DB7BDF" w:rsidP="00DB7BDF">
      <w:pPr>
        <w:jc w:val="center"/>
        <w:rPr>
          <w:rFonts w:ascii="Arial" w:hAnsi="Arial" w:cs="Arial"/>
        </w:rPr>
      </w:pPr>
      <w:r>
        <w:rPr>
          <w:rFonts w:ascii="Arial" w:hAnsi="Arial" w:cs="Arial"/>
        </w:rPr>
        <w:t xml:space="preserve">      </w:t>
      </w:r>
      <w:r w:rsidR="00F35778" w:rsidRPr="00F35778">
        <w:rPr>
          <w:rFonts w:ascii="Arial" w:hAnsi="Arial" w:cs="Arial"/>
        </w:rPr>
        <w:t>SINDICO MUNICIPAL                       SECRETARIO DEL H.  AYUNTAMIENTO</w:t>
      </w:r>
    </w:p>
    <w:p w:rsidR="00684255" w:rsidRDefault="00684255" w:rsidP="00DB7BDF">
      <w:pPr>
        <w:jc w:val="center"/>
        <w:rPr>
          <w:rFonts w:ascii="Arial" w:hAnsi="Arial" w:cs="Arial"/>
        </w:rPr>
      </w:pPr>
    </w:p>
    <w:p w:rsidR="00C61E41" w:rsidRDefault="00C61E41" w:rsidP="00DB7BDF">
      <w:pPr>
        <w:jc w:val="center"/>
        <w:rPr>
          <w:rFonts w:ascii="Arial" w:hAnsi="Arial" w:cs="Arial"/>
        </w:rPr>
      </w:pPr>
    </w:p>
    <w:p w:rsidR="00C61E41" w:rsidRDefault="00C61E41" w:rsidP="00DB7BDF">
      <w:pPr>
        <w:jc w:val="center"/>
        <w:rPr>
          <w:rFonts w:ascii="Arial" w:hAnsi="Arial" w:cs="Arial"/>
        </w:rPr>
      </w:pPr>
    </w:p>
    <w:p w:rsidR="00A946AF" w:rsidRPr="00F35778" w:rsidRDefault="00A946AF" w:rsidP="00DB7BDF">
      <w:pPr>
        <w:jc w:val="center"/>
        <w:rPr>
          <w:rFonts w:ascii="Arial" w:hAnsi="Arial" w:cs="Arial"/>
        </w:rPr>
      </w:pPr>
    </w:p>
    <w:p w:rsidR="00F35778" w:rsidRDefault="00F35778" w:rsidP="00DB7BDF">
      <w:pPr>
        <w:jc w:val="center"/>
        <w:rPr>
          <w:rFonts w:ascii="Arial" w:hAnsi="Arial" w:cs="Arial"/>
        </w:rPr>
      </w:pPr>
      <w:r w:rsidRPr="00F35778">
        <w:rPr>
          <w:rFonts w:ascii="Arial" w:hAnsi="Arial" w:cs="Arial"/>
        </w:rPr>
        <w:t>R E G I D O R E S:</w:t>
      </w:r>
    </w:p>
    <w:p w:rsidR="00291FC2" w:rsidRDefault="00291FC2" w:rsidP="00DB7BDF">
      <w:pPr>
        <w:jc w:val="center"/>
        <w:rPr>
          <w:rFonts w:ascii="Arial" w:hAnsi="Arial" w:cs="Arial"/>
        </w:rPr>
      </w:pPr>
    </w:p>
    <w:p w:rsidR="00291FC2" w:rsidRDefault="00291FC2" w:rsidP="00DB7BDF">
      <w:pPr>
        <w:jc w:val="center"/>
        <w:rPr>
          <w:rFonts w:ascii="Arial" w:hAnsi="Arial" w:cs="Arial"/>
        </w:rPr>
      </w:pPr>
    </w:p>
    <w:p w:rsidR="00291FC2" w:rsidRPr="00F35778" w:rsidRDefault="00291FC2" w:rsidP="00DB7BDF">
      <w:pPr>
        <w:jc w:val="center"/>
        <w:rPr>
          <w:rFonts w:ascii="Arial" w:hAnsi="Arial" w:cs="Arial"/>
        </w:rPr>
      </w:pPr>
    </w:p>
    <w:p w:rsidR="00F35778" w:rsidRPr="00F35778" w:rsidRDefault="00F35778" w:rsidP="00DB7BDF">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C. ALFONSO GUZMÁN ROMERO</w:t>
      </w:r>
    </w:p>
    <w:p w:rsidR="00291FC2" w:rsidRPr="00F35778"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LIC. LORENA ZAMUDIO BALCAZAR</w:t>
      </w:r>
    </w:p>
    <w:p w:rsidR="00291FC2" w:rsidRPr="00F35778"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ING. JOSE LUIS DURAN CASTRO</w:t>
      </w: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lastRenderedPageBreak/>
        <w:t>LIC. AZENETH GUZMAN JUAREZ</w:t>
      </w: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Default="00291FC2" w:rsidP="00291FC2">
      <w:pPr>
        <w:jc w:val="center"/>
        <w:rPr>
          <w:rFonts w:ascii="Arial" w:hAnsi="Arial" w:cs="Arial"/>
        </w:rPr>
      </w:pPr>
      <w:r>
        <w:rPr>
          <w:rFonts w:ascii="Arial" w:hAnsi="Arial" w:cs="Arial"/>
        </w:rPr>
        <w:t>C. LUIS GEOVANNI ZAVALA LÓPEZ</w:t>
      </w: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ING. MARIA CRISTINA ALVARADO BELMAN</w:t>
      </w: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LIC.GABRIEL GARCIA DE ALBA ORTÍZ</w:t>
      </w:r>
    </w:p>
    <w:p w:rsidR="00291FC2" w:rsidRPr="00F35778"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C.P. JOSEFINA ESPINOZA SANDOVAL</w:t>
      </w: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p>
    <w:p w:rsidR="00291FC2" w:rsidRPr="00F35778" w:rsidRDefault="00291FC2" w:rsidP="00291FC2">
      <w:pPr>
        <w:jc w:val="center"/>
        <w:rPr>
          <w:rFonts w:ascii="Arial" w:hAnsi="Arial" w:cs="Arial"/>
        </w:rPr>
      </w:pPr>
      <w:r>
        <w:rPr>
          <w:rFonts w:ascii="Arial" w:hAnsi="Arial" w:cs="Arial"/>
        </w:rPr>
        <w:t>ING. ARTEMIO GUZMAN ZAMUDIO</w:t>
      </w:r>
    </w:p>
    <w:p w:rsidR="00291FC2" w:rsidRPr="00F35778"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Default="00291FC2" w:rsidP="00291FC2">
      <w:pPr>
        <w:jc w:val="center"/>
        <w:rPr>
          <w:rFonts w:ascii="Arial" w:hAnsi="Arial" w:cs="Arial"/>
        </w:rPr>
      </w:pPr>
    </w:p>
    <w:p w:rsidR="00291FC2" w:rsidRPr="00F35778" w:rsidRDefault="00291FC2" w:rsidP="00291FC2">
      <w:pPr>
        <w:jc w:val="center"/>
        <w:rPr>
          <w:rFonts w:ascii="Arial" w:hAnsi="Arial" w:cs="Arial"/>
        </w:rPr>
      </w:pPr>
    </w:p>
    <w:p w:rsidR="00DB7BDF" w:rsidRPr="00F35778" w:rsidRDefault="00291FC2" w:rsidP="00DB7BDF">
      <w:pPr>
        <w:jc w:val="center"/>
        <w:rPr>
          <w:rFonts w:ascii="Arial" w:hAnsi="Arial" w:cs="Arial"/>
        </w:rPr>
      </w:pPr>
      <w:r>
        <w:rPr>
          <w:rFonts w:ascii="Arial" w:hAnsi="Arial" w:cs="Arial"/>
        </w:rPr>
        <w:t>C. DIANA MARIBEL GAYTAN ALVAREZ</w:t>
      </w:r>
    </w:p>
    <w:sectPr w:rsidR="00DB7BDF" w:rsidRPr="00F35778" w:rsidSect="008660AF">
      <w:headerReference w:type="default" r:id="rId9"/>
      <w:pgSz w:w="12240" w:h="15840"/>
      <w:pgMar w:top="340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91" w:rsidRDefault="00D60F91" w:rsidP="008660AF">
      <w:r>
        <w:separator/>
      </w:r>
    </w:p>
  </w:endnote>
  <w:endnote w:type="continuationSeparator" w:id="0">
    <w:p w:rsidR="00D60F91" w:rsidRDefault="00D60F91" w:rsidP="0086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91" w:rsidRDefault="00D60F91" w:rsidP="008660AF">
      <w:r>
        <w:separator/>
      </w:r>
    </w:p>
  </w:footnote>
  <w:footnote w:type="continuationSeparator" w:id="0">
    <w:p w:rsidR="00D60F91" w:rsidRDefault="00D60F91" w:rsidP="0086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543277"/>
      <w:docPartObj>
        <w:docPartGallery w:val="Page Numbers (Top of Page)"/>
        <w:docPartUnique/>
      </w:docPartObj>
    </w:sdtPr>
    <w:sdtContent>
      <w:p w:rsidR="00951287" w:rsidRDefault="00951287">
        <w:pPr>
          <w:pStyle w:val="Encabezado"/>
          <w:jc w:val="right"/>
        </w:pPr>
        <w:r>
          <w:fldChar w:fldCharType="begin"/>
        </w:r>
        <w:r>
          <w:instrText>PAGE   \* MERGEFORMAT</w:instrText>
        </w:r>
        <w:r>
          <w:fldChar w:fldCharType="separate"/>
        </w:r>
        <w:r w:rsidR="00DD171F">
          <w:rPr>
            <w:noProof/>
          </w:rPr>
          <w:t>35</w:t>
        </w:r>
        <w:r>
          <w:fldChar w:fldCharType="end"/>
        </w:r>
      </w:p>
    </w:sdtContent>
  </w:sdt>
  <w:p w:rsidR="00951287" w:rsidRDefault="009512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6"/>
    <w:lvl w:ilvl="0">
      <w:start w:val="1"/>
      <w:numFmt w:val="lowerLetter"/>
      <w:lvlText w:val="%1)"/>
      <w:lvlJc w:val="left"/>
      <w:pPr>
        <w:tabs>
          <w:tab w:val="num" w:pos="786"/>
        </w:tabs>
        <w:ind w:left="786" w:hanging="360"/>
      </w:pPr>
      <w:rPr>
        <w:rFonts w:cs="Times New Roman"/>
        <w:b/>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2A47705"/>
    <w:multiLevelType w:val="hybridMultilevel"/>
    <w:tmpl w:val="B8C25A04"/>
    <w:lvl w:ilvl="0" w:tplc="B2A0538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1F4451"/>
    <w:multiLevelType w:val="hybridMultilevel"/>
    <w:tmpl w:val="6A72049A"/>
    <w:lvl w:ilvl="0" w:tplc="FA02D318">
      <w:start w:val="1"/>
      <w:numFmt w:val="lowerLetter"/>
      <w:lvlText w:val="%1)"/>
      <w:lvlJc w:val="left"/>
      <w:pPr>
        <w:ind w:left="708" w:hanging="705"/>
      </w:pPr>
      <w:rPr>
        <w:rFonts w:ascii="Verdana" w:hAnsi="Verdana" w:hint="default"/>
        <w:b/>
        <w:sz w:val="20"/>
        <w:szCs w:val="2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4">
    <w:nsid w:val="08F66553"/>
    <w:multiLevelType w:val="hybridMultilevel"/>
    <w:tmpl w:val="E1147B26"/>
    <w:lvl w:ilvl="0" w:tplc="00AE92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C33AB1"/>
    <w:multiLevelType w:val="hybridMultilevel"/>
    <w:tmpl w:val="97A05F98"/>
    <w:lvl w:ilvl="0" w:tplc="080A0011">
      <w:start w:val="1"/>
      <w:numFmt w:val="decimal"/>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
    <w:nsid w:val="0AAB7ACF"/>
    <w:multiLevelType w:val="hybridMultilevel"/>
    <w:tmpl w:val="F5CC2780"/>
    <w:lvl w:ilvl="0" w:tplc="DD98A63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0D85593D"/>
    <w:multiLevelType w:val="hybridMultilevel"/>
    <w:tmpl w:val="FC085054"/>
    <w:lvl w:ilvl="0" w:tplc="2A52DB4A">
      <w:start w:val="1"/>
      <w:numFmt w:val="upperRoman"/>
      <w:lvlText w:val="%1."/>
      <w:lvlJc w:val="left"/>
      <w:pPr>
        <w:tabs>
          <w:tab w:val="num" w:pos="890"/>
        </w:tabs>
        <w:ind w:left="484" w:hanging="3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923A2B"/>
    <w:multiLevelType w:val="hybridMultilevel"/>
    <w:tmpl w:val="7856DD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077668F"/>
    <w:multiLevelType w:val="hybridMultilevel"/>
    <w:tmpl w:val="B8205962"/>
    <w:lvl w:ilvl="0" w:tplc="712294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BA734C"/>
    <w:multiLevelType w:val="hybridMultilevel"/>
    <w:tmpl w:val="25C2E9A6"/>
    <w:lvl w:ilvl="0" w:tplc="7E04FE4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3956A3"/>
    <w:multiLevelType w:val="hybridMultilevel"/>
    <w:tmpl w:val="4D1208F2"/>
    <w:lvl w:ilvl="0" w:tplc="8892E99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5AC16AF"/>
    <w:multiLevelType w:val="hybridMultilevel"/>
    <w:tmpl w:val="C4D84412"/>
    <w:lvl w:ilvl="0" w:tplc="9DE2938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16FF7997"/>
    <w:multiLevelType w:val="hybridMultilevel"/>
    <w:tmpl w:val="A27C0D88"/>
    <w:lvl w:ilvl="0" w:tplc="485C6FE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81933CC"/>
    <w:multiLevelType w:val="hybridMultilevel"/>
    <w:tmpl w:val="CCC89F2A"/>
    <w:lvl w:ilvl="0" w:tplc="D0FE31E2">
      <w:start w:val="1"/>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8301923"/>
    <w:multiLevelType w:val="hybridMultilevel"/>
    <w:tmpl w:val="EB0CC7AC"/>
    <w:lvl w:ilvl="0" w:tplc="8BF0F27A">
      <w:start w:val="1"/>
      <w:numFmt w:val="lowerLetter"/>
      <w:lvlText w:val="%1)"/>
      <w:lvlJc w:val="left"/>
      <w:pPr>
        <w:ind w:left="1203" w:hanging="360"/>
      </w:pPr>
      <w:rPr>
        <w:rFonts w:hint="default"/>
      </w:rPr>
    </w:lvl>
    <w:lvl w:ilvl="1" w:tplc="080A0019" w:tentative="1">
      <w:start w:val="1"/>
      <w:numFmt w:val="lowerLetter"/>
      <w:lvlText w:val="%2."/>
      <w:lvlJc w:val="left"/>
      <w:pPr>
        <w:ind w:left="1923" w:hanging="360"/>
      </w:pPr>
    </w:lvl>
    <w:lvl w:ilvl="2" w:tplc="080A001B" w:tentative="1">
      <w:start w:val="1"/>
      <w:numFmt w:val="lowerRoman"/>
      <w:lvlText w:val="%3."/>
      <w:lvlJc w:val="right"/>
      <w:pPr>
        <w:ind w:left="2643" w:hanging="180"/>
      </w:pPr>
    </w:lvl>
    <w:lvl w:ilvl="3" w:tplc="080A000F" w:tentative="1">
      <w:start w:val="1"/>
      <w:numFmt w:val="decimal"/>
      <w:lvlText w:val="%4."/>
      <w:lvlJc w:val="left"/>
      <w:pPr>
        <w:ind w:left="3363" w:hanging="360"/>
      </w:pPr>
    </w:lvl>
    <w:lvl w:ilvl="4" w:tplc="080A0019" w:tentative="1">
      <w:start w:val="1"/>
      <w:numFmt w:val="lowerLetter"/>
      <w:lvlText w:val="%5."/>
      <w:lvlJc w:val="left"/>
      <w:pPr>
        <w:ind w:left="4083" w:hanging="360"/>
      </w:pPr>
    </w:lvl>
    <w:lvl w:ilvl="5" w:tplc="080A001B" w:tentative="1">
      <w:start w:val="1"/>
      <w:numFmt w:val="lowerRoman"/>
      <w:lvlText w:val="%6."/>
      <w:lvlJc w:val="right"/>
      <w:pPr>
        <w:ind w:left="4803" w:hanging="180"/>
      </w:pPr>
    </w:lvl>
    <w:lvl w:ilvl="6" w:tplc="080A000F" w:tentative="1">
      <w:start w:val="1"/>
      <w:numFmt w:val="decimal"/>
      <w:lvlText w:val="%7."/>
      <w:lvlJc w:val="left"/>
      <w:pPr>
        <w:ind w:left="5523" w:hanging="360"/>
      </w:pPr>
    </w:lvl>
    <w:lvl w:ilvl="7" w:tplc="080A0019" w:tentative="1">
      <w:start w:val="1"/>
      <w:numFmt w:val="lowerLetter"/>
      <w:lvlText w:val="%8."/>
      <w:lvlJc w:val="left"/>
      <w:pPr>
        <w:ind w:left="6243" w:hanging="360"/>
      </w:pPr>
    </w:lvl>
    <w:lvl w:ilvl="8" w:tplc="080A001B" w:tentative="1">
      <w:start w:val="1"/>
      <w:numFmt w:val="lowerRoman"/>
      <w:lvlText w:val="%9."/>
      <w:lvlJc w:val="right"/>
      <w:pPr>
        <w:ind w:left="6963" w:hanging="180"/>
      </w:pPr>
    </w:lvl>
  </w:abstractNum>
  <w:abstractNum w:abstractNumId="16">
    <w:nsid w:val="1B4E376E"/>
    <w:multiLevelType w:val="hybridMultilevel"/>
    <w:tmpl w:val="94481A8C"/>
    <w:lvl w:ilvl="0" w:tplc="F5348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E9576C9"/>
    <w:multiLevelType w:val="hybridMultilevel"/>
    <w:tmpl w:val="74E61D8A"/>
    <w:lvl w:ilvl="0" w:tplc="7A26983E">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FA779F1"/>
    <w:multiLevelType w:val="hybridMultilevel"/>
    <w:tmpl w:val="7B4EFAFE"/>
    <w:lvl w:ilvl="0" w:tplc="9C9C9C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FE5F91"/>
    <w:multiLevelType w:val="hybridMultilevel"/>
    <w:tmpl w:val="B9080A32"/>
    <w:lvl w:ilvl="0" w:tplc="47E456CE">
      <w:start w:val="1"/>
      <w:numFmt w:val="lowerLetter"/>
      <w:lvlText w:val="%1)"/>
      <w:lvlJc w:val="right"/>
      <w:pPr>
        <w:tabs>
          <w:tab w:val="num" w:pos="644"/>
        </w:tabs>
        <w:ind w:left="284" w:firstLine="0"/>
      </w:pPr>
      <w:rPr>
        <w:rFonts w:ascii="Arial" w:hAnsi="Arial" w:cs="Arial" w:hint="default"/>
        <w:b/>
        <w:i w:val="0"/>
        <w:sz w:val="24"/>
        <w:szCs w:val="24"/>
      </w:rPr>
    </w:lvl>
    <w:lvl w:ilvl="1" w:tplc="A418BB5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4BB5310"/>
    <w:multiLevelType w:val="hybridMultilevel"/>
    <w:tmpl w:val="1F7E915C"/>
    <w:lvl w:ilvl="0" w:tplc="DFC2A16A">
      <w:start w:val="1"/>
      <w:numFmt w:val="decimal"/>
      <w:lvlText w:val="%1."/>
      <w:lvlJc w:val="left"/>
      <w:pPr>
        <w:ind w:left="960" w:hanging="360"/>
      </w:pPr>
      <w:rPr>
        <w:rFonts w:eastAsia="Verdana" w:cs="Verdana"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1">
    <w:nsid w:val="26FC4BAF"/>
    <w:multiLevelType w:val="hybridMultilevel"/>
    <w:tmpl w:val="643E2F3E"/>
    <w:lvl w:ilvl="0" w:tplc="638090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7565CA"/>
    <w:multiLevelType w:val="hybridMultilevel"/>
    <w:tmpl w:val="CA860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B6071E"/>
    <w:multiLevelType w:val="hybridMultilevel"/>
    <w:tmpl w:val="F82693C4"/>
    <w:lvl w:ilvl="0" w:tplc="AF54B9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293EDE"/>
    <w:multiLevelType w:val="hybridMultilevel"/>
    <w:tmpl w:val="3ED0FB94"/>
    <w:lvl w:ilvl="0" w:tplc="15D83D94">
      <w:start w:val="1"/>
      <w:numFmt w:val="lowerLetter"/>
      <w:lvlText w:val="%1)"/>
      <w:lvlJc w:val="left"/>
      <w:pPr>
        <w:tabs>
          <w:tab w:val="num" w:pos="766"/>
        </w:tabs>
        <w:ind w:left="766"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D6824BE"/>
    <w:multiLevelType w:val="hybridMultilevel"/>
    <w:tmpl w:val="5F12A396"/>
    <w:lvl w:ilvl="0" w:tplc="434AFF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3823E48"/>
    <w:multiLevelType w:val="hybridMultilevel"/>
    <w:tmpl w:val="C64286D2"/>
    <w:lvl w:ilvl="0" w:tplc="C51A1AA8">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5566294"/>
    <w:multiLevelType w:val="hybridMultilevel"/>
    <w:tmpl w:val="F74A95AC"/>
    <w:lvl w:ilvl="0" w:tplc="6CD834A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5C5062B"/>
    <w:multiLevelType w:val="hybridMultilevel"/>
    <w:tmpl w:val="4216CC2E"/>
    <w:lvl w:ilvl="0" w:tplc="783874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6714429"/>
    <w:multiLevelType w:val="multilevel"/>
    <w:tmpl w:val="4DB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340882"/>
    <w:multiLevelType w:val="hybridMultilevel"/>
    <w:tmpl w:val="A71EC68A"/>
    <w:lvl w:ilvl="0" w:tplc="006C7EA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3B904C37"/>
    <w:multiLevelType w:val="hybridMultilevel"/>
    <w:tmpl w:val="6E18F2C0"/>
    <w:lvl w:ilvl="0" w:tplc="3FCAA8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0A0C7F"/>
    <w:multiLevelType w:val="hybridMultilevel"/>
    <w:tmpl w:val="6FC0A5E4"/>
    <w:lvl w:ilvl="0" w:tplc="8C68E026">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F30638B"/>
    <w:multiLevelType w:val="hybridMultilevel"/>
    <w:tmpl w:val="824E77C2"/>
    <w:lvl w:ilvl="0" w:tplc="D67E397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0BF0FC0"/>
    <w:multiLevelType w:val="hybridMultilevel"/>
    <w:tmpl w:val="A5843E0C"/>
    <w:lvl w:ilvl="0" w:tplc="C48A59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1603900"/>
    <w:multiLevelType w:val="hybridMultilevel"/>
    <w:tmpl w:val="C996F812"/>
    <w:lvl w:ilvl="0" w:tplc="2E5E2BC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19071FA"/>
    <w:multiLevelType w:val="hybridMultilevel"/>
    <w:tmpl w:val="A2F2A94E"/>
    <w:lvl w:ilvl="0" w:tplc="34F4C43C">
      <w:start w:val="10"/>
      <w:numFmt w:val="upperRoman"/>
      <w:lvlText w:val="%1."/>
      <w:lvlJc w:val="left"/>
      <w:pPr>
        <w:ind w:left="720" w:hanging="720"/>
      </w:pPr>
      <w:rPr>
        <w:rFonts w:hint="default"/>
        <w:b/>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7">
    <w:nsid w:val="41D96B0F"/>
    <w:multiLevelType w:val="hybridMultilevel"/>
    <w:tmpl w:val="9C5E2EE0"/>
    <w:lvl w:ilvl="0" w:tplc="962CC5A2">
      <w:start w:val="1"/>
      <w:numFmt w:val="upperRoman"/>
      <w:lvlText w:val="%1."/>
      <w:lvlJc w:val="left"/>
      <w:pPr>
        <w:tabs>
          <w:tab w:val="num" w:pos="1080"/>
        </w:tabs>
        <w:ind w:left="1080" w:hanging="720"/>
      </w:pPr>
      <w:rPr>
        <w:rFonts w:hint="default"/>
        <w:b/>
      </w:rPr>
    </w:lvl>
    <w:lvl w:ilvl="1" w:tplc="01AA2FD6" w:tentative="1">
      <w:start w:val="1"/>
      <w:numFmt w:val="lowerLetter"/>
      <w:lvlText w:val="%2."/>
      <w:lvlJc w:val="left"/>
      <w:pPr>
        <w:tabs>
          <w:tab w:val="num" w:pos="1440"/>
        </w:tabs>
        <w:ind w:left="1440" w:hanging="360"/>
      </w:pPr>
    </w:lvl>
    <w:lvl w:ilvl="2" w:tplc="9C6EB2F0" w:tentative="1">
      <w:start w:val="1"/>
      <w:numFmt w:val="lowerRoman"/>
      <w:lvlText w:val="%3."/>
      <w:lvlJc w:val="right"/>
      <w:pPr>
        <w:tabs>
          <w:tab w:val="num" w:pos="2160"/>
        </w:tabs>
        <w:ind w:left="2160" w:hanging="180"/>
      </w:pPr>
    </w:lvl>
    <w:lvl w:ilvl="3" w:tplc="1BC80AEC" w:tentative="1">
      <w:start w:val="1"/>
      <w:numFmt w:val="decimal"/>
      <w:lvlText w:val="%4."/>
      <w:lvlJc w:val="left"/>
      <w:pPr>
        <w:tabs>
          <w:tab w:val="num" w:pos="2880"/>
        </w:tabs>
        <w:ind w:left="2880" w:hanging="360"/>
      </w:pPr>
    </w:lvl>
    <w:lvl w:ilvl="4" w:tplc="66FE7746" w:tentative="1">
      <w:start w:val="1"/>
      <w:numFmt w:val="lowerLetter"/>
      <w:lvlText w:val="%5."/>
      <w:lvlJc w:val="left"/>
      <w:pPr>
        <w:tabs>
          <w:tab w:val="num" w:pos="3600"/>
        </w:tabs>
        <w:ind w:left="3600" w:hanging="360"/>
      </w:pPr>
    </w:lvl>
    <w:lvl w:ilvl="5" w:tplc="2752C2FE" w:tentative="1">
      <w:start w:val="1"/>
      <w:numFmt w:val="lowerRoman"/>
      <w:lvlText w:val="%6."/>
      <w:lvlJc w:val="right"/>
      <w:pPr>
        <w:tabs>
          <w:tab w:val="num" w:pos="4320"/>
        </w:tabs>
        <w:ind w:left="4320" w:hanging="180"/>
      </w:pPr>
    </w:lvl>
    <w:lvl w:ilvl="6" w:tplc="2E84C298" w:tentative="1">
      <w:start w:val="1"/>
      <w:numFmt w:val="decimal"/>
      <w:lvlText w:val="%7."/>
      <w:lvlJc w:val="left"/>
      <w:pPr>
        <w:tabs>
          <w:tab w:val="num" w:pos="5040"/>
        </w:tabs>
        <w:ind w:left="5040" w:hanging="360"/>
      </w:pPr>
    </w:lvl>
    <w:lvl w:ilvl="7" w:tplc="F06E46A4" w:tentative="1">
      <w:start w:val="1"/>
      <w:numFmt w:val="lowerLetter"/>
      <w:lvlText w:val="%8."/>
      <w:lvlJc w:val="left"/>
      <w:pPr>
        <w:tabs>
          <w:tab w:val="num" w:pos="5760"/>
        </w:tabs>
        <w:ind w:left="5760" w:hanging="360"/>
      </w:pPr>
    </w:lvl>
    <w:lvl w:ilvl="8" w:tplc="8BBEA1D6" w:tentative="1">
      <w:start w:val="1"/>
      <w:numFmt w:val="lowerRoman"/>
      <w:lvlText w:val="%9."/>
      <w:lvlJc w:val="right"/>
      <w:pPr>
        <w:tabs>
          <w:tab w:val="num" w:pos="6480"/>
        </w:tabs>
        <w:ind w:left="6480" w:hanging="180"/>
      </w:pPr>
    </w:lvl>
  </w:abstractNum>
  <w:abstractNum w:abstractNumId="38">
    <w:nsid w:val="43F84643"/>
    <w:multiLevelType w:val="hybridMultilevel"/>
    <w:tmpl w:val="73AA9984"/>
    <w:lvl w:ilvl="0" w:tplc="3B7C76E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B0E0B16"/>
    <w:multiLevelType w:val="hybridMultilevel"/>
    <w:tmpl w:val="D10662B0"/>
    <w:lvl w:ilvl="0" w:tplc="86D62EFC">
      <w:start w:val="3"/>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4D894CDC"/>
    <w:multiLevelType w:val="hybridMultilevel"/>
    <w:tmpl w:val="B990450A"/>
    <w:lvl w:ilvl="0" w:tplc="628648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07B5271"/>
    <w:multiLevelType w:val="hybridMultilevel"/>
    <w:tmpl w:val="1840B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16A22F7"/>
    <w:multiLevelType w:val="hybridMultilevel"/>
    <w:tmpl w:val="357E759C"/>
    <w:lvl w:ilvl="0" w:tplc="203AC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237416E"/>
    <w:multiLevelType w:val="hybridMultilevel"/>
    <w:tmpl w:val="A0267D40"/>
    <w:lvl w:ilvl="0" w:tplc="E0768D92">
      <w:start w:val="3"/>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3B2153F"/>
    <w:multiLevelType w:val="hybridMultilevel"/>
    <w:tmpl w:val="A8BCA3A0"/>
    <w:lvl w:ilvl="0" w:tplc="2748809C">
      <w:start w:val="2"/>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5044A3A"/>
    <w:multiLevelType w:val="hybridMultilevel"/>
    <w:tmpl w:val="8FBA3478"/>
    <w:lvl w:ilvl="0" w:tplc="C30C54B2">
      <w:start w:val="12"/>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6885FFE"/>
    <w:multiLevelType w:val="hybridMultilevel"/>
    <w:tmpl w:val="3C783A82"/>
    <w:lvl w:ilvl="0" w:tplc="EA9032A6">
      <w:start w:val="1"/>
      <w:numFmt w:val="lowerLetter"/>
      <w:lvlText w:val="%1)"/>
      <w:lvlJc w:val="left"/>
      <w:pPr>
        <w:tabs>
          <w:tab w:val="num" w:pos="720"/>
        </w:tabs>
        <w:ind w:left="720" w:hanging="360"/>
      </w:pPr>
      <w:rPr>
        <w:b/>
      </w:rPr>
    </w:lvl>
    <w:lvl w:ilvl="1" w:tplc="2BFE109C" w:tentative="1">
      <w:start w:val="1"/>
      <w:numFmt w:val="lowerLetter"/>
      <w:lvlText w:val="%2."/>
      <w:lvlJc w:val="left"/>
      <w:pPr>
        <w:tabs>
          <w:tab w:val="num" w:pos="1440"/>
        </w:tabs>
        <w:ind w:left="1440" w:hanging="360"/>
      </w:pPr>
    </w:lvl>
    <w:lvl w:ilvl="2" w:tplc="95C08818" w:tentative="1">
      <w:start w:val="1"/>
      <w:numFmt w:val="lowerRoman"/>
      <w:lvlText w:val="%3."/>
      <w:lvlJc w:val="right"/>
      <w:pPr>
        <w:tabs>
          <w:tab w:val="num" w:pos="2160"/>
        </w:tabs>
        <w:ind w:left="2160" w:hanging="180"/>
      </w:pPr>
    </w:lvl>
    <w:lvl w:ilvl="3" w:tplc="7D0EE200" w:tentative="1">
      <w:start w:val="1"/>
      <w:numFmt w:val="decimal"/>
      <w:lvlText w:val="%4."/>
      <w:lvlJc w:val="left"/>
      <w:pPr>
        <w:tabs>
          <w:tab w:val="num" w:pos="2880"/>
        </w:tabs>
        <w:ind w:left="2880" w:hanging="360"/>
      </w:pPr>
    </w:lvl>
    <w:lvl w:ilvl="4" w:tplc="DDF8EDD0" w:tentative="1">
      <w:start w:val="1"/>
      <w:numFmt w:val="lowerLetter"/>
      <w:lvlText w:val="%5."/>
      <w:lvlJc w:val="left"/>
      <w:pPr>
        <w:tabs>
          <w:tab w:val="num" w:pos="3600"/>
        </w:tabs>
        <w:ind w:left="3600" w:hanging="360"/>
      </w:pPr>
    </w:lvl>
    <w:lvl w:ilvl="5" w:tplc="E1E820C6" w:tentative="1">
      <w:start w:val="1"/>
      <w:numFmt w:val="lowerRoman"/>
      <w:lvlText w:val="%6."/>
      <w:lvlJc w:val="right"/>
      <w:pPr>
        <w:tabs>
          <w:tab w:val="num" w:pos="4320"/>
        </w:tabs>
        <w:ind w:left="4320" w:hanging="180"/>
      </w:pPr>
    </w:lvl>
    <w:lvl w:ilvl="6" w:tplc="927640CC" w:tentative="1">
      <w:start w:val="1"/>
      <w:numFmt w:val="decimal"/>
      <w:lvlText w:val="%7."/>
      <w:lvlJc w:val="left"/>
      <w:pPr>
        <w:tabs>
          <w:tab w:val="num" w:pos="5040"/>
        </w:tabs>
        <w:ind w:left="5040" w:hanging="360"/>
      </w:pPr>
    </w:lvl>
    <w:lvl w:ilvl="7" w:tplc="553AE92E" w:tentative="1">
      <w:start w:val="1"/>
      <w:numFmt w:val="lowerLetter"/>
      <w:lvlText w:val="%8."/>
      <w:lvlJc w:val="left"/>
      <w:pPr>
        <w:tabs>
          <w:tab w:val="num" w:pos="5760"/>
        </w:tabs>
        <w:ind w:left="5760" w:hanging="360"/>
      </w:pPr>
    </w:lvl>
    <w:lvl w:ilvl="8" w:tplc="46B61A04" w:tentative="1">
      <w:start w:val="1"/>
      <w:numFmt w:val="lowerRoman"/>
      <w:lvlText w:val="%9."/>
      <w:lvlJc w:val="right"/>
      <w:pPr>
        <w:tabs>
          <w:tab w:val="num" w:pos="6480"/>
        </w:tabs>
        <w:ind w:left="6480" w:hanging="180"/>
      </w:pPr>
    </w:lvl>
  </w:abstractNum>
  <w:abstractNum w:abstractNumId="47">
    <w:nsid w:val="5BBF73BF"/>
    <w:multiLevelType w:val="hybridMultilevel"/>
    <w:tmpl w:val="C63A25E4"/>
    <w:lvl w:ilvl="0" w:tplc="5A4C8C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E024C18"/>
    <w:multiLevelType w:val="hybridMultilevel"/>
    <w:tmpl w:val="FFD2BDFA"/>
    <w:lvl w:ilvl="0" w:tplc="9DECE0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F436B24"/>
    <w:multiLevelType w:val="hybridMultilevel"/>
    <w:tmpl w:val="A010006E"/>
    <w:lvl w:ilvl="0" w:tplc="E1787A1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F9F2DAF"/>
    <w:multiLevelType w:val="hybridMultilevel"/>
    <w:tmpl w:val="888CD4C6"/>
    <w:lvl w:ilvl="0" w:tplc="743806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AD6126"/>
    <w:multiLevelType w:val="hybridMultilevel"/>
    <w:tmpl w:val="3A1CBEF4"/>
    <w:lvl w:ilvl="0" w:tplc="13F8676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nsid w:val="62BA3CDE"/>
    <w:multiLevelType w:val="hybridMultilevel"/>
    <w:tmpl w:val="9DF2FD54"/>
    <w:lvl w:ilvl="0" w:tplc="64822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44A3188"/>
    <w:multiLevelType w:val="hybridMultilevel"/>
    <w:tmpl w:val="1018A5A2"/>
    <w:lvl w:ilvl="0" w:tplc="A13E3866">
      <w:start w:val="1"/>
      <w:numFmt w:val="upperRoman"/>
      <w:lvlText w:val="%1."/>
      <w:lvlJc w:val="left"/>
      <w:pPr>
        <w:ind w:left="2496" w:hanging="720"/>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5">
    <w:nsid w:val="64E61359"/>
    <w:multiLevelType w:val="hybridMultilevel"/>
    <w:tmpl w:val="EE44384E"/>
    <w:lvl w:ilvl="0" w:tplc="544A1E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5A07E0B"/>
    <w:multiLevelType w:val="hybridMultilevel"/>
    <w:tmpl w:val="940296A2"/>
    <w:lvl w:ilvl="0" w:tplc="F466A46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5AA78BB"/>
    <w:multiLevelType w:val="hybridMultilevel"/>
    <w:tmpl w:val="DDAEFDEA"/>
    <w:lvl w:ilvl="0" w:tplc="C89C85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5AF276E"/>
    <w:multiLevelType w:val="hybridMultilevel"/>
    <w:tmpl w:val="25546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63F41B2"/>
    <w:multiLevelType w:val="hybridMultilevel"/>
    <w:tmpl w:val="F404EF94"/>
    <w:lvl w:ilvl="0" w:tplc="B65A193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0">
    <w:nsid w:val="69E120F7"/>
    <w:multiLevelType w:val="hybridMultilevel"/>
    <w:tmpl w:val="BAA00716"/>
    <w:lvl w:ilvl="0" w:tplc="BC267800">
      <w:start w:val="1"/>
      <w:numFmt w:val="lowerLetter"/>
      <w:lvlText w:val="%1)"/>
      <w:lvlJc w:val="left"/>
      <w:pPr>
        <w:tabs>
          <w:tab w:val="num" w:pos="720"/>
        </w:tabs>
        <w:ind w:left="720" w:hanging="360"/>
      </w:pPr>
      <w:rPr>
        <w:rFonts w:hint="default"/>
        <w:b/>
        <w:i w:val="0"/>
      </w:rPr>
    </w:lvl>
    <w:lvl w:ilvl="1" w:tplc="0CC67B9E" w:tentative="1">
      <w:start w:val="1"/>
      <w:numFmt w:val="lowerLetter"/>
      <w:lvlText w:val="%2."/>
      <w:lvlJc w:val="left"/>
      <w:pPr>
        <w:tabs>
          <w:tab w:val="num" w:pos="1440"/>
        </w:tabs>
        <w:ind w:left="1440" w:hanging="360"/>
      </w:pPr>
    </w:lvl>
    <w:lvl w:ilvl="2" w:tplc="CF54670E" w:tentative="1">
      <w:start w:val="1"/>
      <w:numFmt w:val="lowerRoman"/>
      <w:lvlText w:val="%3."/>
      <w:lvlJc w:val="right"/>
      <w:pPr>
        <w:tabs>
          <w:tab w:val="num" w:pos="2160"/>
        </w:tabs>
        <w:ind w:left="2160" w:hanging="180"/>
      </w:pPr>
    </w:lvl>
    <w:lvl w:ilvl="3" w:tplc="02060B82" w:tentative="1">
      <w:start w:val="1"/>
      <w:numFmt w:val="decimal"/>
      <w:lvlText w:val="%4."/>
      <w:lvlJc w:val="left"/>
      <w:pPr>
        <w:tabs>
          <w:tab w:val="num" w:pos="2880"/>
        </w:tabs>
        <w:ind w:left="2880" w:hanging="360"/>
      </w:pPr>
    </w:lvl>
    <w:lvl w:ilvl="4" w:tplc="F47CE21A" w:tentative="1">
      <w:start w:val="1"/>
      <w:numFmt w:val="lowerLetter"/>
      <w:lvlText w:val="%5."/>
      <w:lvlJc w:val="left"/>
      <w:pPr>
        <w:tabs>
          <w:tab w:val="num" w:pos="3600"/>
        </w:tabs>
        <w:ind w:left="3600" w:hanging="360"/>
      </w:pPr>
    </w:lvl>
    <w:lvl w:ilvl="5" w:tplc="94920FEC" w:tentative="1">
      <w:start w:val="1"/>
      <w:numFmt w:val="lowerRoman"/>
      <w:lvlText w:val="%6."/>
      <w:lvlJc w:val="right"/>
      <w:pPr>
        <w:tabs>
          <w:tab w:val="num" w:pos="4320"/>
        </w:tabs>
        <w:ind w:left="4320" w:hanging="180"/>
      </w:pPr>
    </w:lvl>
    <w:lvl w:ilvl="6" w:tplc="4B7AE358" w:tentative="1">
      <w:start w:val="1"/>
      <w:numFmt w:val="decimal"/>
      <w:lvlText w:val="%7."/>
      <w:lvlJc w:val="left"/>
      <w:pPr>
        <w:tabs>
          <w:tab w:val="num" w:pos="5040"/>
        </w:tabs>
        <w:ind w:left="5040" w:hanging="360"/>
      </w:pPr>
    </w:lvl>
    <w:lvl w:ilvl="7" w:tplc="2CD8D0C6" w:tentative="1">
      <w:start w:val="1"/>
      <w:numFmt w:val="lowerLetter"/>
      <w:lvlText w:val="%8."/>
      <w:lvlJc w:val="left"/>
      <w:pPr>
        <w:tabs>
          <w:tab w:val="num" w:pos="5760"/>
        </w:tabs>
        <w:ind w:left="5760" w:hanging="360"/>
      </w:pPr>
    </w:lvl>
    <w:lvl w:ilvl="8" w:tplc="F1107798" w:tentative="1">
      <w:start w:val="1"/>
      <w:numFmt w:val="lowerRoman"/>
      <w:lvlText w:val="%9."/>
      <w:lvlJc w:val="right"/>
      <w:pPr>
        <w:tabs>
          <w:tab w:val="num" w:pos="6480"/>
        </w:tabs>
        <w:ind w:left="6480" w:hanging="180"/>
      </w:pPr>
    </w:lvl>
  </w:abstractNum>
  <w:abstractNum w:abstractNumId="61">
    <w:nsid w:val="6B2117C6"/>
    <w:multiLevelType w:val="hybridMultilevel"/>
    <w:tmpl w:val="9E92D016"/>
    <w:lvl w:ilvl="0" w:tplc="444C7730">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DC145CA"/>
    <w:multiLevelType w:val="hybridMultilevel"/>
    <w:tmpl w:val="35F20BFA"/>
    <w:lvl w:ilvl="0" w:tplc="FF1803D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17028A0"/>
    <w:multiLevelType w:val="hybridMultilevel"/>
    <w:tmpl w:val="07C2ECD8"/>
    <w:lvl w:ilvl="0" w:tplc="203ACF6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2CE06C7"/>
    <w:multiLevelType w:val="hybridMultilevel"/>
    <w:tmpl w:val="BD1C76B6"/>
    <w:lvl w:ilvl="0" w:tplc="6EE47B9C">
      <w:start w:val="5"/>
      <w:numFmt w:val="upperRoman"/>
      <w:lvlText w:val="%1."/>
      <w:lvlJc w:val="left"/>
      <w:pPr>
        <w:tabs>
          <w:tab w:val="num" w:pos="1080"/>
        </w:tabs>
        <w:ind w:left="1080" w:hanging="720"/>
      </w:pPr>
      <w:rPr>
        <w:rFonts w:hint="default"/>
      </w:rPr>
    </w:lvl>
    <w:lvl w:ilvl="1" w:tplc="B3A667AC" w:tentative="1">
      <w:start w:val="1"/>
      <w:numFmt w:val="lowerLetter"/>
      <w:lvlText w:val="%2."/>
      <w:lvlJc w:val="left"/>
      <w:pPr>
        <w:tabs>
          <w:tab w:val="num" w:pos="1440"/>
        </w:tabs>
        <w:ind w:left="1440" w:hanging="360"/>
      </w:pPr>
    </w:lvl>
    <w:lvl w:ilvl="2" w:tplc="B7ACF438" w:tentative="1">
      <w:start w:val="1"/>
      <w:numFmt w:val="lowerRoman"/>
      <w:lvlText w:val="%3."/>
      <w:lvlJc w:val="right"/>
      <w:pPr>
        <w:tabs>
          <w:tab w:val="num" w:pos="2160"/>
        </w:tabs>
        <w:ind w:left="2160" w:hanging="180"/>
      </w:pPr>
    </w:lvl>
    <w:lvl w:ilvl="3" w:tplc="CEC04032" w:tentative="1">
      <w:start w:val="1"/>
      <w:numFmt w:val="decimal"/>
      <w:lvlText w:val="%4."/>
      <w:lvlJc w:val="left"/>
      <w:pPr>
        <w:tabs>
          <w:tab w:val="num" w:pos="2880"/>
        </w:tabs>
        <w:ind w:left="2880" w:hanging="360"/>
      </w:pPr>
    </w:lvl>
    <w:lvl w:ilvl="4" w:tplc="0916FBC2" w:tentative="1">
      <w:start w:val="1"/>
      <w:numFmt w:val="lowerLetter"/>
      <w:lvlText w:val="%5."/>
      <w:lvlJc w:val="left"/>
      <w:pPr>
        <w:tabs>
          <w:tab w:val="num" w:pos="3600"/>
        </w:tabs>
        <w:ind w:left="3600" w:hanging="360"/>
      </w:pPr>
    </w:lvl>
    <w:lvl w:ilvl="5" w:tplc="FFC860C8" w:tentative="1">
      <w:start w:val="1"/>
      <w:numFmt w:val="lowerRoman"/>
      <w:lvlText w:val="%6."/>
      <w:lvlJc w:val="right"/>
      <w:pPr>
        <w:tabs>
          <w:tab w:val="num" w:pos="4320"/>
        </w:tabs>
        <w:ind w:left="4320" w:hanging="180"/>
      </w:pPr>
    </w:lvl>
    <w:lvl w:ilvl="6" w:tplc="700A95F2" w:tentative="1">
      <w:start w:val="1"/>
      <w:numFmt w:val="decimal"/>
      <w:lvlText w:val="%7."/>
      <w:lvlJc w:val="left"/>
      <w:pPr>
        <w:tabs>
          <w:tab w:val="num" w:pos="5040"/>
        </w:tabs>
        <w:ind w:left="5040" w:hanging="360"/>
      </w:pPr>
    </w:lvl>
    <w:lvl w:ilvl="7" w:tplc="E2B6E388" w:tentative="1">
      <w:start w:val="1"/>
      <w:numFmt w:val="lowerLetter"/>
      <w:lvlText w:val="%8."/>
      <w:lvlJc w:val="left"/>
      <w:pPr>
        <w:tabs>
          <w:tab w:val="num" w:pos="5760"/>
        </w:tabs>
        <w:ind w:left="5760" w:hanging="360"/>
      </w:pPr>
    </w:lvl>
    <w:lvl w:ilvl="8" w:tplc="8E34F068" w:tentative="1">
      <w:start w:val="1"/>
      <w:numFmt w:val="lowerRoman"/>
      <w:lvlText w:val="%9."/>
      <w:lvlJc w:val="right"/>
      <w:pPr>
        <w:tabs>
          <w:tab w:val="num" w:pos="6480"/>
        </w:tabs>
        <w:ind w:left="6480" w:hanging="180"/>
      </w:pPr>
    </w:lvl>
  </w:abstractNum>
  <w:abstractNum w:abstractNumId="66">
    <w:nsid w:val="75725A0D"/>
    <w:multiLevelType w:val="hybridMultilevel"/>
    <w:tmpl w:val="D336432A"/>
    <w:lvl w:ilvl="0" w:tplc="DE88A6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DDF3194"/>
    <w:multiLevelType w:val="hybridMultilevel"/>
    <w:tmpl w:val="4F88A53A"/>
    <w:lvl w:ilvl="0" w:tplc="D21654B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F6D4EA1"/>
    <w:multiLevelType w:val="hybridMultilevel"/>
    <w:tmpl w:val="3CD29BCA"/>
    <w:lvl w:ilvl="0" w:tplc="2BC2F85C">
      <w:start w:val="14"/>
      <w:numFmt w:val="upperRoman"/>
      <w:lvlText w:val="%1."/>
      <w:lvlJc w:val="left"/>
      <w:pPr>
        <w:tabs>
          <w:tab w:val="num" w:pos="1080"/>
        </w:tabs>
        <w:ind w:left="1080" w:hanging="720"/>
      </w:pPr>
      <w:rPr>
        <w:rFonts w:hint="default"/>
      </w:rPr>
    </w:lvl>
    <w:lvl w:ilvl="1" w:tplc="9AB0E5F4" w:tentative="1">
      <w:start w:val="1"/>
      <w:numFmt w:val="lowerLetter"/>
      <w:lvlText w:val="%2."/>
      <w:lvlJc w:val="left"/>
      <w:pPr>
        <w:tabs>
          <w:tab w:val="num" w:pos="1440"/>
        </w:tabs>
        <w:ind w:left="1440" w:hanging="360"/>
      </w:pPr>
    </w:lvl>
    <w:lvl w:ilvl="2" w:tplc="62688E0E" w:tentative="1">
      <w:start w:val="1"/>
      <w:numFmt w:val="lowerRoman"/>
      <w:lvlText w:val="%3."/>
      <w:lvlJc w:val="right"/>
      <w:pPr>
        <w:tabs>
          <w:tab w:val="num" w:pos="2160"/>
        </w:tabs>
        <w:ind w:left="2160" w:hanging="180"/>
      </w:pPr>
    </w:lvl>
    <w:lvl w:ilvl="3" w:tplc="242405C6" w:tentative="1">
      <w:start w:val="1"/>
      <w:numFmt w:val="decimal"/>
      <w:lvlText w:val="%4."/>
      <w:lvlJc w:val="left"/>
      <w:pPr>
        <w:tabs>
          <w:tab w:val="num" w:pos="2880"/>
        </w:tabs>
        <w:ind w:left="2880" w:hanging="360"/>
      </w:pPr>
    </w:lvl>
    <w:lvl w:ilvl="4" w:tplc="C3E0EF28" w:tentative="1">
      <w:start w:val="1"/>
      <w:numFmt w:val="lowerLetter"/>
      <w:lvlText w:val="%5."/>
      <w:lvlJc w:val="left"/>
      <w:pPr>
        <w:tabs>
          <w:tab w:val="num" w:pos="3600"/>
        </w:tabs>
        <w:ind w:left="3600" w:hanging="360"/>
      </w:pPr>
    </w:lvl>
    <w:lvl w:ilvl="5" w:tplc="9B745C22" w:tentative="1">
      <w:start w:val="1"/>
      <w:numFmt w:val="lowerRoman"/>
      <w:lvlText w:val="%6."/>
      <w:lvlJc w:val="right"/>
      <w:pPr>
        <w:tabs>
          <w:tab w:val="num" w:pos="4320"/>
        </w:tabs>
        <w:ind w:left="4320" w:hanging="180"/>
      </w:pPr>
    </w:lvl>
    <w:lvl w:ilvl="6" w:tplc="14B0FFB4" w:tentative="1">
      <w:start w:val="1"/>
      <w:numFmt w:val="decimal"/>
      <w:lvlText w:val="%7."/>
      <w:lvlJc w:val="left"/>
      <w:pPr>
        <w:tabs>
          <w:tab w:val="num" w:pos="5040"/>
        </w:tabs>
        <w:ind w:left="5040" w:hanging="360"/>
      </w:pPr>
    </w:lvl>
    <w:lvl w:ilvl="7" w:tplc="3D7A0228" w:tentative="1">
      <w:start w:val="1"/>
      <w:numFmt w:val="lowerLetter"/>
      <w:lvlText w:val="%8."/>
      <w:lvlJc w:val="left"/>
      <w:pPr>
        <w:tabs>
          <w:tab w:val="num" w:pos="5760"/>
        </w:tabs>
        <w:ind w:left="5760" w:hanging="360"/>
      </w:pPr>
    </w:lvl>
    <w:lvl w:ilvl="8" w:tplc="0EA8AD84" w:tentative="1">
      <w:start w:val="1"/>
      <w:numFmt w:val="lowerRoman"/>
      <w:lvlText w:val="%9."/>
      <w:lvlJc w:val="right"/>
      <w:pPr>
        <w:tabs>
          <w:tab w:val="num" w:pos="6480"/>
        </w:tabs>
        <w:ind w:left="6480" w:hanging="180"/>
      </w:pPr>
    </w:lvl>
  </w:abstractNum>
  <w:num w:numId="1">
    <w:abstractNumId w:val="46"/>
  </w:num>
  <w:num w:numId="2">
    <w:abstractNumId w:val="65"/>
  </w:num>
  <w:num w:numId="3">
    <w:abstractNumId w:val="37"/>
  </w:num>
  <w:num w:numId="4">
    <w:abstractNumId w:val="69"/>
  </w:num>
  <w:num w:numId="5">
    <w:abstractNumId w:val="60"/>
  </w:num>
  <w:num w:numId="6">
    <w:abstractNumId w:val="7"/>
  </w:num>
  <w:num w:numId="7">
    <w:abstractNumId w:val="63"/>
  </w:num>
  <w:num w:numId="8">
    <w:abstractNumId w:val="48"/>
  </w:num>
  <w:num w:numId="9">
    <w:abstractNumId w:val="44"/>
  </w:num>
  <w:num w:numId="10">
    <w:abstractNumId w:val="14"/>
  </w:num>
  <w:num w:numId="11">
    <w:abstractNumId w:val="41"/>
  </w:num>
  <w:num w:numId="12">
    <w:abstractNumId w:val="40"/>
  </w:num>
  <w:num w:numId="13">
    <w:abstractNumId w:val="58"/>
  </w:num>
  <w:num w:numId="14">
    <w:abstractNumId w:val="68"/>
  </w:num>
  <w:num w:numId="15">
    <w:abstractNumId w:val="2"/>
  </w:num>
  <w:num w:numId="16">
    <w:abstractNumId w:val="35"/>
  </w:num>
  <w:num w:numId="17">
    <w:abstractNumId w:val="64"/>
  </w:num>
  <w:num w:numId="18">
    <w:abstractNumId w:val="11"/>
  </w:num>
  <w:num w:numId="19">
    <w:abstractNumId w:val="47"/>
  </w:num>
  <w:num w:numId="20">
    <w:abstractNumId w:val="1"/>
  </w:num>
  <w:num w:numId="21">
    <w:abstractNumId w:val="61"/>
  </w:num>
  <w:num w:numId="22">
    <w:abstractNumId w:val="55"/>
  </w:num>
  <w:num w:numId="23">
    <w:abstractNumId w:val="49"/>
  </w:num>
  <w:num w:numId="24">
    <w:abstractNumId w:val="25"/>
  </w:num>
  <w:num w:numId="25">
    <w:abstractNumId w:val="16"/>
  </w:num>
  <w:num w:numId="26">
    <w:abstractNumId w:val="31"/>
  </w:num>
  <w:num w:numId="27">
    <w:abstractNumId w:val="32"/>
  </w:num>
  <w:num w:numId="28">
    <w:abstractNumId w:val="26"/>
  </w:num>
  <w:num w:numId="29">
    <w:abstractNumId w:val="19"/>
  </w:num>
  <w:num w:numId="30">
    <w:abstractNumId w:val="18"/>
  </w:num>
  <w:num w:numId="31">
    <w:abstractNumId w:val="38"/>
  </w:num>
  <w:num w:numId="32">
    <w:abstractNumId w:val="36"/>
  </w:num>
  <w:num w:numId="33">
    <w:abstractNumId w:val="17"/>
  </w:num>
  <w:num w:numId="34">
    <w:abstractNumId w:val="34"/>
  </w:num>
  <w:num w:numId="35">
    <w:abstractNumId w:val="56"/>
  </w:num>
  <w:num w:numId="36">
    <w:abstractNumId w:val="42"/>
  </w:num>
  <w:num w:numId="37">
    <w:abstractNumId w:val="54"/>
  </w:num>
  <w:num w:numId="38">
    <w:abstractNumId w:val="57"/>
  </w:num>
  <w:num w:numId="39">
    <w:abstractNumId w:val="27"/>
  </w:num>
  <w:num w:numId="40">
    <w:abstractNumId w:val="50"/>
  </w:num>
  <w:num w:numId="41">
    <w:abstractNumId w:val="6"/>
  </w:num>
  <w:num w:numId="42">
    <w:abstractNumId w:val="33"/>
  </w:num>
  <w:num w:numId="43">
    <w:abstractNumId w:val="21"/>
  </w:num>
  <w:num w:numId="44">
    <w:abstractNumId w:val="43"/>
  </w:num>
  <w:num w:numId="45">
    <w:abstractNumId w:val="24"/>
  </w:num>
  <w:num w:numId="46">
    <w:abstractNumId w:val="39"/>
  </w:num>
  <w:num w:numId="47">
    <w:abstractNumId w:val="28"/>
  </w:num>
  <w:num w:numId="48">
    <w:abstractNumId w:val="23"/>
  </w:num>
  <w:num w:numId="49">
    <w:abstractNumId w:val="59"/>
  </w:num>
  <w:num w:numId="50">
    <w:abstractNumId w:val="20"/>
  </w:num>
  <w:num w:numId="51">
    <w:abstractNumId w:val="51"/>
  </w:num>
  <w:num w:numId="52">
    <w:abstractNumId w:val="66"/>
  </w:num>
  <w:num w:numId="53">
    <w:abstractNumId w:val="13"/>
  </w:num>
  <w:num w:numId="54">
    <w:abstractNumId w:val="9"/>
  </w:num>
  <w:num w:numId="55">
    <w:abstractNumId w:val="30"/>
  </w:num>
  <w:num w:numId="56">
    <w:abstractNumId w:val="52"/>
  </w:num>
  <w:num w:numId="57">
    <w:abstractNumId w:val="4"/>
  </w:num>
  <w:num w:numId="58">
    <w:abstractNumId w:val="3"/>
  </w:num>
  <w:num w:numId="59">
    <w:abstractNumId w:val="15"/>
  </w:num>
  <w:num w:numId="60">
    <w:abstractNumId w:val="45"/>
  </w:num>
  <w:num w:numId="61">
    <w:abstractNumId w:val="10"/>
  </w:num>
  <w:num w:numId="62">
    <w:abstractNumId w:val="62"/>
  </w:num>
  <w:num w:numId="63">
    <w:abstractNumId w:val="53"/>
  </w:num>
  <w:num w:numId="64">
    <w:abstractNumId w:val="67"/>
  </w:num>
  <w:num w:numId="65">
    <w:abstractNumId w:val="22"/>
  </w:num>
  <w:num w:numId="66">
    <w:abstractNumId w:val="29"/>
  </w:num>
  <w:num w:numId="67">
    <w:abstractNumId w:val="12"/>
  </w:num>
  <w:num w:numId="68">
    <w:abstractNumId w:val="0"/>
  </w:num>
  <w:num w:numId="69">
    <w:abstractNumId w:val="5"/>
  </w:num>
  <w:num w:numId="70">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7"/>
    <w:rsid w:val="0001244A"/>
    <w:rsid w:val="00015A90"/>
    <w:rsid w:val="0006397D"/>
    <w:rsid w:val="000D4684"/>
    <w:rsid w:val="000E539D"/>
    <w:rsid w:val="000E78CD"/>
    <w:rsid w:val="001147F8"/>
    <w:rsid w:val="001367F7"/>
    <w:rsid w:val="00143767"/>
    <w:rsid w:val="00156386"/>
    <w:rsid w:val="001743ED"/>
    <w:rsid w:val="001828A5"/>
    <w:rsid w:val="00182C35"/>
    <w:rsid w:val="001A22B1"/>
    <w:rsid w:val="001B0DA7"/>
    <w:rsid w:val="001B56E6"/>
    <w:rsid w:val="001C39CD"/>
    <w:rsid w:val="001C455C"/>
    <w:rsid w:val="001D6554"/>
    <w:rsid w:val="001F152D"/>
    <w:rsid w:val="001F2A5A"/>
    <w:rsid w:val="002111DB"/>
    <w:rsid w:val="00240AE2"/>
    <w:rsid w:val="002655F1"/>
    <w:rsid w:val="00266FEE"/>
    <w:rsid w:val="002847C9"/>
    <w:rsid w:val="00291FC2"/>
    <w:rsid w:val="002C1CCC"/>
    <w:rsid w:val="002C326E"/>
    <w:rsid w:val="002C5E3D"/>
    <w:rsid w:val="002E2226"/>
    <w:rsid w:val="00317D48"/>
    <w:rsid w:val="00344612"/>
    <w:rsid w:val="003A370F"/>
    <w:rsid w:val="00494D9F"/>
    <w:rsid w:val="004A5337"/>
    <w:rsid w:val="004D3267"/>
    <w:rsid w:val="004E5AFE"/>
    <w:rsid w:val="00507C48"/>
    <w:rsid w:val="00537D8D"/>
    <w:rsid w:val="005739F7"/>
    <w:rsid w:val="00596AF1"/>
    <w:rsid w:val="005D47F7"/>
    <w:rsid w:val="006045BE"/>
    <w:rsid w:val="006215C6"/>
    <w:rsid w:val="006278F2"/>
    <w:rsid w:val="00667EE6"/>
    <w:rsid w:val="00684255"/>
    <w:rsid w:val="00691760"/>
    <w:rsid w:val="00694EC3"/>
    <w:rsid w:val="006C1AAC"/>
    <w:rsid w:val="00702C0F"/>
    <w:rsid w:val="00706779"/>
    <w:rsid w:val="007579F2"/>
    <w:rsid w:val="007C46E4"/>
    <w:rsid w:val="007D0B88"/>
    <w:rsid w:val="007D5D65"/>
    <w:rsid w:val="007F5757"/>
    <w:rsid w:val="00803ABA"/>
    <w:rsid w:val="00811DF2"/>
    <w:rsid w:val="008660AF"/>
    <w:rsid w:val="00895766"/>
    <w:rsid w:val="009004CA"/>
    <w:rsid w:val="00900C78"/>
    <w:rsid w:val="00944218"/>
    <w:rsid w:val="00951287"/>
    <w:rsid w:val="00951EF9"/>
    <w:rsid w:val="0096049D"/>
    <w:rsid w:val="009679FF"/>
    <w:rsid w:val="00971F8A"/>
    <w:rsid w:val="009A4E15"/>
    <w:rsid w:val="00A22051"/>
    <w:rsid w:val="00A26D6B"/>
    <w:rsid w:val="00A40280"/>
    <w:rsid w:val="00A47639"/>
    <w:rsid w:val="00A75840"/>
    <w:rsid w:val="00A824FF"/>
    <w:rsid w:val="00A946AF"/>
    <w:rsid w:val="00AA79DA"/>
    <w:rsid w:val="00AD0493"/>
    <w:rsid w:val="00AF0327"/>
    <w:rsid w:val="00B12441"/>
    <w:rsid w:val="00B23CAC"/>
    <w:rsid w:val="00B76CE3"/>
    <w:rsid w:val="00B81E0D"/>
    <w:rsid w:val="00B8295B"/>
    <w:rsid w:val="00BB1846"/>
    <w:rsid w:val="00BB3A56"/>
    <w:rsid w:val="00BB4EB1"/>
    <w:rsid w:val="00BB790F"/>
    <w:rsid w:val="00BC2B4D"/>
    <w:rsid w:val="00BD0342"/>
    <w:rsid w:val="00BD256F"/>
    <w:rsid w:val="00BD762F"/>
    <w:rsid w:val="00BF3F0E"/>
    <w:rsid w:val="00C3143D"/>
    <w:rsid w:val="00C33B61"/>
    <w:rsid w:val="00C37A50"/>
    <w:rsid w:val="00C43A2A"/>
    <w:rsid w:val="00C61E41"/>
    <w:rsid w:val="00C77FF4"/>
    <w:rsid w:val="00C8459C"/>
    <w:rsid w:val="00C8481A"/>
    <w:rsid w:val="00C9445A"/>
    <w:rsid w:val="00CC4044"/>
    <w:rsid w:val="00CD70CF"/>
    <w:rsid w:val="00D008D2"/>
    <w:rsid w:val="00D01955"/>
    <w:rsid w:val="00D11202"/>
    <w:rsid w:val="00D138E9"/>
    <w:rsid w:val="00D14A40"/>
    <w:rsid w:val="00D25F1E"/>
    <w:rsid w:val="00D27905"/>
    <w:rsid w:val="00D60F91"/>
    <w:rsid w:val="00D64FDB"/>
    <w:rsid w:val="00DB7BDF"/>
    <w:rsid w:val="00DD171F"/>
    <w:rsid w:val="00DE5F93"/>
    <w:rsid w:val="00E05DAC"/>
    <w:rsid w:val="00E14069"/>
    <w:rsid w:val="00E21556"/>
    <w:rsid w:val="00E23FD3"/>
    <w:rsid w:val="00E3447A"/>
    <w:rsid w:val="00E43CC2"/>
    <w:rsid w:val="00E72808"/>
    <w:rsid w:val="00E73A73"/>
    <w:rsid w:val="00EE7F59"/>
    <w:rsid w:val="00F07844"/>
    <w:rsid w:val="00F35778"/>
    <w:rsid w:val="00F5288A"/>
    <w:rsid w:val="00F70C3A"/>
    <w:rsid w:val="00FA29EF"/>
    <w:rsid w:val="00FC0FF1"/>
    <w:rsid w:val="00FC4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E4C84-D500-4AAD-9DE0-269CB92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6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D3267"/>
    <w:pPr>
      <w:keepNext/>
      <w:outlineLvl w:val="0"/>
    </w:pPr>
    <w:rPr>
      <w:rFonts w:ascii="Arial" w:hAnsi="Arial"/>
      <w:b/>
      <w:szCs w:val="20"/>
    </w:rPr>
  </w:style>
  <w:style w:type="paragraph" w:styleId="Ttulo2">
    <w:name w:val="heading 2"/>
    <w:basedOn w:val="Normal"/>
    <w:next w:val="Normal"/>
    <w:link w:val="Ttulo2Car"/>
    <w:qFormat/>
    <w:rsid w:val="004D326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D3267"/>
    <w:pPr>
      <w:keepNext/>
      <w:autoSpaceDE w:val="0"/>
      <w:autoSpaceDN w:val="0"/>
      <w:adjustRightInd w:val="0"/>
      <w:spacing w:line="360" w:lineRule="auto"/>
      <w:jc w:val="center"/>
      <w:outlineLvl w:val="2"/>
    </w:pPr>
    <w:rPr>
      <w:rFonts w:ascii="Arial" w:hAnsi="Arial"/>
      <w:b/>
      <w:lang w:val="es-MX"/>
    </w:rPr>
  </w:style>
  <w:style w:type="paragraph" w:styleId="Ttulo4">
    <w:name w:val="heading 4"/>
    <w:basedOn w:val="Normal"/>
    <w:next w:val="Normal"/>
    <w:link w:val="Ttulo4Car"/>
    <w:qFormat/>
    <w:rsid w:val="004D3267"/>
    <w:pPr>
      <w:keepNext/>
      <w:autoSpaceDE w:val="0"/>
      <w:autoSpaceDN w:val="0"/>
      <w:adjustRightInd w:val="0"/>
      <w:jc w:val="center"/>
      <w:outlineLvl w:val="3"/>
    </w:pPr>
    <w:rPr>
      <w:rFonts w:ascii="Arial" w:hAnsi="Arial" w:cs="Arial"/>
      <w:b/>
      <w:bCs/>
      <w:sz w:val="18"/>
      <w:szCs w:val="18"/>
      <w:lang w:val="es-MX"/>
    </w:rPr>
  </w:style>
  <w:style w:type="paragraph" w:styleId="Ttulo5">
    <w:name w:val="heading 5"/>
    <w:basedOn w:val="Normal"/>
    <w:next w:val="Normal"/>
    <w:link w:val="Ttulo5Car"/>
    <w:qFormat/>
    <w:rsid w:val="004D3267"/>
    <w:pPr>
      <w:keepNext/>
      <w:autoSpaceDE w:val="0"/>
      <w:autoSpaceDN w:val="0"/>
      <w:adjustRightInd w:val="0"/>
      <w:ind w:left="709" w:right="615"/>
      <w:jc w:val="center"/>
      <w:outlineLvl w:val="4"/>
    </w:pPr>
    <w:rPr>
      <w:rFonts w:ascii="Arial" w:hAnsi="Arial" w:cs="Arial"/>
      <w:b/>
      <w:bCs/>
      <w:sz w:val="18"/>
      <w:szCs w:val="18"/>
      <w:lang w:val="es-MX"/>
    </w:rPr>
  </w:style>
  <w:style w:type="paragraph" w:styleId="Ttulo6">
    <w:name w:val="heading 6"/>
    <w:basedOn w:val="Normal"/>
    <w:next w:val="Normal"/>
    <w:link w:val="Ttulo6Car"/>
    <w:qFormat/>
    <w:rsid w:val="004D3267"/>
    <w:pPr>
      <w:keepNext/>
      <w:autoSpaceDE w:val="0"/>
      <w:autoSpaceDN w:val="0"/>
      <w:adjustRightInd w:val="0"/>
      <w:jc w:val="center"/>
      <w:outlineLvl w:val="5"/>
    </w:pPr>
    <w:rPr>
      <w:rFonts w:ascii="Arial" w:hAnsi="Arial" w:cs="Arial"/>
      <w:b/>
      <w:color w:val="000000"/>
      <w:lang w:val="es-MX"/>
    </w:rPr>
  </w:style>
  <w:style w:type="paragraph" w:styleId="Ttulo7">
    <w:name w:val="heading 7"/>
    <w:basedOn w:val="Normal"/>
    <w:next w:val="Normal"/>
    <w:link w:val="Ttulo7Car"/>
    <w:qFormat/>
    <w:rsid w:val="004D3267"/>
    <w:pPr>
      <w:keepNext/>
      <w:autoSpaceDE w:val="0"/>
      <w:autoSpaceDN w:val="0"/>
      <w:adjustRightInd w:val="0"/>
      <w:outlineLvl w:val="6"/>
    </w:pPr>
    <w:rPr>
      <w:rFonts w:ascii="Arial" w:hAnsi="Arial"/>
      <w:b/>
      <w:bCs/>
      <w:sz w:val="18"/>
      <w:szCs w:val="20"/>
      <w:lang w:val="es-MX"/>
    </w:rPr>
  </w:style>
  <w:style w:type="paragraph" w:styleId="Ttulo8">
    <w:name w:val="heading 8"/>
    <w:basedOn w:val="Normal"/>
    <w:next w:val="Normal"/>
    <w:link w:val="Ttulo8Car"/>
    <w:qFormat/>
    <w:rsid w:val="004D3267"/>
    <w:pPr>
      <w:keepNext/>
      <w:autoSpaceDE w:val="0"/>
      <w:autoSpaceDN w:val="0"/>
      <w:adjustRightInd w:val="0"/>
      <w:spacing w:line="360" w:lineRule="auto"/>
      <w:ind w:left="3540"/>
      <w:outlineLvl w:val="7"/>
    </w:pPr>
    <w:rPr>
      <w:rFonts w:ascii="Arial" w:hAnsi="Arial" w:cs="Arial"/>
      <w:b/>
      <w:lang w:val="es-MX"/>
    </w:rPr>
  </w:style>
  <w:style w:type="paragraph" w:styleId="Ttulo9">
    <w:name w:val="heading 9"/>
    <w:basedOn w:val="Normal"/>
    <w:next w:val="Normal"/>
    <w:link w:val="Ttulo9Car"/>
    <w:qFormat/>
    <w:rsid w:val="004D3267"/>
    <w:pPr>
      <w:keepNext/>
      <w:jc w:val="center"/>
      <w:outlineLvl w:val="8"/>
    </w:pPr>
    <w:rPr>
      <w:sz w:val="32"/>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3267"/>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4D326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D3267"/>
    <w:rPr>
      <w:rFonts w:ascii="Arial" w:eastAsia="Times New Roman" w:hAnsi="Arial" w:cs="Times New Roman"/>
      <w:b/>
      <w:sz w:val="24"/>
      <w:szCs w:val="24"/>
      <w:lang w:eastAsia="es-ES"/>
    </w:rPr>
  </w:style>
  <w:style w:type="character" w:customStyle="1" w:styleId="Ttulo4Car">
    <w:name w:val="Título 4 Car"/>
    <w:basedOn w:val="Fuentedeprrafopredeter"/>
    <w:link w:val="Ttulo4"/>
    <w:rsid w:val="004D3267"/>
    <w:rPr>
      <w:rFonts w:ascii="Arial" w:eastAsia="Times New Roman" w:hAnsi="Arial" w:cs="Arial"/>
      <w:b/>
      <w:bCs/>
      <w:sz w:val="18"/>
      <w:szCs w:val="18"/>
      <w:lang w:eastAsia="es-ES"/>
    </w:rPr>
  </w:style>
  <w:style w:type="character" w:customStyle="1" w:styleId="Ttulo5Car">
    <w:name w:val="Título 5 Car"/>
    <w:basedOn w:val="Fuentedeprrafopredeter"/>
    <w:link w:val="Ttulo5"/>
    <w:rsid w:val="004D3267"/>
    <w:rPr>
      <w:rFonts w:ascii="Arial" w:eastAsia="Times New Roman" w:hAnsi="Arial" w:cs="Arial"/>
      <w:b/>
      <w:bCs/>
      <w:sz w:val="18"/>
      <w:szCs w:val="18"/>
      <w:lang w:eastAsia="es-ES"/>
    </w:rPr>
  </w:style>
  <w:style w:type="character" w:customStyle="1" w:styleId="Ttulo6Car">
    <w:name w:val="Título 6 Car"/>
    <w:basedOn w:val="Fuentedeprrafopredeter"/>
    <w:link w:val="Ttulo6"/>
    <w:rsid w:val="004D3267"/>
    <w:rPr>
      <w:rFonts w:ascii="Arial" w:eastAsia="Times New Roman" w:hAnsi="Arial" w:cs="Arial"/>
      <w:b/>
      <w:color w:val="000000"/>
      <w:sz w:val="24"/>
      <w:szCs w:val="24"/>
      <w:lang w:eastAsia="es-ES"/>
    </w:rPr>
  </w:style>
  <w:style w:type="character" w:customStyle="1" w:styleId="Ttulo7Car">
    <w:name w:val="Título 7 Car"/>
    <w:basedOn w:val="Fuentedeprrafopredeter"/>
    <w:link w:val="Ttulo7"/>
    <w:rsid w:val="004D3267"/>
    <w:rPr>
      <w:rFonts w:ascii="Arial" w:eastAsia="Times New Roman" w:hAnsi="Arial" w:cs="Times New Roman"/>
      <w:b/>
      <w:bCs/>
      <w:sz w:val="18"/>
      <w:szCs w:val="20"/>
      <w:lang w:eastAsia="es-ES"/>
    </w:rPr>
  </w:style>
  <w:style w:type="character" w:customStyle="1" w:styleId="Ttulo8Car">
    <w:name w:val="Título 8 Car"/>
    <w:basedOn w:val="Fuentedeprrafopredeter"/>
    <w:link w:val="Ttulo8"/>
    <w:rsid w:val="004D3267"/>
    <w:rPr>
      <w:rFonts w:ascii="Arial" w:eastAsia="Times New Roman" w:hAnsi="Arial" w:cs="Arial"/>
      <w:b/>
      <w:sz w:val="24"/>
      <w:szCs w:val="24"/>
      <w:lang w:eastAsia="es-ES"/>
    </w:rPr>
  </w:style>
  <w:style w:type="character" w:customStyle="1" w:styleId="Ttulo9Car">
    <w:name w:val="Título 9 Car"/>
    <w:basedOn w:val="Fuentedeprrafopredeter"/>
    <w:link w:val="Ttulo9"/>
    <w:rsid w:val="004D3267"/>
    <w:rPr>
      <w:rFonts w:ascii="Times New Roman" w:eastAsia="Times New Roman" w:hAnsi="Times New Roman" w:cs="Times New Roman"/>
      <w:sz w:val="32"/>
      <w:szCs w:val="20"/>
      <w:lang w:eastAsia="es-ES"/>
    </w:rPr>
  </w:style>
  <w:style w:type="paragraph" w:styleId="Puesto">
    <w:name w:val="Title"/>
    <w:basedOn w:val="Normal"/>
    <w:link w:val="PuestoCar"/>
    <w:uiPriority w:val="10"/>
    <w:qFormat/>
    <w:rsid w:val="004D3267"/>
    <w:pPr>
      <w:spacing w:line="360" w:lineRule="auto"/>
      <w:jc w:val="center"/>
    </w:pPr>
    <w:rPr>
      <w:rFonts w:ascii="Arial" w:hAnsi="Arial" w:cs="Arial"/>
      <w:b/>
      <w:bCs/>
    </w:rPr>
  </w:style>
  <w:style w:type="character" w:customStyle="1" w:styleId="TtuloCar">
    <w:name w:val="Título Car"/>
    <w:basedOn w:val="Fuentedeprrafopredeter"/>
    <w:rsid w:val="004D3267"/>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4D3267"/>
    <w:rPr>
      <w:rFonts w:ascii="Arial" w:eastAsia="Times New Roman" w:hAnsi="Arial" w:cs="Arial"/>
      <w:b/>
      <w:bCs/>
      <w:sz w:val="24"/>
      <w:szCs w:val="24"/>
      <w:lang w:val="es-ES" w:eastAsia="es-ES"/>
    </w:rPr>
  </w:style>
  <w:style w:type="paragraph" w:styleId="Sangradetextonormal">
    <w:name w:val="Body Text Indent"/>
    <w:basedOn w:val="Normal"/>
    <w:link w:val="SangradetextonormalCar"/>
    <w:rsid w:val="004D3267"/>
    <w:pPr>
      <w:ind w:firstLine="2268"/>
      <w:jc w:val="both"/>
    </w:pPr>
    <w:rPr>
      <w:rFonts w:ascii="Arial" w:hAnsi="Arial"/>
      <w:szCs w:val="20"/>
    </w:rPr>
  </w:style>
  <w:style w:type="character" w:customStyle="1" w:styleId="SangradetextonormalCar">
    <w:name w:val="Sangría de texto normal Car"/>
    <w:basedOn w:val="Fuentedeprrafopredeter"/>
    <w:link w:val="Sangradetextonormal"/>
    <w:rsid w:val="004D3267"/>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4D3267"/>
    <w:pPr>
      <w:autoSpaceDE w:val="0"/>
      <w:autoSpaceDN w:val="0"/>
      <w:spacing w:line="408" w:lineRule="atLeast"/>
      <w:jc w:val="both"/>
    </w:pPr>
    <w:rPr>
      <w:lang w:val="es-ES_tradnl"/>
    </w:rPr>
  </w:style>
  <w:style w:type="character" w:customStyle="1" w:styleId="TextoindependienteCar">
    <w:name w:val="Texto independiente Car"/>
    <w:basedOn w:val="Fuentedeprrafopredeter"/>
    <w:link w:val="Textoindependiente"/>
    <w:rsid w:val="004D3267"/>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4D3267"/>
    <w:pPr>
      <w:tabs>
        <w:tab w:val="left" w:pos="700"/>
      </w:tabs>
      <w:autoSpaceDE w:val="0"/>
      <w:autoSpaceDN w:val="0"/>
      <w:adjustRightInd w:val="0"/>
      <w:spacing w:line="360" w:lineRule="auto"/>
      <w:ind w:left="1540" w:hanging="1540"/>
    </w:pPr>
    <w:rPr>
      <w:rFonts w:ascii="Arial" w:hAnsi="Arial" w:cs="Arial"/>
      <w:lang w:val="es-MX"/>
    </w:rPr>
  </w:style>
  <w:style w:type="character" w:customStyle="1" w:styleId="Sangra2detindependienteCar">
    <w:name w:val="Sangría 2 de t. independiente Car"/>
    <w:basedOn w:val="Fuentedeprrafopredeter"/>
    <w:link w:val="Sangra2detindependiente"/>
    <w:rsid w:val="004D3267"/>
    <w:rPr>
      <w:rFonts w:ascii="Arial" w:eastAsia="Times New Roman" w:hAnsi="Arial" w:cs="Arial"/>
      <w:sz w:val="24"/>
      <w:szCs w:val="24"/>
      <w:lang w:eastAsia="es-ES"/>
    </w:rPr>
  </w:style>
  <w:style w:type="paragraph" w:styleId="Piedepgina">
    <w:name w:val="footer"/>
    <w:basedOn w:val="Normal"/>
    <w:link w:val="PiedepginaCar"/>
    <w:uiPriority w:val="99"/>
    <w:rsid w:val="004D3267"/>
    <w:pPr>
      <w:tabs>
        <w:tab w:val="center" w:pos="4419"/>
        <w:tab w:val="right" w:pos="8838"/>
      </w:tabs>
    </w:pPr>
  </w:style>
  <w:style w:type="character" w:customStyle="1" w:styleId="PiedepginaCar">
    <w:name w:val="Pie de página Car"/>
    <w:basedOn w:val="Fuentedeprrafopredeter"/>
    <w:link w:val="Piedepgina"/>
    <w:uiPriority w:val="99"/>
    <w:rsid w:val="004D326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D3267"/>
    <w:pPr>
      <w:spacing w:line="360" w:lineRule="auto"/>
      <w:jc w:val="both"/>
    </w:pPr>
    <w:rPr>
      <w:rFonts w:ascii="Arial" w:hAnsi="Arial"/>
      <w:b/>
    </w:rPr>
  </w:style>
  <w:style w:type="character" w:customStyle="1" w:styleId="Textoindependiente2Car">
    <w:name w:val="Texto independiente 2 Car"/>
    <w:basedOn w:val="Fuentedeprrafopredeter"/>
    <w:link w:val="Textoindependiente2"/>
    <w:rsid w:val="004D3267"/>
    <w:rPr>
      <w:rFonts w:ascii="Arial" w:eastAsia="Times New Roman" w:hAnsi="Arial" w:cs="Times New Roman"/>
      <w:b/>
      <w:sz w:val="24"/>
      <w:szCs w:val="24"/>
      <w:lang w:val="es-ES" w:eastAsia="es-ES"/>
    </w:rPr>
  </w:style>
  <w:style w:type="paragraph" w:styleId="Textoindependiente3">
    <w:name w:val="Body Text 3"/>
    <w:basedOn w:val="Normal"/>
    <w:link w:val="Textoindependiente3Car"/>
    <w:rsid w:val="004D3267"/>
    <w:pPr>
      <w:spacing w:line="360" w:lineRule="auto"/>
      <w:jc w:val="both"/>
    </w:pPr>
    <w:rPr>
      <w:rFonts w:ascii="Tahoma" w:hAnsi="Tahoma"/>
      <w:sz w:val="26"/>
      <w:szCs w:val="20"/>
      <w:lang w:val="es-MX"/>
    </w:rPr>
  </w:style>
  <w:style w:type="character" w:customStyle="1" w:styleId="Textoindependiente3Car">
    <w:name w:val="Texto independiente 3 Car"/>
    <w:basedOn w:val="Fuentedeprrafopredeter"/>
    <w:link w:val="Textoindependiente3"/>
    <w:rsid w:val="004D3267"/>
    <w:rPr>
      <w:rFonts w:ascii="Tahoma" w:eastAsia="Times New Roman" w:hAnsi="Tahoma" w:cs="Times New Roman"/>
      <w:sz w:val="26"/>
      <w:szCs w:val="20"/>
      <w:lang w:eastAsia="es-ES"/>
    </w:rPr>
  </w:style>
  <w:style w:type="paragraph" w:styleId="NormalWeb">
    <w:name w:val="Normal (Web)"/>
    <w:basedOn w:val="Normal"/>
    <w:uiPriority w:val="99"/>
    <w:rsid w:val="004D3267"/>
    <w:pPr>
      <w:spacing w:before="100" w:beforeAutospacing="1" w:after="100" w:afterAutospacing="1"/>
    </w:pPr>
  </w:style>
  <w:style w:type="paragraph" w:styleId="Sangra3detindependiente">
    <w:name w:val="Body Text Indent 3"/>
    <w:basedOn w:val="Normal"/>
    <w:link w:val="Sangra3detindependienteCar"/>
    <w:rsid w:val="004D3267"/>
    <w:pPr>
      <w:spacing w:line="360" w:lineRule="auto"/>
      <w:ind w:firstLine="705"/>
      <w:jc w:val="both"/>
    </w:pPr>
    <w:rPr>
      <w:rFonts w:ascii="Arial" w:hAnsi="Arial"/>
    </w:rPr>
  </w:style>
  <w:style w:type="character" w:customStyle="1" w:styleId="Sangra3detindependienteCar">
    <w:name w:val="Sangría 3 de t. independiente Car"/>
    <w:basedOn w:val="Fuentedeprrafopredeter"/>
    <w:link w:val="Sangra3detindependiente"/>
    <w:rsid w:val="004D3267"/>
    <w:rPr>
      <w:rFonts w:ascii="Arial" w:eastAsia="Times New Roman" w:hAnsi="Arial" w:cs="Times New Roman"/>
      <w:sz w:val="24"/>
      <w:szCs w:val="24"/>
      <w:lang w:val="es-ES" w:eastAsia="es-ES"/>
    </w:rPr>
  </w:style>
  <w:style w:type="character" w:styleId="Nmerodepgina">
    <w:name w:val="page number"/>
    <w:basedOn w:val="Fuentedeprrafopredeter"/>
    <w:rsid w:val="004D3267"/>
  </w:style>
  <w:style w:type="paragraph" w:styleId="Encabezado">
    <w:name w:val="header"/>
    <w:basedOn w:val="Normal"/>
    <w:link w:val="EncabezadoCar"/>
    <w:uiPriority w:val="99"/>
    <w:rsid w:val="004D3267"/>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4D3267"/>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1">
    <w:name w:val="Texto independiente 3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Subttulo">
    <w:name w:val="Subtitle"/>
    <w:basedOn w:val="Normal"/>
    <w:link w:val="SubttuloCar"/>
    <w:qFormat/>
    <w:rsid w:val="004D3267"/>
    <w:pPr>
      <w:jc w:val="center"/>
    </w:pPr>
    <w:rPr>
      <w:rFonts w:ascii="Arial" w:hAnsi="Arial" w:cs="Arial"/>
      <w:b/>
      <w:bCs/>
      <w:i/>
      <w:iCs/>
      <w:lang w:val="es-MX"/>
    </w:rPr>
  </w:style>
  <w:style w:type="character" w:customStyle="1" w:styleId="SubttuloCar">
    <w:name w:val="Subtítulo Car"/>
    <w:basedOn w:val="Fuentedeprrafopredeter"/>
    <w:link w:val="Subttulo"/>
    <w:rsid w:val="004D3267"/>
    <w:rPr>
      <w:rFonts w:ascii="Arial" w:eastAsia="Times New Roman" w:hAnsi="Arial" w:cs="Arial"/>
      <w:b/>
      <w:bCs/>
      <w:i/>
      <w:iCs/>
      <w:sz w:val="24"/>
      <w:szCs w:val="24"/>
      <w:lang w:eastAsia="es-ES"/>
    </w:rPr>
  </w:style>
  <w:style w:type="paragraph" w:styleId="Listaconnmeros">
    <w:name w:val="List Number"/>
    <w:basedOn w:val="Normal"/>
    <w:rsid w:val="004D3267"/>
    <w:pPr>
      <w:tabs>
        <w:tab w:val="num" w:pos="360"/>
      </w:tabs>
      <w:ind w:left="360" w:hanging="360"/>
    </w:pPr>
  </w:style>
  <w:style w:type="paragraph" w:styleId="Listaconnmeros2">
    <w:name w:val="List Number 2"/>
    <w:basedOn w:val="Normal"/>
    <w:rsid w:val="004D3267"/>
    <w:pPr>
      <w:tabs>
        <w:tab w:val="num" w:pos="643"/>
      </w:tabs>
      <w:ind w:left="643" w:hanging="360"/>
    </w:pPr>
  </w:style>
  <w:style w:type="paragraph" w:styleId="Listaconnmeros3">
    <w:name w:val="List Number 3"/>
    <w:basedOn w:val="Normal"/>
    <w:rsid w:val="004D3267"/>
    <w:pPr>
      <w:tabs>
        <w:tab w:val="num" w:pos="926"/>
      </w:tabs>
      <w:ind w:left="926" w:hanging="360"/>
    </w:pPr>
  </w:style>
  <w:style w:type="paragraph" w:styleId="Listaconnmeros4">
    <w:name w:val="List Number 4"/>
    <w:basedOn w:val="Normal"/>
    <w:rsid w:val="004D3267"/>
    <w:pPr>
      <w:tabs>
        <w:tab w:val="num" w:pos="1209"/>
      </w:tabs>
      <w:ind w:left="1209" w:hanging="360"/>
    </w:pPr>
  </w:style>
  <w:style w:type="paragraph" w:styleId="Listaconnmeros5">
    <w:name w:val="List Number 5"/>
    <w:basedOn w:val="Normal"/>
    <w:rsid w:val="004D3267"/>
    <w:pPr>
      <w:tabs>
        <w:tab w:val="num" w:pos="1492"/>
      </w:tabs>
      <w:ind w:left="1492" w:hanging="360"/>
    </w:pPr>
  </w:style>
  <w:style w:type="paragraph" w:styleId="Listaconvietas">
    <w:name w:val="List Bullet"/>
    <w:basedOn w:val="Normal"/>
    <w:autoRedefine/>
    <w:rsid w:val="004D3267"/>
    <w:pPr>
      <w:tabs>
        <w:tab w:val="num" w:pos="360"/>
      </w:tabs>
      <w:ind w:left="360" w:hanging="360"/>
    </w:pPr>
  </w:style>
  <w:style w:type="paragraph" w:styleId="Listaconvietas2">
    <w:name w:val="List Bullet 2"/>
    <w:basedOn w:val="Normal"/>
    <w:autoRedefine/>
    <w:rsid w:val="004D3267"/>
    <w:pPr>
      <w:tabs>
        <w:tab w:val="num" w:pos="643"/>
      </w:tabs>
      <w:ind w:left="643" w:hanging="360"/>
    </w:pPr>
  </w:style>
  <w:style w:type="paragraph" w:styleId="Listaconvietas3">
    <w:name w:val="List Bullet 3"/>
    <w:basedOn w:val="Normal"/>
    <w:autoRedefine/>
    <w:rsid w:val="004D3267"/>
    <w:pPr>
      <w:tabs>
        <w:tab w:val="num" w:pos="926"/>
      </w:tabs>
      <w:ind w:left="926" w:hanging="360"/>
    </w:pPr>
  </w:style>
  <w:style w:type="paragraph" w:styleId="Listaconvietas4">
    <w:name w:val="List Bullet 4"/>
    <w:basedOn w:val="Normal"/>
    <w:autoRedefine/>
    <w:rsid w:val="004D3267"/>
    <w:pPr>
      <w:tabs>
        <w:tab w:val="num" w:pos="1209"/>
      </w:tabs>
      <w:ind w:left="1209" w:hanging="360"/>
    </w:pPr>
  </w:style>
  <w:style w:type="paragraph" w:styleId="Listaconvietas5">
    <w:name w:val="List Bullet 5"/>
    <w:basedOn w:val="Normal"/>
    <w:autoRedefine/>
    <w:rsid w:val="004D3267"/>
    <w:pPr>
      <w:tabs>
        <w:tab w:val="num" w:pos="1492"/>
      </w:tabs>
      <w:ind w:left="1492" w:hanging="360"/>
    </w:pPr>
  </w:style>
  <w:style w:type="paragraph" w:customStyle="1" w:styleId="BodyText21">
    <w:name w:val="Body Text 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1">
    <w:name w:val="Body Text 3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54">
    <w:name w:val="xl54"/>
    <w:basedOn w:val="Normal"/>
    <w:rsid w:val="004D3267"/>
    <w:pPr>
      <w:spacing w:before="100" w:beforeAutospacing="1" w:after="100" w:afterAutospacing="1"/>
      <w:jc w:val="center"/>
    </w:pPr>
  </w:style>
  <w:style w:type="paragraph" w:customStyle="1" w:styleId="BodyText22">
    <w:name w:val="Body Text 22"/>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2">
    <w:name w:val="Body Text 32"/>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numbering" w:customStyle="1" w:styleId="Estilo2">
    <w:name w:val="Estilo2"/>
    <w:rsid w:val="004D3267"/>
    <w:pPr>
      <w:numPr>
        <w:numId w:val="7"/>
      </w:numPr>
    </w:pPr>
  </w:style>
  <w:style w:type="character" w:customStyle="1" w:styleId="CarCar2">
    <w:name w:val="Car Car2"/>
    <w:basedOn w:val="Fuentedeprrafopredeter"/>
    <w:rsid w:val="004D3267"/>
    <w:rPr>
      <w:sz w:val="24"/>
      <w:szCs w:val="24"/>
      <w:lang w:val="es-ES_tradnl" w:eastAsia="es-ES" w:bidi="ar-SA"/>
    </w:rPr>
  </w:style>
  <w:style w:type="paragraph" w:customStyle="1" w:styleId="BodyText23">
    <w:name w:val="Body Text 23"/>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3">
    <w:name w:val="Body Text 33"/>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Textodeglobo">
    <w:name w:val="Balloon Text"/>
    <w:basedOn w:val="Normal"/>
    <w:link w:val="TextodegloboCar"/>
    <w:rsid w:val="004D3267"/>
    <w:rPr>
      <w:rFonts w:ascii="Tahoma" w:hAnsi="Tahoma" w:cs="Tahoma"/>
      <w:sz w:val="16"/>
      <w:szCs w:val="16"/>
    </w:rPr>
  </w:style>
  <w:style w:type="character" w:customStyle="1" w:styleId="TextodegloboCar">
    <w:name w:val="Texto de globo Car"/>
    <w:basedOn w:val="Fuentedeprrafopredeter"/>
    <w:link w:val="Textodeglobo"/>
    <w:rsid w:val="004D3267"/>
    <w:rPr>
      <w:rFonts w:ascii="Tahoma" w:eastAsia="Times New Roman" w:hAnsi="Tahoma" w:cs="Tahoma"/>
      <w:sz w:val="16"/>
      <w:szCs w:val="16"/>
      <w:lang w:val="es-ES" w:eastAsia="es-ES"/>
    </w:rPr>
  </w:style>
  <w:style w:type="table" w:styleId="Tablaconcuadrcula">
    <w:name w:val="Table Grid"/>
    <w:basedOn w:val="Tablanormal"/>
    <w:uiPriority w:val="59"/>
    <w:rsid w:val="004D326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1">
    <w:name w:val="Texto independiente1"/>
    <w:rsid w:val="004D3267"/>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Default">
    <w:name w:val="Default"/>
    <w:rsid w:val="004D32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4D3267"/>
    <w:rPr>
      <w:sz w:val="20"/>
      <w:szCs w:val="20"/>
    </w:rPr>
  </w:style>
  <w:style w:type="character" w:customStyle="1" w:styleId="TextonotapieCar">
    <w:name w:val="Texto nota pie Car"/>
    <w:basedOn w:val="Fuentedeprrafopredeter"/>
    <w:link w:val="Textonotapie"/>
    <w:semiHidden/>
    <w:rsid w:val="004D3267"/>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4D3267"/>
    <w:rPr>
      <w:vertAlign w:val="superscript"/>
    </w:rPr>
  </w:style>
  <w:style w:type="paragraph" w:styleId="Prrafodelista">
    <w:name w:val="List Paragraph"/>
    <w:basedOn w:val="Normal"/>
    <w:qFormat/>
    <w:rsid w:val="004D3267"/>
    <w:pPr>
      <w:ind w:left="720"/>
      <w:contextualSpacing/>
    </w:pPr>
  </w:style>
  <w:style w:type="paragraph" w:customStyle="1" w:styleId="Textoindependiente22">
    <w:name w:val="Texto independiente 22"/>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
    <w:name w:val="Texto independiente 32"/>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21">
    <w:name w:val="Car Car21"/>
    <w:basedOn w:val="Fuentedeprrafopredeter"/>
    <w:rsid w:val="004D3267"/>
    <w:rPr>
      <w:sz w:val="24"/>
      <w:szCs w:val="24"/>
      <w:lang w:val="es-ES_tradnl" w:eastAsia="es-ES" w:bidi="ar-SA"/>
    </w:rPr>
  </w:style>
  <w:style w:type="character" w:styleId="Hipervnculo">
    <w:name w:val="Hyperlink"/>
    <w:basedOn w:val="Fuentedeprrafopredeter"/>
    <w:uiPriority w:val="99"/>
    <w:rsid w:val="004D3267"/>
    <w:rPr>
      <w:color w:val="0000FF"/>
      <w:u w:val="single"/>
    </w:rPr>
  </w:style>
  <w:style w:type="character" w:styleId="Hipervnculovisitado">
    <w:name w:val="FollowedHyperlink"/>
    <w:basedOn w:val="Fuentedeprrafopredeter"/>
    <w:uiPriority w:val="99"/>
    <w:rsid w:val="004D3267"/>
    <w:rPr>
      <w:color w:val="800080"/>
      <w:u w:val="single"/>
    </w:rPr>
  </w:style>
  <w:style w:type="paragraph" w:customStyle="1" w:styleId="xl65">
    <w:name w:val="xl65"/>
    <w:basedOn w:val="Normal"/>
    <w:rsid w:val="004D3267"/>
    <w:pPr>
      <w:spacing w:before="100" w:beforeAutospacing="1" w:after="100" w:afterAutospacing="1"/>
    </w:pPr>
    <w:rPr>
      <w:rFonts w:ascii="Arial" w:hAnsi="Arial" w:cs="Arial"/>
      <w:sz w:val="16"/>
      <w:szCs w:val="16"/>
    </w:rPr>
  </w:style>
  <w:style w:type="paragraph" w:customStyle="1" w:styleId="xl66">
    <w:name w:val="xl66"/>
    <w:basedOn w:val="Normal"/>
    <w:rsid w:val="004D3267"/>
    <w:pPr>
      <w:spacing w:before="100" w:beforeAutospacing="1" w:after="100" w:afterAutospacing="1"/>
      <w:jc w:val="right"/>
    </w:pPr>
    <w:rPr>
      <w:rFonts w:ascii="Arial" w:hAnsi="Arial" w:cs="Arial"/>
      <w:sz w:val="16"/>
      <w:szCs w:val="16"/>
    </w:rPr>
  </w:style>
  <w:style w:type="character" w:customStyle="1" w:styleId="CarCar5">
    <w:name w:val="Car Car5"/>
    <w:basedOn w:val="Fuentedeprrafopredeter"/>
    <w:rsid w:val="004D3267"/>
    <w:rPr>
      <w:sz w:val="24"/>
      <w:szCs w:val="24"/>
      <w:lang w:val="es-ES_tradnl" w:eastAsia="es-ES" w:bidi="ar-SA"/>
    </w:rPr>
  </w:style>
  <w:style w:type="paragraph" w:customStyle="1" w:styleId="BodyText24">
    <w:name w:val="Body Text 24"/>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4">
    <w:name w:val="Body Text 34"/>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24">
    <w:name w:val="xl24"/>
    <w:basedOn w:val="Normal"/>
    <w:rsid w:val="004D3267"/>
    <w:pPr>
      <w:spacing w:before="100" w:beforeAutospacing="1" w:after="100" w:afterAutospacing="1"/>
    </w:pPr>
    <w:rPr>
      <w:rFonts w:ascii="Arial" w:hAnsi="Arial" w:cs="Arial"/>
      <w:sz w:val="16"/>
      <w:szCs w:val="16"/>
    </w:rPr>
  </w:style>
  <w:style w:type="paragraph" w:customStyle="1" w:styleId="xl25">
    <w:name w:val="xl25"/>
    <w:basedOn w:val="Normal"/>
    <w:rsid w:val="004D3267"/>
    <w:pPr>
      <w:spacing w:before="100" w:beforeAutospacing="1" w:after="100" w:afterAutospacing="1"/>
      <w:jc w:val="right"/>
    </w:pPr>
    <w:rPr>
      <w:rFonts w:ascii="Arial" w:hAnsi="Arial" w:cs="Arial"/>
      <w:sz w:val="16"/>
      <w:szCs w:val="16"/>
    </w:rPr>
  </w:style>
  <w:style w:type="character" w:customStyle="1" w:styleId="CarCar7">
    <w:name w:val="Car Car7"/>
    <w:basedOn w:val="Fuentedeprrafopredeter"/>
    <w:rsid w:val="004D3267"/>
    <w:rPr>
      <w:rFonts w:ascii="Arial" w:hAnsi="Arial" w:cs="Arial"/>
      <w:b/>
      <w:bCs/>
      <w:sz w:val="18"/>
      <w:szCs w:val="18"/>
      <w:lang w:val="es-MX"/>
    </w:rPr>
  </w:style>
  <w:style w:type="paragraph" w:styleId="Descripcin">
    <w:name w:val="caption"/>
    <w:basedOn w:val="Normal"/>
    <w:next w:val="Normal"/>
    <w:qFormat/>
    <w:rsid w:val="004D3267"/>
    <w:pPr>
      <w:jc w:val="center"/>
    </w:pPr>
    <w:rPr>
      <w:rFonts w:ascii="Arial" w:hAnsi="Arial" w:cs="Arial"/>
      <w:b/>
      <w:bCs/>
      <w:sz w:val="20"/>
      <w:szCs w:val="20"/>
    </w:rPr>
  </w:style>
  <w:style w:type="paragraph" w:styleId="Textosinformato">
    <w:name w:val="Plain Text"/>
    <w:basedOn w:val="Normal"/>
    <w:link w:val="TextosinformatoCar"/>
    <w:rsid w:val="004D3267"/>
    <w:rPr>
      <w:rFonts w:ascii="Courier New" w:hAnsi="Courier New" w:cs="Dauphin"/>
      <w:sz w:val="20"/>
      <w:szCs w:val="20"/>
      <w:lang w:val="es-MX" w:eastAsia="en-US"/>
    </w:rPr>
  </w:style>
  <w:style w:type="character" w:customStyle="1" w:styleId="TextosinformatoCar">
    <w:name w:val="Texto sin formato Car"/>
    <w:basedOn w:val="Fuentedeprrafopredeter"/>
    <w:link w:val="Textosinformato"/>
    <w:rsid w:val="004D3267"/>
    <w:rPr>
      <w:rFonts w:ascii="Courier New" w:eastAsia="Times New Roman" w:hAnsi="Courier New" w:cs="Dauphin"/>
      <w:sz w:val="20"/>
      <w:szCs w:val="20"/>
    </w:rPr>
  </w:style>
  <w:style w:type="paragraph" w:customStyle="1" w:styleId="Textoindependiente221">
    <w:name w:val="Texto independiente 2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1">
    <w:name w:val="Texto independiente 32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51">
    <w:name w:val="Car Car51"/>
    <w:basedOn w:val="Fuentedeprrafopredeter"/>
    <w:rsid w:val="004D3267"/>
    <w:rPr>
      <w:sz w:val="24"/>
      <w:szCs w:val="24"/>
      <w:lang w:val="es-ES_tradnl" w:eastAsia="es-ES" w:bidi="ar-SA"/>
    </w:rPr>
  </w:style>
  <w:style w:type="character" w:customStyle="1" w:styleId="CarCar71">
    <w:name w:val="Car Car71"/>
    <w:basedOn w:val="Fuentedeprrafopredeter"/>
    <w:rsid w:val="004D3267"/>
    <w:rPr>
      <w:rFonts w:ascii="Arial" w:hAnsi="Arial" w:cs="Arial"/>
      <w:b/>
      <w:bCs/>
      <w:sz w:val="18"/>
      <w:szCs w:val="18"/>
      <w:lang w:val="es-MX"/>
    </w:rPr>
  </w:style>
  <w:style w:type="paragraph" w:customStyle="1" w:styleId="xl69">
    <w:name w:val="xl69"/>
    <w:basedOn w:val="Normal"/>
    <w:rsid w:val="004D3267"/>
    <w:pPr>
      <w:shd w:val="clear" w:color="000000" w:fill="FFFFFF"/>
      <w:spacing w:before="100" w:beforeAutospacing="1" w:after="100" w:afterAutospacing="1"/>
    </w:pPr>
    <w:rPr>
      <w:lang w:val="es-MX" w:eastAsia="es-MX"/>
    </w:rPr>
  </w:style>
  <w:style w:type="paragraph" w:customStyle="1" w:styleId="xl70">
    <w:name w:val="xl70"/>
    <w:basedOn w:val="Normal"/>
    <w:rsid w:val="004D3267"/>
    <w:pPr>
      <w:spacing w:before="100" w:beforeAutospacing="1" w:after="100" w:afterAutospacing="1"/>
      <w:jc w:val="center"/>
      <w:textAlignment w:val="top"/>
    </w:pPr>
    <w:rPr>
      <w:rFonts w:ascii="Arial" w:hAnsi="Arial" w:cs="Arial"/>
      <w:i/>
      <w:iCs/>
      <w:color w:val="000000"/>
      <w:lang w:val="es-MX" w:eastAsia="es-MX"/>
    </w:rPr>
  </w:style>
  <w:style w:type="paragraph" w:customStyle="1" w:styleId="xl71">
    <w:name w:val="xl71"/>
    <w:basedOn w:val="Normal"/>
    <w:rsid w:val="004D3267"/>
    <w:pPr>
      <w:spacing w:before="100" w:beforeAutospacing="1" w:after="100" w:afterAutospacing="1"/>
      <w:jc w:val="center"/>
      <w:textAlignment w:val="top"/>
    </w:pPr>
    <w:rPr>
      <w:rFonts w:ascii="Arial" w:hAnsi="Arial" w:cs="Arial"/>
      <w:i/>
      <w:iCs/>
      <w:color w:val="000000"/>
      <w:lang w:val="es-MX" w:eastAsia="es-MX"/>
    </w:rPr>
  </w:style>
  <w:style w:type="paragraph" w:customStyle="1" w:styleId="xl72">
    <w:name w:val="xl72"/>
    <w:basedOn w:val="Normal"/>
    <w:rsid w:val="004D3267"/>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3">
    <w:name w:val="xl73"/>
    <w:basedOn w:val="Normal"/>
    <w:rsid w:val="004D3267"/>
    <w:pPr>
      <w:spacing w:before="100" w:beforeAutospacing="1" w:after="100" w:afterAutospacing="1"/>
    </w:pPr>
    <w:rPr>
      <w:rFonts w:ascii="Arial" w:hAnsi="Arial" w:cs="Arial"/>
      <w:i/>
      <w:iCs/>
      <w:lang w:val="es-MX" w:eastAsia="es-MX"/>
    </w:rPr>
  </w:style>
  <w:style w:type="paragraph" w:customStyle="1" w:styleId="xl74">
    <w:name w:val="xl74"/>
    <w:basedOn w:val="Normal"/>
    <w:rsid w:val="004D3267"/>
    <w:pPr>
      <w:spacing w:before="100" w:beforeAutospacing="1" w:after="100" w:afterAutospacing="1"/>
      <w:textAlignment w:val="top"/>
    </w:pPr>
    <w:rPr>
      <w:rFonts w:ascii="Arial" w:hAnsi="Arial" w:cs="Arial"/>
      <w:i/>
      <w:iCs/>
      <w:color w:val="000000"/>
      <w:lang w:val="es-MX" w:eastAsia="es-MX"/>
    </w:rPr>
  </w:style>
  <w:style w:type="paragraph" w:customStyle="1" w:styleId="xl75">
    <w:name w:val="xl75"/>
    <w:basedOn w:val="Normal"/>
    <w:rsid w:val="004D3267"/>
    <w:pPr>
      <w:spacing w:before="100" w:beforeAutospacing="1" w:after="100" w:afterAutospacing="1"/>
    </w:pPr>
    <w:rPr>
      <w:rFonts w:ascii="Arial" w:hAnsi="Arial" w:cs="Arial"/>
      <w:i/>
      <w:iCs/>
      <w:lang w:val="es-MX" w:eastAsia="es-MX"/>
    </w:rPr>
  </w:style>
  <w:style w:type="paragraph" w:customStyle="1" w:styleId="xl76">
    <w:name w:val="xl76"/>
    <w:basedOn w:val="Normal"/>
    <w:rsid w:val="004D3267"/>
    <w:pPr>
      <w:spacing w:before="100" w:beforeAutospacing="1" w:after="100" w:afterAutospacing="1"/>
      <w:textAlignment w:val="top"/>
    </w:pPr>
    <w:rPr>
      <w:rFonts w:ascii="Arial" w:hAnsi="Arial" w:cs="Arial"/>
      <w:b/>
      <w:bCs/>
      <w:i/>
      <w:iCs/>
      <w:color w:val="000000"/>
      <w:lang w:val="es-MX" w:eastAsia="es-MX"/>
    </w:rPr>
  </w:style>
  <w:style w:type="paragraph" w:customStyle="1" w:styleId="xl77">
    <w:name w:val="xl77"/>
    <w:basedOn w:val="Normal"/>
    <w:rsid w:val="004D3267"/>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8">
    <w:name w:val="xl78"/>
    <w:basedOn w:val="Normal"/>
    <w:rsid w:val="004D3267"/>
    <w:pPr>
      <w:spacing w:before="100" w:beforeAutospacing="1" w:after="100" w:afterAutospacing="1"/>
    </w:pPr>
    <w:rPr>
      <w:rFonts w:ascii="Arial" w:hAnsi="Arial" w:cs="Arial"/>
      <w:b/>
      <w:bCs/>
      <w:i/>
      <w:iCs/>
      <w:lang w:val="es-MX" w:eastAsia="es-MX"/>
    </w:rPr>
  </w:style>
  <w:style w:type="paragraph" w:customStyle="1" w:styleId="xl79">
    <w:name w:val="xl79"/>
    <w:basedOn w:val="Normal"/>
    <w:rsid w:val="004D3267"/>
    <w:pPr>
      <w:spacing w:before="100" w:beforeAutospacing="1" w:after="100" w:afterAutospacing="1"/>
      <w:jc w:val="center"/>
    </w:pPr>
    <w:rPr>
      <w:rFonts w:ascii="Arial" w:hAnsi="Arial" w:cs="Arial"/>
      <w:b/>
      <w:bCs/>
      <w:i/>
      <w:iCs/>
      <w:lang w:val="es-MX" w:eastAsia="es-MX"/>
    </w:rPr>
  </w:style>
  <w:style w:type="paragraph" w:customStyle="1" w:styleId="xl80">
    <w:name w:val="xl80"/>
    <w:basedOn w:val="Normal"/>
    <w:rsid w:val="004D3267"/>
    <w:pPr>
      <w:spacing w:before="100" w:beforeAutospacing="1" w:after="100" w:afterAutospacing="1"/>
    </w:pPr>
    <w:rPr>
      <w:rFonts w:ascii="Arial" w:hAnsi="Arial" w:cs="Arial"/>
      <w:b/>
      <w:bCs/>
      <w:i/>
      <w:iCs/>
      <w:lang w:val="es-MX" w:eastAsia="es-MX"/>
    </w:rPr>
  </w:style>
  <w:style w:type="paragraph" w:customStyle="1" w:styleId="xl81">
    <w:name w:val="xl81"/>
    <w:basedOn w:val="Normal"/>
    <w:rsid w:val="004D3267"/>
    <w:pPr>
      <w:spacing w:before="100" w:beforeAutospacing="1" w:after="100" w:afterAutospacing="1"/>
    </w:pPr>
    <w:rPr>
      <w:rFonts w:ascii="Arial" w:hAnsi="Arial" w:cs="Arial"/>
      <w:i/>
      <w:iCs/>
      <w:lang w:val="es-MX" w:eastAsia="es-MX"/>
    </w:rPr>
  </w:style>
  <w:style w:type="paragraph" w:customStyle="1" w:styleId="xl82">
    <w:name w:val="xl82"/>
    <w:basedOn w:val="Normal"/>
    <w:rsid w:val="004D3267"/>
    <w:pPr>
      <w:spacing w:before="100" w:beforeAutospacing="1" w:after="100" w:afterAutospacing="1"/>
    </w:pPr>
    <w:rPr>
      <w:rFonts w:ascii="Arial" w:hAnsi="Arial" w:cs="Arial"/>
      <w:b/>
      <w:bCs/>
      <w:i/>
      <w:iCs/>
      <w:lang w:val="es-MX" w:eastAsia="es-MX"/>
    </w:rPr>
  </w:style>
  <w:style w:type="paragraph" w:customStyle="1" w:styleId="xl83">
    <w:name w:val="xl83"/>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84">
    <w:name w:val="xl84"/>
    <w:basedOn w:val="Normal"/>
    <w:rsid w:val="004D3267"/>
    <w:pPr>
      <w:shd w:val="clear" w:color="000000" w:fill="FFFFFF"/>
      <w:spacing w:before="100" w:beforeAutospacing="1" w:after="100" w:afterAutospacing="1"/>
    </w:pPr>
    <w:rPr>
      <w:rFonts w:ascii="Arial" w:hAnsi="Arial" w:cs="Arial"/>
      <w:b/>
      <w:bCs/>
      <w:i/>
      <w:iCs/>
      <w:lang w:val="es-MX" w:eastAsia="es-MX"/>
    </w:rPr>
  </w:style>
  <w:style w:type="paragraph" w:customStyle="1" w:styleId="xl85">
    <w:name w:val="xl85"/>
    <w:basedOn w:val="Normal"/>
    <w:rsid w:val="004D3267"/>
    <w:pPr>
      <w:spacing w:before="100" w:beforeAutospacing="1" w:after="100" w:afterAutospacing="1"/>
      <w:jc w:val="right"/>
    </w:pPr>
    <w:rPr>
      <w:rFonts w:ascii="Arial" w:hAnsi="Arial" w:cs="Arial"/>
      <w:b/>
      <w:bCs/>
      <w:i/>
      <w:iCs/>
      <w:lang w:val="es-MX" w:eastAsia="es-MX"/>
    </w:rPr>
  </w:style>
  <w:style w:type="paragraph" w:customStyle="1" w:styleId="xl86">
    <w:name w:val="xl86"/>
    <w:basedOn w:val="Normal"/>
    <w:rsid w:val="004D3267"/>
    <w:pPr>
      <w:shd w:val="clear" w:color="000000" w:fill="FFFFFF"/>
      <w:spacing w:before="100" w:beforeAutospacing="1" w:after="100" w:afterAutospacing="1"/>
      <w:jc w:val="right"/>
    </w:pPr>
    <w:rPr>
      <w:rFonts w:ascii="Arial" w:hAnsi="Arial" w:cs="Arial"/>
      <w:b/>
      <w:bCs/>
      <w:i/>
      <w:iCs/>
      <w:lang w:val="es-MX" w:eastAsia="es-MX"/>
    </w:rPr>
  </w:style>
  <w:style w:type="paragraph" w:customStyle="1" w:styleId="xl87">
    <w:name w:val="xl87"/>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88">
    <w:name w:val="xl88"/>
    <w:basedOn w:val="Normal"/>
    <w:rsid w:val="004D3267"/>
    <w:pPr>
      <w:spacing w:before="100" w:beforeAutospacing="1" w:after="100" w:afterAutospacing="1"/>
      <w:jc w:val="right"/>
      <w:textAlignment w:val="top"/>
    </w:pPr>
    <w:rPr>
      <w:rFonts w:ascii="Arial" w:hAnsi="Arial" w:cs="Arial"/>
      <w:b/>
      <w:bCs/>
      <w:i/>
      <w:iCs/>
      <w:color w:val="000000"/>
      <w:lang w:val="es-MX" w:eastAsia="es-MX"/>
    </w:rPr>
  </w:style>
  <w:style w:type="paragraph" w:customStyle="1" w:styleId="xl89">
    <w:name w:val="xl89"/>
    <w:basedOn w:val="Normal"/>
    <w:rsid w:val="004D3267"/>
    <w:pPr>
      <w:shd w:val="clear" w:color="000000" w:fill="FFFFFF"/>
      <w:spacing w:before="100" w:beforeAutospacing="1" w:after="100" w:afterAutospacing="1"/>
      <w:textAlignment w:val="top"/>
    </w:pPr>
    <w:rPr>
      <w:rFonts w:ascii="Arial" w:hAnsi="Arial" w:cs="Arial"/>
      <w:i/>
      <w:iCs/>
      <w:color w:val="000000"/>
      <w:lang w:val="es-MX" w:eastAsia="es-MX"/>
    </w:rPr>
  </w:style>
  <w:style w:type="paragraph" w:customStyle="1" w:styleId="xl90">
    <w:name w:val="xl90"/>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1">
    <w:name w:val="xl91"/>
    <w:basedOn w:val="Normal"/>
    <w:rsid w:val="004D3267"/>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2">
    <w:name w:val="xl92"/>
    <w:basedOn w:val="Normal"/>
    <w:rsid w:val="004D3267"/>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3">
    <w:name w:val="xl93"/>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4">
    <w:name w:val="xl94"/>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5">
    <w:name w:val="xl95"/>
    <w:basedOn w:val="Normal"/>
    <w:rsid w:val="004D3267"/>
    <w:pPr>
      <w:shd w:val="clear" w:color="000000" w:fill="FFFFFF"/>
      <w:spacing w:before="100" w:beforeAutospacing="1" w:after="100" w:afterAutospacing="1"/>
      <w:jc w:val="right"/>
      <w:textAlignment w:val="top"/>
    </w:pPr>
    <w:rPr>
      <w:rFonts w:ascii="Arial" w:hAnsi="Arial" w:cs="Arial"/>
      <w:b/>
      <w:bCs/>
      <w:i/>
      <w:iCs/>
      <w:color w:val="000000"/>
      <w:lang w:val="es-MX" w:eastAsia="es-MX"/>
    </w:rPr>
  </w:style>
  <w:style w:type="paragraph" w:customStyle="1" w:styleId="xl96">
    <w:name w:val="xl96"/>
    <w:basedOn w:val="Normal"/>
    <w:rsid w:val="004D3267"/>
    <w:pPr>
      <w:shd w:val="clear" w:color="000000" w:fill="FFFFFF"/>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97">
    <w:name w:val="xl97"/>
    <w:basedOn w:val="Normal"/>
    <w:rsid w:val="004D3267"/>
    <w:pPr>
      <w:shd w:val="clear" w:color="000000" w:fill="D8D8D8"/>
      <w:spacing w:before="100" w:beforeAutospacing="1" w:after="100" w:afterAutospacing="1"/>
    </w:pPr>
    <w:rPr>
      <w:rFonts w:ascii="Arial" w:hAnsi="Arial" w:cs="Arial"/>
      <w:b/>
      <w:bCs/>
      <w:i/>
      <w:iCs/>
      <w:lang w:val="es-MX" w:eastAsia="es-MX"/>
    </w:rPr>
  </w:style>
  <w:style w:type="paragraph" w:customStyle="1" w:styleId="xl98">
    <w:name w:val="xl98"/>
    <w:basedOn w:val="Normal"/>
    <w:rsid w:val="004D3267"/>
    <w:pPr>
      <w:shd w:val="clear" w:color="000000" w:fill="D8D8D8"/>
      <w:spacing w:before="100" w:beforeAutospacing="1" w:after="100" w:afterAutospacing="1"/>
      <w:jc w:val="center"/>
    </w:pPr>
    <w:rPr>
      <w:rFonts w:ascii="Arial" w:hAnsi="Arial" w:cs="Arial"/>
      <w:b/>
      <w:bCs/>
      <w:i/>
      <w:iCs/>
      <w:lang w:val="es-MX" w:eastAsia="es-MX"/>
    </w:rPr>
  </w:style>
  <w:style w:type="paragraph" w:customStyle="1" w:styleId="xl99">
    <w:name w:val="xl99"/>
    <w:basedOn w:val="Normal"/>
    <w:rsid w:val="004D3267"/>
    <w:pPr>
      <w:shd w:val="clear" w:color="000000" w:fill="D8D8D8"/>
      <w:spacing w:before="100" w:beforeAutospacing="1" w:after="100" w:afterAutospacing="1"/>
    </w:pPr>
    <w:rPr>
      <w:rFonts w:ascii="Arial" w:hAnsi="Arial" w:cs="Arial"/>
      <w:b/>
      <w:bCs/>
      <w:i/>
      <w:iCs/>
      <w:lang w:val="es-MX" w:eastAsia="es-MX"/>
    </w:rPr>
  </w:style>
  <w:style w:type="paragraph" w:customStyle="1" w:styleId="xl100">
    <w:name w:val="xl100"/>
    <w:basedOn w:val="Normal"/>
    <w:rsid w:val="004D3267"/>
    <w:pPr>
      <w:spacing w:before="100" w:beforeAutospacing="1" w:after="100" w:afterAutospacing="1"/>
    </w:pPr>
    <w:rPr>
      <w:rFonts w:ascii="Arial" w:hAnsi="Arial" w:cs="Arial"/>
      <w:b/>
      <w:bCs/>
      <w:lang w:val="es-MX" w:eastAsia="es-MX"/>
    </w:rPr>
  </w:style>
  <w:style w:type="paragraph" w:customStyle="1" w:styleId="xl101">
    <w:name w:val="xl101"/>
    <w:basedOn w:val="Normal"/>
    <w:rsid w:val="004D3267"/>
    <w:pPr>
      <w:spacing w:before="100" w:beforeAutospacing="1" w:after="100" w:afterAutospacing="1"/>
    </w:pPr>
    <w:rPr>
      <w:rFonts w:ascii="Arial" w:hAnsi="Arial" w:cs="Arial"/>
      <w:i/>
      <w:iCs/>
      <w:lang w:val="es-MX" w:eastAsia="es-MX"/>
    </w:rPr>
  </w:style>
  <w:style w:type="paragraph" w:customStyle="1" w:styleId="xl102">
    <w:name w:val="xl102"/>
    <w:basedOn w:val="Normal"/>
    <w:rsid w:val="004D3267"/>
    <w:pPr>
      <w:spacing w:before="100" w:beforeAutospacing="1" w:after="100" w:afterAutospacing="1"/>
    </w:pPr>
    <w:rPr>
      <w:rFonts w:ascii="Arial" w:hAnsi="Arial" w:cs="Arial"/>
      <w:b/>
      <w:bCs/>
      <w:i/>
      <w:iCs/>
      <w:lang w:val="es-MX" w:eastAsia="es-MX"/>
    </w:rPr>
  </w:style>
  <w:style w:type="paragraph" w:customStyle="1" w:styleId="xl103">
    <w:name w:val="xl103"/>
    <w:basedOn w:val="Normal"/>
    <w:rsid w:val="004D3267"/>
    <w:pPr>
      <w:spacing w:before="100" w:beforeAutospacing="1" w:after="100" w:afterAutospacing="1"/>
    </w:pPr>
    <w:rPr>
      <w:rFonts w:ascii="Arial" w:hAnsi="Arial" w:cs="Arial"/>
      <w:b/>
      <w:bCs/>
      <w:i/>
      <w:iCs/>
      <w:lang w:val="es-MX" w:eastAsia="es-MX"/>
    </w:rPr>
  </w:style>
  <w:style w:type="paragraph" w:customStyle="1" w:styleId="xl104">
    <w:name w:val="xl104"/>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05">
    <w:name w:val="xl105"/>
    <w:basedOn w:val="Normal"/>
    <w:rsid w:val="004D3267"/>
    <w:pPr>
      <w:spacing w:before="100" w:beforeAutospacing="1" w:after="100" w:afterAutospacing="1"/>
    </w:pPr>
    <w:rPr>
      <w:rFonts w:ascii="Arial" w:hAnsi="Arial" w:cs="Arial"/>
      <w:i/>
      <w:iCs/>
      <w:color w:val="000000"/>
      <w:lang w:val="es-MX" w:eastAsia="es-MX"/>
    </w:rPr>
  </w:style>
  <w:style w:type="paragraph" w:customStyle="1" w:styleId="xl106">
    <w:name w:val="xl106"/>
    <w:basedOn w:val="Normal"/>
    <w:rsid w:val="004D3267"/>
    <w:pPr>
      <w:spacing w:before="100" w:beforeAutospacing="1" w:after="100" w:afterAutospacing="1"/>
      <w:jc w:val="center"/>
    </w:pPr>
    <w:rPr>
      <w:rFonts w:ascii="Arial" w:hAnsi="Arial" w:cs="Arial"/>
      <w:i/>
      <w:iCs/>
      <w:color w:val="000000"/>
      <w:lang w:val="es-MX" w:eastAsia="es-MX"/>
    </w:rPr>
  </w:style>
  <w:style w:type="paragraph" w:customStyle="1" w:styleId="xl107">
    <w:name w:val="xl107"/>
    <w:basedOn w:val="Normal"/>
    <w:rsid w:val="004D3267"/>
    <w:pPr>
      <w:spacing w:before="100" w:beforeAutospacing="1" w:after="100" w:afterAutospacing="1"/>
    </w:pPr>
    <w:rPr>
      <w:rFonts w:ascii="Arial" w:hAnsi="Arial" w:cs="Arial"/>
      <w:lang w:val="es-MX" w:eastAsia="es-MX"/>
    </w:rPr>
  </w:style>
  <w:style w:type="paragraph" w:customStyle="1" w:styleId="xl108">
    <w:name w:val="xl108"/>
    <w:basedOn w:val="Normal"/>
    <w:rsid w:val="004D3267"/>
    <w:pPr>
      <w:shd w:val="clear" w:color="000000" w:fill="FFFFFF"/>
      <w:spacing w:before="100" w:beforeAutospacing="1" w:after="100" w:afterAutospacing="1"/>
      <w:jc w:val="center"/>
    </w:pPr>
    <w:rPr>
      <w:rFonts w:ascii="Arial" w:hAnsi="Arial" w:cs="Arial"/>
      <w:b/>
      <w:bCs/>
      <w:sz w:val="22"/>
      <w:szCs w:val="22"/>
      <w:lang w:val="es-MX" w:eastAsia="es-MX"/>
    </w:rPr>
  </w:style>
  <w:style w:type="paragraph" w:customStyle="1" w:styleId="xl109">
    <w:name w:val="xl109"/>
    <w:basedOn w:val="Normal"/>
    <w:rsid w:val="004D3267"/>
    <w:pPr>
      <w:spacing w:before="100" w:beforeAutospacing="1" w:after="100" w:afterAutospacing="1"/>
    </w:pPr>
    <w:rPr>
      <w:rFonts w:ascii="Arial" w:hAnsi="Arial" w:cs="Arial"/>
      <w:sz w:val="22"/>
      <w:szCs w:val="22"/>
      <w:lang w:val="es-MX" w:eastAsia="es-MX"/>
    </w:rPr>
  </w:style>
  <w:style w:type="paragraph" w:customStyle="1" w:styleId="xl110">
    <w:name w:val="xl110"/>
    <w:basedOn w:val="Normal"/>
    <w:rsid w:val="004D3267"/>
    <w:pPr>
      <w:spacing w:before="100" w:beforeAutospacing="1" w:after="100" w:afterAutospacing="1"/>
    </w:pPr>
    <w:rPr>
      <w:rFonts w:ascii="Arial" w:hAnsi="Arial" w:cs="Arial"/>
      <w:sz w:val="22"/>
      <w:szCs w:val="22"/>
      <w:lang w:val="es-MX" w:eastAsia="es-MX"/>
    </w:rPr>
  </w:style>
  <w:style w:type="paragraph" w:customStyle="1" w:styleId="xl111">
    <w:name w:val="xl111"/>
    <w:basedOn w:val="Normal"/>
    <w:rsid w:val="004D3267"/>
    <w:pPr>
      <w:spacing w:before="100" w:beforeAutospacing="1" w:after="100" w:afterAutospacing="1"/>
    </w:pPr>
    <w:rPr>
      <w:rFonts w:ascii="Arial" w:hAnsi="Arial" w:cs="Arial"/>
      <w:b/>
      <w:bCs/>
      <w:sz w:val="22"/>
      <w:szCs w:val="22"/>
      <w:lang w:val="es-MX" w:eastAsia="es-MX"/>
    </w:rPr>
  </w:style>
  <w:style w:type="paragraph" w:customStyle="1" w:styleId="xl112">
    <w:name w:val="xl112"/>
    <w:basedOn w:val="Normal"/>
    <w:rsid w:val="004D3267"/>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13">
    <w:name w:val="xl113"/>
    <w:basedOn w:val="Normal"/>
    <w:rsid w:val="004D3267"/>
    <w:pPr>
      <w:shd w:val="clear" w:color="000000" w:fill="C0C0C0"/>
      <w:spacing w:before="100" w:beforeAutospacing="1" w:after="100" w:afterAutospacing="1"/>
    </w:pPr>
    <w:rPr>
      <w:rFonts w:ascii="Arial" w:hAnsi="Arial" w:cs="Arial"/>
      <w:i/>
      <w:iCs/>
      <w:color w:val="000000"/>
      <w:lang w:val="es-MX" w:eastAsia="es-MX"/>
    </w:rPr>
  </w:style>
  <w:style w:type="paragraph" w:customStyle="1" w:styleId="xl114">
    <w:name w:val="xl114"/>
    <w:basedOn w:val="Normal"/>
    <w:rsid w:val="004D3267"/>
    <w:pPr>
      <w:spacing w:before="100" w:beforeAutospacing="1" w:after="100" w:afterAutospacing="1"/>
    </w:pPr>
    <w:rPr>
      <w:rFonts w:ascii="Arial" w:hAnsi="Arial" w:cs="Arial"/>
      <w:b/>
      <w:bCs/>
      <w:i/>
      <w:iCs/>
      <w:color w:val="000000"/>
      <w:lang w:val="es-MX" w:eastAsia="es-MX"/>
    </w:rPr>
  </w:style>
  <w:style w:type="paragraph" w:customStyle="1" w:styleId="xl115">
    <w:name w:val="xl115"/>
    <w:basedOn w:val="Normal"/>
    <w:rsid w:val="004D3267"/>
    <w:pPr>
      <w:shd w:val="clear" w:color="000000" w:fill="FFFFFF"/>
      <w:spacing w:before="100" w:beforeAutospacing="1" w:after="100" w:afterAutospacing="1"/>
      <w:jc w:val="right"/>
    </w:pPr>
    <w:rPr>
      <w:rFonts w:ascii="Arial" w:hAnsi="Arial" w:cs="Arial"/>
      <w:b/>
      <w:bCs/>
      <w:i/>
      <w:iCs/>
      <w:color w:val="000000"/>
      <w:lang w:val="es-MX" w:eastAsia="es-MX"/>
    </w:rPr>
  </w:style>
  <w:style w:type="paragraph" w:customStyle="1" w:styleId="xl116">
    <w:name w:val="xl116"/>
    <w:basedOn w:val="Normal"/>
    <w:rsid w:val="004D3267"/>
    <w:pPr>
      <w:shd w:val="clear" w:color="000000" w:fill="FFFFFF"/>
      <w:spacing w:before="100" w:beforeAutospacing="1" w:after="100" w:afterAutospacing="1"/>
      <w:jc w:val="right"/>
    </w:pPr>
    <w:rPr>
      <w:rFonts w:ascii="Arial" w:hAnsi="Arial" w:cs="Arial"/>
      <w:i/>
      <w:iCs/>
      <w:lang w:val="es-MX" w:eastAsia="es-MX"/>
    </w:rPr>
  </w:style>
  <w:style w:type="paragraph" w:customStyle="1" w:styleId="xl117">
    <w:name w:val="xl117"/>
    <w:basedOn w:val="Normal"/>
    <w:rsid w:val="004D3267"/>
    <w:pPr>
      <w:shd w:val="clear" w:color="000000" w:fill="00FF00"/>
      <w:spacing w:before="100" w:beforeAutospacing="1" w:after="100" w:afterAutospacing="1"/>
    </w:pPr>
    <w:rPr>
      <w:rFonts w:ascii="Arial" w:hAnsi="Arial" w:cs="Arial"/>
      <w:i/>
      <w:iCs/>
      <w:color w:val="000000"/>
      <w:lang w:val="es-MX" w:eastAsia="es-MX"/>
    </w:rPr>
  </w:style>
  <w:style w:type="paragraph" w:customStyle="1" w:styleId="xl118">
    <w:name w:val="xl118"/>
    <w:basedOn w:val="Normal"/>
    <w:rsid w:val="004D3267"/>
    <w:pPr>
      <w:shd w:val="clear" w:color="000000" w:fill="FF0000"/>
      <w:spacing w:before="100" w:beforeAutospacing="1" w:after="100" w:afterAutospacing="1"/>
    </w:pPr>
    <w:rPr>
      <w:rFonts w:ascii="Arial" w:hAnsi="Arial" w:cs="Arial"/>
      <w:b/>
      <w:bCs/>
      <w:i/>
      <w:iCs/>
      <w:color w:val="000000"/>
      <w:lang w:val="es-MX" w:eastAsia="es-MX"/>
    </w:rPr>
  </w:style>
  <w:style w:type="paragraph" w:customStyle="1" w:styleId="xl119">
    <w:name w:val="xl119"/>
    <w:basedOn w:val="Normal"/>
    <w:rsid w:val="004D3267"/>
    <w:pPr>
      <w:shd w:val="clear" w:color="000000" w:fill="FFFFFF"/>
      <w:spacing w:before="100" w:beforeAutospacing="1" w:after="100" w:afterAutospacing="1"/>
    </w:pPr>
    <w:rPr>
      <w:rFonts w:ascii="Arial" w:hAnsi="Arial" w:cs="Arial"/>
      <w:b/>
      <w:bCs/>
      <w:i/>
      <w:iCs/>
      <w:lang w:val="es-MX" w:eastAsia="es-MX"/>
    </w:rPr>
  </w:style>
  <w:style w:type="paragraph" w:customStyle="1" w:styleId="xl120">
    <w:name w:val="xl120"/>
    <w:basedOn w:val="Normal"/>
    <w:rsid w:val="004D3267"/>
    <w:pPr>
      <w:shd w:val="clear" w:color="000000" w:fill="BFBFBF"/>
      <w:spacing w:before="100" w:beforeAutospacing="1" w:after="100" w:afterAutospacing="1"/>
    </w:pPr>
    <w:rPr>
      <w:rFonts w:ascii="Arial" w:hAnsi="Arial" w:cs="Arial"/>
      <w:i/>
      <w:iCs/>
      <w:lang w:val="es-MX" w:eastAsia="es-MX"/>
    </w:rPr>
  </w:style>
  <w:style w:type="paragraph" w:customStyle="1" w:styleId="xl121">
    <w:name w:val="xl121"/>
    <w:basedOn w:val="Normal"/>
    <w:rsid w:val="004D3267"/>
    <w:pPr>
      <w:shd w:val="clear" w:color="000000" w:fill="BFBFBF"/>
      <w:spacing w:before="100" w:beforeAutospacing="1" w:after="100" w:afterAutospacing="1"/>
    </w:pPr>
    <w:rPr>
      <w:rFonts w:ascii="Arial" w:hAnsi="Arial" w:cs="Arial"/>
      <w:b/>
      <w:bCs/>
      <w:i/>
      <w:iCs/>
      <w:lang w:val="es-MX" w:eastAsia="es-MX"/>
    </w:rPr>
  </w:style>
  <w:style w:type="paragraph" w:customStyle="1" w:styleId="xl122">
    <w:name w:val="xl122"/>
    <w:basedOn w:val="Normal"/>
    <w:rsid w:val="004D3267"/>
    <w:pPr>
      <w:shd w:val="clear" w:color="000000" w:fill="BFBFBF"/>
      <w:spacing w:before="100" w:beforeAutospacing="1" w:after="100" w:afterAutospacing="1"/>
    </w:pPr>
    <w:rPr>
      <w:rFonts w:ascii="Arial" w:hAnsi="Arial" w:cs="Arial"/>
      <w:i/>
      <w:iCs/>
      <w:lang w:val="es-MX" w:eastAsia="es-MX"/>
    </w:rPr>
  </w:style>
  <w:style w:type="paragraph" w:customStyle="1" w:styleId="xl123">
    <w:name w:val="xl123"/>
    <w:basedOn w:val="Normal"/>
    <w:rsid w:val="004D3267"/>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4">
    <w:name w:val="xl124"/>
    <w:basedOn w:val="Normal"/>
    <w:rsid w:val="004D3267"/>
    <w:pPr>
      <w:shd w:val="clear" w:color="000000" w:fill="BFBFBF"/>
      <w:spacing w:before="100" w:beforeAutospacing="1" w:after="100" w:afterAutospacing="1"/>
      <w:jc w:val="center"/>
    </w:pPr>
    <w:rPr>
      <w:rFonts w:ascii="Arial" w:hAnsi="Arial" w:cs="Arial"/>
      <w:i/>
      <w:iCs/>
      <w:color w:val="000000"/>
      <w:lang w:val="es-MX" w:eastAsia="es-MX"/>
    </w:rPr>
  </w:style>
  <w:style w:type="paragraph" w:customStyle="1" w:styleId="xl125">
    <w:name w:val="xl125"/>
    <w:basedOn w:val="Normal"/>
    <w:rsid w:val="004D3267"/>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6">
    <w:name w:val="xl126"/>
    <w:basedOn w:val="Normal"/>
    <w:rsid w:val="004D3267"/>
    <w:pPr>
      <w:shd w:val="clear" w:color="000000" w:fill="BFBFBF"/>
      <w:spacing w:before="100" w:beforeAutospacing="1" w:after="100" w:afterAutospacing="1"/>
      <w:jc w:val="center"/>
    </w:pPr>
    <w:rPr>
      <w:rFonts w:ascii="Arial" w:hAnsi="Arial" w:cs="Arial"/>
      <w:b/>
      <w:bCs/>
      <w:i/>
      <w:iCs/>
      <w:color w:val="000000"/>
      <w:lang w:val="es-MX" w:eastAsia="es-MX"/>
    </w:rPr>
  </w:style>
  <w:style w:type="paragraph" w:customStyle="1" w:styleId="xl127">
    <w:name w:val="xl127"/>
    <w:basedOn w:val="Normal"/>
    <w:rsid w:val="004D3267"/>
    <w:pPr>
      <w:shd w:val="clear" w:color="000000" w:fill="C0C0C0"/>
      <w:spacing w:before="100" w:beforeAutospacing="1" w:after="100" w:afterAutospacing="1"/>
      <w:jc w:val="center"/>
    </w:pPr>
    <w:rPr>
      <w:rFonts w:ascii="Arial" w:hAnsi="Arial" w:cs="Arial"/>
      <w:i/>
      <w:iCs/>
      <w:color w:val="000000"/>
      <w:lang w:val="es-MX" w:eastAsia="es-MX"/>
    </w:rPr>
  </w:style>
  <w:style w:type="paragraph" w:customStyle="1" w:styleId="xl128">
    <w:name w:val="xl128"/>
    <w:basedOn w:val="Normal"/>
    <w:rsid w:val="004D3267"/>
    <w:pPr>
      <w:spacing w:before="100" w:beforeAutospacing="1" w:after="100" w:afterAutospacing="1"/>
      <w:jc w:val="center"/>
    </w:pPr>
    <w:rPr>
      <w:rFonts w:ascii="Arial" w:hAnsi="Arial" w:cs="Arial"/>
      <w:b/>
      <w:bCs/>
      <w:i/>
      <w:iCs/>
      <w:color w:val="000000"/>
      <w:lang w:val="es-MX" w:eastAsia="es-MX"/>
    </w:rPr>
  </w:style>
  <w:style w:type="paragraph" w:customStyle="1" w:styleId="xl129">
    <w:name w:val="xl129"/>
    <w:basedOn w:val="Normal"/>
    <w:rsid w:val="004D3267"/>
    <w:pPr>
      <w:shd w:val="clear" w:color="000000" w:fill="00FF00"/>
      <w:spacing w:before="100" w:beforeAutospacing="1" w:after="100" w:afterAutospacing="1"/>
      <w:jc w:val="center"/>
    </w:pPr>
    <w:rPr>
      <w:rFonts w:ascii="Arial" w:hAnsi="Arial" w:cs="Arial"/>
      <w:i/>
      <w:iCs/>
      <w:color w:val="000000"/>
      <w:lang w:val="es-MX" w:eastAsia="es-MX"/>
    </w:rPr>
  </w:style>
  <w:style w:type="paragraph" w:customStyle="1" w:styleId="xl130">
    <w:name w:val="xl130"/>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31">
    <w:name w:val="xl131"/>
    <w:basedOn w:val="Normal"/>
    <w:rsid w:val="004D3267"/>
    <w:pPr>
      <w:shd w:val="clear" w:color="000000" w:fill="FF0000"/>
      <w:spacing w:before="100" w:beforeAutospacing="1" w:after="100" w:afterAutospacing="1"/>
      <w:jc w:val="center"/>
    </w:pPr>
    <w:rPr>
      <w:rFonts w:ascii="Arial" w:hAnsi="Arial" w:cs="Arial"/>
      <w:b/>
      <w:bCs/>
      <w:i/>
      <w:iCs/>
      <w:color w:val="000000"/>
      <w:lang w:val="es-MX" w:eastAsia="es-MX"/>
    </w:rPr>
  </w:style>
  <w:style w:type="paragraph" w:customStyle="1" w:styleId="xl132">
    <w:name w:val="xl132"/>
    <w:basedOn w:val="Normal"/>
    <w:rsid w:val="004D3267"/>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33">
    <w:name w:val="xl133"/>
    <w:basedOn w:val="Normal"/>
    <w:rsid w:val="004D3267"/>
    <w:pPr>
      <w:spacing w:before="100" w:beforeAutospacing="1" w:after="100" w:afterAutospacing="1"/>
    </w:pPr>
    <w:rPr>
      <w:rFonts w:ascii="Arial" w:hAnsi="Arial" w:cs="Arial"/>
      <w:b/>
      <w:bCs/>
      <w:lang w:val="es-MX" w:eastAsia="es-MX"/>
    </w:rPr>
  </w:style>
  <w:style w:type="paragraph" w:customStyle="1" w:styleId="xl134">
    <w:name w:val="xl134"/>
    <w:basedOn w:val="Normal"/>
    <w:rsid w:val="004D3267"/>
    <w:pPr>
      <w:spacing w:before="100" w:beforeAutospacing="1" w:after="100" w:afterAutospacing="1"/>
    </w:pPr>
    <w:rPr>
      <w:rFonts w:ascii="Arial" w:hAnsi="Arial" w:cs="Arial"/>
      <w:b/>
      <w:bCs/>
      <w:lang w:val="es-MX" w:eastAsia="es-MX"/>
    </w:rPr>
  </w:style>
  <w:style w:type="paragraph" w:customStyle="1" w:styleId="xl135">
    <w:name w:val="xl135"/>
    <w:basedOn w:val="Normal"/>
    <w:rsid w:val="004D3267"/>
    <w:pPr>
      <w:spacing w:before="100" w:beforeAutospacing="1" w:after="100" w:afterAutospacing="1"/>
      <w:textAlignment w:val="center"/>
    </w:pPr>
    <w:rPr>
      <w:rFonts w:ascii="Arial" w:hAnsi="Arial" w:cs="Arial"/>
      <w:i/>
      <w:iCs/>
      <w:lang w:val="es-MX" w:eastAsia="es-MX"/>
    </w:rPr>
  </w:style>
  <w:style w:type="paragraph" w:customStyle="1" w:styleId="xl136">
    <w:name w:val="xl136"/>
    <w:basedOn w:val="Normal"/>
    <w:rsid w:val="004D3267"/>
    <w:pPr>
      <w:shd w:val="clear" w:color="000000" w:fill="D8D8D8"/>
      <w:spacing w:before="100" w:beforeAutospacing="1" w:after="100" w:afterAutospacing="1"/>
    </w:pPr>
    <w:rPr>
      <w:rFonts w:ascii="Arial" w:hAnsi="Arial" w:cs="Arial"/>
      <w:i/>
      <w:iCs/>
      <w:lang w:val="es-MX" w:eastAsia="es-MX"/>
    </w:rPr>
  </w:style>
  <w:style w:type="paragraph" w:customStyle="1" w:styleId="xl137">
    <w:name w:val="xl137"/>
    <w:basedOn w:val="Normal"/>
    <w:rsid w:val="004D3267"/>
    <w:pPr>
      <w:shd w:val="clear" w:color="000000" w:fill="D8D8D8"/>
      <w:spacing w:before="100" w:beforeAutospacing="1" w:after="100" w:afterAutospacing="1"/>
    </w:pPr>
    <w:rPr>
      <w:rFonts w:ascii="Arial" w:hAnsi="Arial" w:cs="Arial"/>
      <w:i/>
      <w:iCs/>
      <w:lang w:val="es-MX" w:eastAsia="es-MX"/>
    </w:rPr>
  </w:style>
  <w:style w:type="paragraph" w:customStyle="1" w:styleId="xl138">
    <w:name w:val="xl138"/>
    <w:basedOn w:val="Normal"/>
    <w:rsid w:val="004D3267"/>
    <w:pPr>
      <w:spacing w:before="100" w:beforeAutospacing="1" w:after="100" w:afterAutospacing="1"/>
      <w:jc w:val="center"/>
    </w:pPr>
    <w:rPr>
      <w:rFonts w:ascii="Arial" w:hAnsi="Arial" w:cs="Arial"/>
      <w:b/>
      <w:bCs/>
      <w:i/>
      <w:iCs/>
      <w:lang w:val="es-MX" w:eastAsia="es-MX"/>
    </w:rPr>
  </w:style>
  <w:style w:type="paragraph" w:customStyle="1" w:styleId="xl139">
    <w:name w:val="xl139"/>
    <w:basedOn w:val="Normal"/>
    <w:rsid w:val="004D3267"/>
    <w:pPr>
      <w:shd w:val="clear" w:color="000000" w:fill="D8D8D8"/>
      <w:spacing w:before="100" w:beforeAutospacing="1" w:after="100" w:afterAutospacing="1"/>
      <w:jc w:val="center"/>
    </w:pPr>
    <w:rPr>
      <w:rFonts w:ascii="Arial" w:hAnsi="Arial" w:cs="Arial"/>
      <w:b/>
      <w:bCs/>
      <w:i/>
      <w:iCs/>
      <w:color w:val="000000"/>
      <w:lang w:val="es-MX" w:eastAsia="es-MX"/>
    </w:rPr>
  </w:style>
  <w:style w:type="paragraph" w:customStyle="1" w:styleId="xl140">
    <w:name w:val="xl140"/>
    <w:basedOn w:val="Normal"/>
    <w:rsid w:val="004D3267"/>
    <w:pPr>
      <w:spacing w:before="100" w:beforeAutospacing="1" w:after="100" w:afterAutospacing="1"/>
      <w:jc w:val="center"/>
    </w:pPr>
    <w:rPr>
      <w:rFonts w:ascii="Arial" w:hAnsi="Arial" w:cs="Arial"/>
      <w:b/>
      <w:bCs/>
      <w:lang w:val="es-MX" w:eastAsia="es-MX"/>
    </w:rPr>
  </w:style>
  <w:style w:type="paragraph" w:customStyle="1" w:styleId="Prrafodelista2">
    <w:name w:val="Párrafo de lista2"/>
    <w:basedOn w:val="Normal"/>
    <w:rsid w:val="004D3267"/>
    <w:pPr>
      <w:ind w:left="708"/>
    </w:pPr>
  </w:style>
  <w:style w:type="paragraph" w:customStyle="1" w:styleId="Textoindependiente23">
    <w:name w:val="Texto independiente 23"/>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3">
    <w:name w:val="Texto independiente 33"/>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38">
    <w:name w:val="xl38"/>
    <w:basedOn w:val="Normal"/>
    <w:rsid w:val="004D3267"/>
    <w:pPr>
      <w:pBdr>
        <w:right w:val="single" w:sz="4" w:space="0" w:color="auto"/>
      </w:pBdr>
      <w:spacing w:before="100" w:beforeAutospacing="1" w:after="100" w:afterAutospacing="1"/>
      <w:jc w:val="both"/>
    </w:pPr>
    <w:rPr>
      <w:rFonts w:eastAsia="Arial Unicode MS"/>
    </w:rPr>
  </w:style>
  <w:style w:type="paragraph" w:styleId="Textocomentario">
    <w:name w:val="annotation text"/>
    <w:basedOn w:val="Normal"/>
    <w:link w:val="TextocomentarioCar"/>
    <w:rsid w:val="004D3267"/>
    <w:rPr>
      <w:sz w:val="20"/>
      <w:szCs w:val="20"/>
    </w:rPr>
  </w:style>
  <w:style w:type="character" w:customStyle="1" w:styleId="TextocomentarioCar">
    <w:name w:val="Texto comentario Car"/>
    <w:basedOn w:val="Fuentedeprrafopredeter"/>
    <w:link w:val="Textocomentario"/>
    <w:rsid w:val="004D3267"/>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4D3267"/>
    <w:pPr>
      <w:spacing w:after="200" w:line="276" w:lineRule="auto"/>
      <w:ind w:left="720"/>
      <w:contextualSpacing/>
    </w:pPr>
    <w:rPr>
      <w:rFonts w:ascii="Calibri" w:hAnsi="Calibri"/>
      <w:sz w:val="22"/>
      <w:szCs w:val="22"/>
      <w:lang w:val="es-MX" w:eastAsia="en-US"/>
    </w:rPr>
  </w:style>
  <w:style w:type="character" w:customStyle="1" w:styleId="TextodegloboCar1">
    <w:name w:val="Texto de globo Car1"/>
    <w:basedOn w:val="Fuentedeprrafopredeter"/>
    <w:uiPriority w:val="99"/>
    <w:semiHidden/>
    <w:rsid w:val="004D3267"/>
    <w:rPr>
      <w:rFonts w:ascii="Tahoma" w:eastAsia="Times New Roman" w:hAnsi="Tahoma" w:cs="Tahoma"/>
      <w:sz w:val="16"/>
      <w:szCs w:val="16"/>
      <w:lang w:eastAsia="es-MX"/>
    </w:rPr>
  </w:style>
  <w:style w:type="paragraph" w:customStyle="1" w:styleId="font5">
    <w:name w:val="font5"/>
    <w:basedOn w:val="Normal"/>
    <w:rsid w:val="004D3267"/>
    <w:pPr>
      <w:spacing w:before="100" w:beforeAutospacing="1" w:after="100" w:afterAutospacing="1"/>
    </w:pPr>
    <w:rPr>
      <w:rFonts w:ascii="Arial Narrow" w:hAnsi="Arial Narrow"/>
      <w:sz w:val="16"/>
      <w:szCs w:val="16"/>
      <w:lang w:val="es-MX" w:eastAsia="es-MX"/>
    </w:rPr>
  </w:style>
  <w:style w:type="paragraph" w:customStyle="1" w:styleId="font6">
    <w:name w:val="font6"/>
    <w:basedOn w:val="Normal"/>
    <w:rsid w:val="004D3267"/>
    <w:pPr>
      <w:spacing w:before="100" w:beforeAutospacing="1" w:after="100" w:afterAutospacing="1"/>
    </w:pPr>
    <w:rPr>
      <w:rFonts w:ascii="Arial Narrow" w:hAnsi="Arial Narrow"/>
      <w:sz w:val="16"/>
      <w:szCs w:val="16"/>
      <w:lang w:val="es-MX" w:eastAsia="es-MX"/>
    </w:rPr>
  </w:style>
  <w:style w:type="character" w:customStyle="1" w:styleId="EncabezadoCar1">
    <w:name w:val="Encabezado Car1"/>
    <w:basedOn w:val="Fuentedeprrafopredeter"/>
    <w:uiPriority w:val="99"/>
    <w:rsid w:val="004D3267"/>
  </w:style>
  <w:style w:type="paragraph" w:customStyle="1" w:styleId="xl63">
    <w:name w:val="xl63"/>
    <w:basedOn w:val="Normal"/>
    <w:rsid w:val="004D3267"/>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b/>
      <w:bCs/>
      <w:sz w:val="16"/>
      <w:szCs w:val="16"/>
      <w:lang w:val="es-MX" w:eastAsia="es-MX"/>
    </w:rPr>
  </w:style>
  <w:style w:type="paragraph" w:customStyle="1" w:styleId="xl64">
    <w:name w:val="xl64"/>
    <w:basedOn w:val="Normal"/>
    <w:rsid w:val="004D3267"/>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i/>
      <w:iCs/>
      <w:sz w:val="16"/>
      <w:szCs w:val="16"/>
      <w:lang w:val="es-MX" w:eastAsia="es-MX"/>
    </w:rPr>
  </w:style>
  <w:style w:type="paragraph" w:customStyle="1" w:styleId="xl67">
    <w:name w:val="xl67"/>
    <w:basedOn w:val="Normal"/>
    <w:rsid w:val="004D3267"/>
    <w:pPr>
      <w:spacing w:before="100" w:beforeAutospacing="1" w:after="100" w:afterAutospacing="1"/>
      <w:jc w:val="center"/>
    </w:pPr>
    <w:rPr>
      <w:rFonts w:ascii="Arial Narrow" w:hAnsi="Arial Narrow"/>
      <w:sz w:val="16"/>
      <w:szCs w:val="16"/>
      <w:lang w:val="es-MX" w:eastAsia="es-MX"/>
    </w:rPr>
  </w:style>
  <w:style w:type="paragraph" w:customStyle="1" w:styleId="xl68">
    <w:name w:val="xl68"/>
    <w:basedOn w:val="Normal"/>
    <w:rsid w:val="004D3267"/>
    <w:pPr>
      <w:spacing w:before="100" w:beforeAutospacing="1" w:after="100" w:afterAutospacing="1"/>
      <w:jc w:val="right"/>
    </w:pPr>
    <w:rPr>
      <w:rFonts w:ascii="Arial Narrow" w:hAnsi="Arial Narrow"/>
      <w:sz w:val="16"/>
      <w:szCs w:val="16"/>
      <w:lang w:val="es-MX" w:eastAsia="es-MX"/>
    </w:rPr>
  </w:style>
  <w:style w:type="paragraph" w:styleId="Sinespaciado">
    <w:name w:val="No Spacing"/>
    <w:uiPriority w:val="1"/>
    <w:qFormat/>
    <w:rsid w:val="004D3267"/>
    <w:pPr>
      <w:spacing w:after="0" w:line="240" w:lineRule="auto"/>
      <w:jc w:val="both"/>
    </w:pPr>
  </w:style>
  <w:style w:type="paragraph" w:customStyle="1" w:styleId="Textoindependiente11">
    <w:name w:val="Texto independiente11"/>
    <w:rsid w:val="004D3267"/>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comentario">
    <w:name w:val="annotation reference"/>
    <w:uiPriority w:val="99"/>
    <w:rsid w:val="004D3267"/>
    <w:rPr>
      <w:sz w:val="16"/>
      <w:szCs w:val="16"/>
    </w:rPr>
  </w:style>
  <w:style w:type="paragraph" w:styleId="Asuntodelcomentario">
    <w:name w:val="annotation subject"/>
    <w:basedOn w:val="Textocomentario"/>
    <w:next w:val="Textocomentario"/>
    <w:link w:val="AsuntodelcomentarioCar"/>
    <w:rsid w:val="004D3267"/>
    <w:rPr>
      <w:b/>
      <w:bCs/>
    </w:rPr>
  </w:style>
  <w:style w:type="character" w:customStyle="1" w:styleId="AsuntodelcomentarioCar">
    <w:name w:val="Asunto del comentario Car"/>
    <w:basedOn w:val="TextocomentarioCar"/>
    <w:link w:val="Asuntodelcomentario"/>
    <w:rsid w:val="004D3267"/>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D3267"/>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qFormat/>
    <w:rsid w:val="004D3267"/>
    <w:rPr>
      <w:i/>
      <w:iCs/>
      <w:lang w:val="es-MX"/>
    </w:rPr>
  </w:style>
  <w:style w:type="character" w:customStyle="1" w:styleId="CitaCar">
    <w:name w:val="Cita Car"/>
    <w:basedOn w:val="Fuentedeprrafopredeter"/>
    <w:link w:val="Cita"/>
    <w:rsid w:val="004D3267"/>
    <w:rPr>
      <w:rFonts w:ascii="Times New Roman" w:eastAsia="Times New Roman" w:hAnsi="Times New Roman" w:cs="Times New Roman"/>
      <w:i/>
      <w:iCs/>
      <w:sz w:val="24"/>
      <w:szCs w:val="24"/>
      <w:lang w:eastAsia="es-ES"/>
    </w:rPr>
  </w:style>
  <w:style w:type="paragraph" w:customStyle="1" w:styleId="xl30">
    <w:name w:val="xl30"/>
    <w:basedOn w:val="Normal"/>
    <w:rsid w:val="004D3267"/>
    <w:pPr>
      <w:spacing w:before="100" w:beforeAutospacing="1" w:after="100" w:afterAutospacing="1"/>
      <w:jc w:val="center"/>
      <w:textAlignment w:val="center"/>
    </w:pPr>
    <w:rPr>
      <w:rFonts w:ascii="Arial" w:eastAsia="Arial Unicode MS" w:hAnsi="Arial" w:cs="Arial"/>
      <w:b/>
      <w:bCs/>
    </w:rPr>
  </w:style>
  <w:style w:type="table" w:customStyle="1" w:styleId="TableGrid">
    <w:name w:val="TableGrid"/>
    <w:rsid w:val="004D326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o">
    <w:name w:val="Texto"/>
    <w:basedOn w:val="Normal"/>
    <w:link w:val="TextoCar"/>
    <w:qFormat/>
    <w:rsid w:val="007D0B88"/>
    <w:pPr>
      <w:spacing w:after="101" w:line="216" w:lineRule="exact"/>
      <w:ind w:firstLine="288"/>
      <w:jc w:val="both"/>
    </w:pPr>
    <w:rPr>
      <w:rFonts w:ascii="Arial" w:hAnsi="Arial" w:cs="Arial"/>
      <w:sz w:val="18"/>
      <w:szCs w:val="20"/>
    </w:rPr>
  </w:style>
  <w:style w:type="character" w:customStyle="1" w:styleId="TextoCar">
    <w:name w:val="Texto Car"/>
    <w:link w:val="Texto"/>
    <w:locked/>
    <w:rsid w:val="007D0B88"/>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1C455C"/>
  </w:style>
  <w:style w:type="table" w:customStyle="1" w:styleId="Tablaconcuadrcula1">
    <w:name w:val="Tabla con cuadrícula1"/>
    <w:basedOn w:val="Tablanormal"/>
    <w:next w:val="Tablaconcuadrcula"/>
    <w:uiPriority w:val="59"/>
    <w:rsid w:val="001C455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C455C"/>
    <w:pPr>
      <w:spacing w:after="0" w:line="240" w:lineRule="auto"/>
    </w:pPr>
    <w:rPr>
      <w:rFonts w:eastAsiaTheme="minorEastAsia"/>
      <w:lang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1C455C"/>
  </w:style>
  <w:style w:type="table" w:customStyle="1" w:styleId="Tablaconcuadrcula2">
    <w:name w:val="Tabla con cuadrícula2"/>
    <w:basedOn w:val="Tablanormal"/>
    <w:next w:val="Tablaconcuadrcula"/>
    <w:uiPriority w:val="59"/>
    <w:rsid w:val="001C455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C455C"/>
    <w:pPr>
      <w:spacing w:after="0" w:line="240" w:lineRule="auto"/>
    </w:pPr>
    <w:rPr>
      <w:rFonts w:eastAsiaTheme="minorEastAsia"/>
      <w:lang w:eastAsia="es-MX"/>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1C455C"/>
  </w:style>
  <w:style w:type="table" w:customStyle="1" w:styleId="Tablaconcuadrcula3">
    <w:name w:val="Tabla con cuadrícula3"/>
    <w:basedOn w:val="Tablanormal"/>
    <w:next w:val="Tablaconcuadrcula"/>
    <w:uiPriority w:val="59"/>
    <w:rsid w:val="001C455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1C455C"/>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2356">
      <w:bodyDiv w:val="1"/>
      <w:marLeft w:val="0"/>
      <w:marRight w:val="0"/>
      <w:marTop w:val="0"/>
      <w:marBottom w:val="0"/>
      <w:divBdr>
        <w:top w:val="none" w:sz="0" w:space="0" w:color="auto"/>
        <w:left w:val="none" w:sz="0" w:space="0" w:color="auto"/>
        <w:bottom w:val="none" w:sz="0" w:space="0" w:color="auto"/>
        <w:right w:val="none" w:sz="0" w:space="0" w:color="auto"/>
      </w:divBdr>
    </w:div>
    <w:div w:id="684089648">
      <w:bodyDiv w:val="1"/>
      <w:marLeft w:val="0"/>
      <w:marRight w:val="0"/>
      <w:marTop w:val="0"/>
      <w:marBottom w:val="0"/>
      <w:divBdr>
        <w:top w:val="none" w:sz="0" w:space="0" w:color="auto"/>
        <w:left w:val="none" w:sz="0" w:space="0" w:color="auto"/>
        <w:bottom w:val="none" w:sz="0" w:space="0" w:color="auto"/>
        <w:right w:val="none" w:sz="0" w:space="0" w:color="auto"/>
      </w:divBdr>
    </w:div>
    <w:div w:id="796532712">
      <w:bodyDiv w:val="1"/>
      <w:marLeft w:val="0"/>
      <w:marRight w:val="0"/>
      <w:marTop w:val="0"/>
      <w:marBottom w:val="0"/>
      <w:divBdr>
        <w:top w:val="none" w:sz="0" w:space="0" w:color="auto"/>
        <w:left w:val="none" w:sz="0" w:space="0" w:color="auto"/>
        <w:bottom w:val="none" w:sz="0" w:space="0" w:color="auto"/>
        <w:right w:val="none" w:sz="0" w:space="0" w:color="auto"/>
      </w:divBdr>
    </w:div>
    <w:div w:id="1691682814">
      <w:bodyDiv w:val="1"/>
      <w:marLeft w:val="0"/>
      <w:marRight w:val="0"/>
      <w:marTop w:val="0"/>
      <w:marBottom w:val="0"/>
      <w:divBdr>
        <w:top w:val="none" w:sz="0" w:space="0" w:color="auto"/>
        <w:left w:val="none" w:sz="0" w:space="0" w:color="auto"/>
        <w:bottom w:val="none" w:sz="0" w:space="0" w:color="auto"/>
        <w:right w:val="none" w:sz="0" w:space="0" w:color="auto"/>
      </w:divBdr>
    </w:div>
    <w:div w:id="1770543908">
      <w:bodyDiv w:val="1"/>
      <w:marLeft w:val="0"/>
      <w:marRight w:val="0"/>
      <w:marTop w:val="0"/>
      <w:marBottom w:val="0"/>
      <w:divBdr>
        <w:top w:val="none" w:sz="0" w:space="0" w:color="auto"/>
        <w:left w:val="none" w:sz="0" w:space="0" w:color="auto"/>
        <w:bottom w:val="none" w:sz="0" w:space="0" w:color="auto"/>
        <w:right w:val="none" w:sz="0" w:space="0" w:color="auto"/>
      </w:divBdr>
    </w:div>
    <w:div w:id="1835803908">
      <w:bodyDiv w:val="1"/>
      <w:marLeft w:val="0"/>
      <w:marRight w:val="0"/>
      <w:marTop w:val="0"/>
      <w:marBottom w:val="0"/>
      <w:divBdr>
        <w:top w:val="none" w:sz="0" w:space="0" w:color="auto"/>
        <w:left w:val="none" w:sz="0" w:space="0" w:color="auto"/>
        <w:bottom w:val="none" w:sz="0" w:space="0" w:color="auto"/>
        <w:right w:val="none" w:sz="0" w:space="0" w:color="auto"/>
      </w:divBdr>
    </w:div>
    <w:div w:id="19958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Orden\SERVICIOS%20MUNICIPALES\INFORME%20INGRESOS\HISTORIAL%20DE%20LOS%20INGRESOS\HISTORIAL%20DE%20RECOLECCI&#211;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Ingresos</a:t>
            </a:r>
            <a:r>
              <a:rPr lang="es-MX" baseline="0"/>
              <a:t> por recolección de RSU en el Municipio de Moroleón 2012-2017.</a:t>
            </a:r>
            <a:endParaRPr lang="es-MX"/>
          </a:p>
        </c:rich>
      </c:tx>
      <c:layout>
        <c:manualLayout>
          <c:xMode val="edge"/>
          <c:yMode val="edge"/>
          <c:x val="0.17495135578035592"/>
          <c:y val="3.348214285714285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911585022712641"/>
          <c:y val="0.36859665002812148"/>
          <c:w val="0.61187972429689852"/>
          <c:h val="0.35605930118110235"/>
        </c:manualLayout>
      </c:layout>
      <c:bar3DChart>
        <c:barDir val="col"/>
        <c:grouping val="clustered"/>
        <c:varyColors val="0"/>
        <c:ser>
          <c:idx val="0"/>
          <c:order val="0"/>
          <c:invertIfNegative val="0"/>
          <c:dPt>
            <c:idx val="0"/>
            <c:invertIfNegative val="0"/>
            <c:bubble3D val="0"/>
            <c:spPr>
              <a:solidFill>
                <a:schemeClr val="bg1">
                  <a:lumMod val="85000"/>
                </a:schemeClr>
              </a:solidFill>
            </c:spPr>
          </c:dPt>
          <c:dPt>
            <c:idx val="1"/>
            <c:invertIfNegative val="0"/>
            <c:bubble3D val="0"/>
            <c:spPr>
              <a:solidFill>
                <a:schemeClr val="accent6">
                  <a:lumMod val="40000"/>
                  <a:lumOff val="60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4">
                  <a:lumMod val="60000"/>
                  <a:lumOff val="40000"/>
                </a:schemeClr>
              </a:solidFill>
            </c:spPr>
          </c:dPt>
          <c:dPt>
            <c:idx val="4"/>
            <c:invertIfNegative val="0"/>
            <c:bubble3D val="0"/>
            <c:spPr>
              <a:solidFill>
                <a:srgbClr val="92D050"/>
              </a:solidFill>
            </c:spPr>
          </c:dPt>
          <c:dPt>
            <c:idx val="5"/>
            <c:invertIfNegative val="0"/>
            <c:bubble3D val="0"/>
            <c:spPr>
              <a:solidFill>
                <a:srgbClr val="00B0F0"/>
              </a:solidFill>
            </c:spPr>
          </c:dPt>
          <c:dLbls>
            <c:dLbl>
              <c:idx val="5"/>
              <c:layout>
                <c:manualLayout>
                  <c:x val="-2.1379977291617606E-2"/>
                  <c:y val="-2.5515815603439715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661805795427603E-2"/>
                  <c:y val="-2.551581560343971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RECOLECCIÓN!$B$4:$B$10</c:f>
              <c:strCache>
                <c:ptCount val="7"/>
                <c:pt idx="0">
                  <c:v>AÑO 2012</c:v>
                </c:pt>
                <c:pt idx="1">
                  <c:v>AÑO 2013</c:v>
                </c:pt>
                <c:pt idx="2">
                  <c:v>AÑO 2014</c:v>
                </c:pt>
                <c:pt idx="3">
                  <c:v>AÑO 2015</c:v>
                </c:pt>
                <c:pt idx="4">
                  <c:v>AÑO 2016</c:v>
                </c:pt>
                <c:pt idx="5">
                  <c:v>AÑO 2017</c:v>
                </c:pt>
                <c:pt idx="6">
                  <c:v>ENE-JULIO 2018</c:v>
                </c:pt>
              </c:strCache>
            </c:strRef>
          </c:cat>
          <c:val>
            <c:numRef>
              <c:f>RECOLECCIÓN!$C$4:$C$10</c:f>
              <c:numCache>
                <c:formatCode>_("$"* #,##0.00_);_("$"* \(#,##0.00\);_("$"* "-"??_);_(@_)</c:formatCode>
                <c:ptCount val="7"/>
                <c:pt idx="0">
                  <c:v>44577</c:v>
                </c:pt>
                <c:pt idx="1">
                  <c:v>48270</c:v>
                </c:pt>
                <c:pt idx="2">
                  <c:v>22545</c:v>
                </c:pt>
                <c:pt idx="3">
                  <c:v>51807</c:v>
                </c:pt>
                <c:pt idx="4">
                  <c:v>76500</c:v>
                </c:pt>
                <c:pt idx="5">
                  <c:v>109959</c:v>
                </c:pt>
                <c:pt idx="6">
                  <c:v>108450</c:v>
                </c:pt>
              </c:numCache>
            </c:numRef>
          </c:val>
        </c:ser>
        <c:dLbls>
          <c:showLegendKey val="0"/>
          <c:showVal val="0"/>
          <c:showCatName val="0"/>
          <c:showSerName val="0"/>
          <c:showPercent val="0"/>
          <c:showBubbleSize val="0"/>
        </c:dLbls>
        <c:gapWidth val="150"/>
        <c:shape val="box"/>
        <c:axId val="92733936"/>
        <c:axId val="229947432"/>
        <c:axId val="0"/>
      </c:bar3DChart>
      <c:catAx>
        <c:axId val="92733936"/>
        <c:scaling>
          <c:orientation val="minMax"/>
        </c:scaling>
        <c:delete val="0"/>
        <c:axPos val="b"/>
        <c:numFmt formatCode="General" sourceLinked="0"/>
        <c:majorTickMark val="none"/>
        <c:minorTickMark val="none"/>
        <c:tickLblPos val="nextTo"/>
        <c:crossAx val="229947432"/>
        <c:crosses val="autoZero"/>
        <c:auto val="1"/>
        <c:lblAlgn val="ctr"/>
        <c:lblOffset val="100"/>
        <c:noMultiLvlLbl val="0"/>
      </c:catAx>
      <c:valAx>
        <c:axId val="229947432"/>
        <c:scaling>
          <c:orientation val="minMax"/>
        </c:scaling>
        <c:delete val="0"/>
        <c:axPos val="l"/>
        <c:majorGridlines/>
        <c:numFmt formatCode="_(&quot;$&quot;* #,##0.00_);_(&quot;$&quot;* \(#,##0.00\);_(&quot;$&quot;* &quot;-&quot;??_);_(@_)" sourceLinked="1"/>
        <c:majorTickMark val="none"/>
        <c:minorTickMark val="none"/>
        <c:tickLblPos val="nextTo"/>
        <c:crossAx val="92733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408E-CD1D-4D3C-BC32-4D0FE58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112</Pages>
  <Words>24394</Words>
  <Characters>134168</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Tellez</cp:lastModifiedBy>
  <cp:revision>107</cp:revision>
  <cp:lastPrinted>2018-11-06T18:49:00Z</cp:lastPrinted>
  <dcterms:created xsi:type="dcterms:W3CDTF">2018-08-10T13:41:00Z</dcterms:created>
  <dcterms:modified xsi:type="dcterms:W3CDTF">2018-11-06T20:54:00Z</dcterms:modified>
</cp:coreProperties>
</file>