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FF8CC" w14:textId="77777777" w:rsidR="00164FC9" w:rsidRPr="00657009" w:rsidRDefault="00164FC9" w:rsidP="00164FC9">
      <w:pPr>
        <w:spacing w:after="0" w:line="240" w:lineRule="auto"/>
        <w:jc w:val="center"/>
        <w:rPr>
          <w:rFonts w:ascii="Times New Roman" w:hAnsi="Times New Roman"/>
          <w:sz w:val="24"/>
          <w:szCs w:val="24"/>
        </w:rPr>
      </w:pPr>
      <w:bookmarkStart w:id="0" w:name="_GoBack"/>
      <w:bookmarkEnd w:id="0"/>
      <w:r>
        <w:rPr>
          <w:rFonts w:ascii="Times New Roman" w:hAnsi="Times New Roman"/>
          <w:sz w:val="24"/>
          <w:szCs w:val="24"/>
        </w:rPr>
        <w:t>SISTEMA PARA EL DESARROLLO INTEGRAL DE LA FAMILIA DEL MUNICIPIO DE MOROLEON, GTO.</w:t>
      </w: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CA48BB" w:rsidP="00CB41C4">
      <w:pPr>
        <w:tabs>
          <w:tab w:val="left" w:leader="underscore" w:pos="9639"/>
        </w:tabs>
        <w:spacing w:after="0" w:line="240" w:lineRule="auto"/>
        <w:jc w:val="center"/>
        <w:rPr>
          <w:rFonts w:cs="Calibri"/>
          <w:b/>
          <w:sz w:val="28"/>
          <w:szCs w:val="28"/>
        </w:rPr>
      </w:pPr>
      <w:hyperlink r:id="rId12"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de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Pr>
                <w:noProof/>
                <w:webHidden/>
              </w:rPr>
              <w:t>1</w:t>
            </w:r>
            <w:r>
              <w:rPr>
                <w:noProof/>
                <w:webHidden/>
              </w:rPr>
              <w:fldChar w:fldCharType="end"/>
            </w:r>
          </w:hyperlink>
        </w:p>
        <w:p w14:paraId="47CC41D1" w14:textId="221EBD42" w:rsidR="00F46719" w:rsidRDefault="00CA48BB">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0205BF1A" w14:textId="75F9B70C" w:rsidR="00F46719" w:rsidRDefault="00CA48BB">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F46719">
              <w:rPr>
                <w:noProof/>
                <w:webHidden/>
              </w:rPr>
              <w:t>1</w:t>
            </w:r>
            <w:r w:rsidR="00F46719">
              <w:rPr>
                <w:noProof/>
                <w:webHidden/>
              </w:rPr>
              <w:fldChar w:fldCharType="end"/>
            </w:r>
          </w:hyperlink>
        </w:p>
        <w:p w14:paraId="3181098F" w14:textId="4E1C5026" w:rsidR="00F46719" w:rsidRDefault="00CA48BB">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F46719">
              <w:rPr>
                <w:noProof/>
                <w:webHidden/>
              </w:rPr>
              <w:t>2</w:t>
            </w:r>
            <w:r w:rsidR="00F46719">
              <w:rPr>
                <w:noProof/>
                <w:webHidden/>
              </w:rPr>
              <w:fldChar w:fldCharType="end"/>
            </w:r>
          </w:hyperlink>
        </w:p>
        <w:p w14:paraId="3E5886DF" w14:textId="35B70874" w:rsidR="00F46719" w:rsidRDefault="00CA48BB">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F46719">
              <w:rPr>
                <w:noProof/>
                <w:webHidden/>
              </w:rPr>
              <w:t>3</w:t>
            </w:r>
            <w:r w:rsidR="00F46719">
              <w:rPr>
                <w:noProof/>
                <w:webHidden/>
              </w:rPr>
              <w:fldChar w:fldCharType="end"/>
            </w:r>
          </w:hyperlink>
        </w:p>
        <w:p w14:paraId="653AF446" w14:textId="2C9BE871" w:rsidR="00F46719" w:rsidRDefault="00CA48BB">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F46719">
              <w:rPr>
                <w:noProof/>
                <w:webHidden/>
              </w:rPr>
              <w:t>4</w:t>
            </w:r>
            <w:r w:rsidR="00F46719">
              <w:rPr>
                <w:noProof/>
                <w:webHidden/>
              </w:rPr>
              <w:fldChar w:fldCharType="end"/>
            </w:r>
          </w:hyperlink>
        </w:p>
        <w:p w14:paraId="21BA046A" w14:textId="37DC928C" w:rsidR="00F46719" w:rsidRDefault="00CA48BB">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F46719">
              <w:rPr>
                <w:noProof/>
                <w:webHidden/>
              </w:rPr>
              <w:t>5</w:t>
            </w:r>
            <w:r w:rsidR="00F46719">
              <w:rPr>
                <w:noProof/>
                <w:webHidden/>
              </w:rPr>
              <w:fldChar w:fldCharType="end"/>
            </w:r>
          </w:hyperlink>
        </w:p>
        <w:p w14:paraId="784807F5" w14:textId="0B009106" w:rsidR="00F46719" w:rsidRDefault="00CA48BB">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F46719">
              <w:rPr>
                <w:noProof/>
                <w:webHidden/>
              </w:rPr>
              <w:t>6</w:t>
            </w:r>
            <w:r w:rsidR="00F46719">
              <w:rPr>
                <w:noProof/>
                <w:webHidden/>
              </w:rPr>
              <w:fldChar w:fldCharType="end"/>
            </w:r>
          </w:hyperlink>
        </w:p>
        <w:p w14:paraId="7E663DB5" w14:textId="180385E7" w:rsidR="00F46719" w:rsidRDefault="00CA48BB">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5A44C3" w14:textId="015548D8" w:rsidR="00F46719" w:rsidRDefault="00CA48BB">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290CB7FF" w14:textId="1E90990E" w:rsidR="00F46719" w:rsidRDefault="00CA48BB">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67FB6C3B" w14:textId="0410ED3E" w:rsidR="00F46719" w:rsidRDefault="00CA48BB">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F46719">
              <w:rPr>
                <w:noProof/>
                <w:webHidden/>
              </w:rPr>
              <w:t>8</w:t>
            </w:r>
            <w:r w:rsidR="00F46719">
              <w:rPr>
                <w:noProof/>
                <w:webHidden/>
              </w:rPr>
              <w:fldChar w:fldCharType="end"/>
            </w:r>
          </w:hyperlink>
        </w:p>
        <w:p w14:paraId="3373EEEC" w14:textId="43E71DEC" w:rsidR="00F46719" w:rsidRDefault="00CA48BB">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1A1A543" w14:textId="550A878F" w:rsidR="00F46719" w:rsidRDefault="00CA48BB">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314DA06E" w14:textId="7545E7CB" w:rsidR="00F46719" w:rsidRDefault="00CA48BB">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F46719">
              <w:rPr>
                <w:noProof/>
                <w:webHidden/>
              </w:rPr>
              <w:t>9</w:t>
            </w:r>
            <w:r w:rsidR="00F46719">
              <w:rPr>
                <w:noProof/>
                <w:webHidden/>
              </w:rPr>
              <w:fldChar w:fldCharType="end"/>
            </w:r>
          </w:hyperlink>
        </w:p>
        <w:p w14:paraId="0A10726F" w14:textId="06066D8D" w:rsidR="00F46719" w:rsidRDefault="00CA48BB">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3402BC77" w14:textId="4E425D78" w:rsidR="00F46719" w:rsidRDefault="00CA48BB">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F46719">
              <w:rPr>
                <w:noProof/>
                <w:webHidden/>
              </w:rPr>
              <w:t>10</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1" w:name="_Toc508279621"/>
      <w:r w:rsidRPr="000C3365">
        <w:rPr>
          <w:rFonts w:asciiTheme="minorHAnsi" w:hAnsiTheme="minorHAnsi" w:cstheme="minorHAnsi"/>
          <w:b/>
          <w:color w:val="auto"/>
          <w:sz w:val="22"/>
        </w:rPr>
        <w:t>1. Introducción:</w:t>
      </w:r>
      <w:bookmarkEnd w:id="1"/>
    </w:p>
    <w:p w14:paraId="56037BD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3D981E3" w14:textId="69F5FC99" w:rsidR="00164FC9" w:rsidRPr="00164FC9" w:rsidRDefault="00164FC9" w:rsidP="00164FC9">
      <w:pPr>
        <w:spacing w:after="0" w:line="240" w:lineRule="auto"/>
        <w:jc w:val="both"/>
        <w:rPr>
          <w:rFonts w:ascii="Arial" w:hAnsi="Arial" w:cs="Arial"/>
          <w:sz w:val="20"/>
        </w:rPr>
      </w:pPr>
      <w:r w:rsidRPr="00164FC9">
        <w:rPr>
          <w:rFonts w:ascii="Arial" w:hAnsi="Arial" w:cs="Arial"/>
          <w:szCs w:val="24"/>
          <w:u w:val="single"/>
        </w:rPr>
        <w:t>Contamos con 22 servicios dirigidos a la sociedad en diferentes áreas como son: área  médica, rehabilitación, psicología, discapacidad, Cadi,</w:t>
      </w:r>
      <w:r w:rsidR="00886B85">
        <w:rPr>
          <w:rFonts w:ascii="Arial" w:hAnsi="Arial" w:cs="Arial"/>
          <w:szCs w:val="24"/>
          <w:u w:val="single"/>
        </w:rPr>
        <w:t xml:space="preserve"> </w:t>
      </w:r>
      <w:r w:rsidRPr="00164FC9">
        <w:rPr>
          <w:rFonts w:ascii="Arial" w:hAnsi="Arial" w:cs="Arial"/>
          <w:szCs w:val="24"/>
          <w:u w:val="single"/>
        </w:rPr>
        <w:t>Caic, Cemaiv, Proc</w:t>
      </w:r>
      <w:r w:rsidR="006C7994">
        <w:rPr>
          <w:rFonts w:ascii="Arial" w:hAnsi="Arial" w:cs="Arial"/>
          <w:szCs w:val="24"/>
          <w:u w:val="single"/>
        </w:rPr>
        <w:t>uraduría,</w:t>
      </w:r>
      <w:r w:rsidRPr="00164FC9">
        <w:rPr>
          <w:rFonts w:ascii="Arial" w:hAnsi="Arial" w:cs="Arial"/>
          <w:szCs w:val="24"/>
          <w:u w:val="single"/>
        </w:rPr>
        <w:t xml:space="preserve"> Red móvil, Nutrición, Centro Gerontológico  y Preescolar en comunidad.</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2"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2"/>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7A2378A3" w14:textId="4AA8EE11" w:rsidR="00164FC9" w:rsidRPr="00164FC9" w:rsidRDefault="00164FC9" w:rsidP="00164FC9">
      <w:pPr>
        <w:spacing w:after="0" w:line="240" w:lineRule="auto"/>
        <w:jc w:val="both"/>
        <w:rPr>
          <w:rFonts w:ascii="Arial" w:hAnsi="Arial" w:cs="Arial"/>
          <w:b/>
          <w:szCs w:val="24"/>
        </w:rPr>
      </w:pPr>
      <w:r w:rsidRPr="00164FC9">
        <w:rPr>
          <w:rFonts w:ascii="Arial" w:hAnsi="Arial" w:cs="Arial"/>
          <w:szCs w:val="24"/>
          <w:u w:val="single"/>
        </w:rPr>
        <w:t>Trabajamos con un presupuesto  anual el cual se divide en diversas partidas económicas  y son consumidas en el trascurso del año de acuerdo a las necesidades de la institución, de igual manera cada gasto realizado se realiza bajo una logística que nos permita tener las evidencias completas de comprobación</w:t>
      </w:r>
      <w:r>
        <w:rPr>
          <w:rFonts w:ascii="Arial" w:hAnsi="Arial" w:cs="Arial"/>
          <w:szCs w:val="24"/>
          <w:u w:val="single"/>
        </w:rPr>
        <w:t>.</w:t>
      </w:r>
      <w:r w:rsidRPr="00164FC9">
        <w:rPr>
          <w:rFonts w:ascii="Arial" w:hAnsi="Arial" w:cs="Arial"/>
          <w:szCs w:val="24"/>
          <w:u w:val="single"/>
        </w:rPr>
        <w:t xml:space="preserve">  </w:t>
      </w: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3"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3"/>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229815C8" w14:textId="77777777" w:rsidR="00164FC9" w:rsidRPr="005D25D5" w:rsidRDefault="00164FC9" w:rsidP="00164FC9">
      <w:pPr>
        <w:spacing w:after="0" w:line="240" w:lineRule="auto"/>
        <w:jc w:val="both"/>
        <w:rPr>
          <w:rFonts w:ascii="Arial" w:hAnsi="Arial" w:cs="Arial"/>
          <w:sz w:val="20"/>
        </w:rPr>
      </w:pPr>
      <w:r w:rsidRPr="005D25D5">
        <w:rPr>
          <w:rFonts w:ascii="Arial" w:hAnsi="Arial" w:cs="Arial"/>
          <w:szCs w:val="24"/>
          <w:u w:val="single"/>
        </w:rPr>
        <w:t>18 de Agosto de 1988</w:t>
      </w:r>
    </w:p>
    <w:p w14:paraId="3837CA26" w14:textId="7045267F" w:rsidR="007D1E76" w:rsidRPr="00E74967" w:rsidRDefault="007D1E76" w:rsidP="00CB41C4">
      <w:pPr>
        <w:tabs>
          <w:tab w:val="left" w:leader="underscore" w:pos="9639"/>
        </w:tabs>
        <w:spacing w:after="0" w:line="240" w:lineRule="auto"/>
        <w:jc w:val="both"/>
        <w:rPr>
          <w:rFonts w:cs="Calibri"/>
        </w:rPr>
      </w:pPr>
    </w:p>
    <w:p w14:paraId="4F52E4E0" w14:textId="77777777" w:rsidR="007D1E76" w:rsidRPr="00E74967" w:rsidRDefault="007D1E76" w:rsidP="00CB41C4">
      <w:pPr>
        <w:tabs>
          <w:tab w:val="left" w:leader="underscore" w:pos="9639"/>
        </w:tabs>
        <w:spacing w:after="0" w:line="240" w:lineRule="auto"/>
        <w:jc w:val="both"/>
        <w:rPr>
          <w:rFonts w:cs="Calibri"/>
        </w:rPr>
      </w:pPr>
    </w:p>
    <w:p w14:paraId="3A2353B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5223ED8B" w14:textId="6A25BDBD" w:rsidR="00164FC9" w:rsidRPr="00164FC9" w:rsidRDefault="00164FC9" w:rsidP="00164FC9">
      <w:pPr>
        <w:spacing w:after="0" w:line="240" w:lineRule="auto"/>
        <w:jc w:val="both"/>
        <w:rPr>
          <w:rFonts w:ascii="Arial" w:hAnsi="Arial" w:cs="Arial"/>
          <w:sz w:val="20"/>
          <w:u w:val="single"/>
        </w:rPr>
      </w:pPr>
      <w:r w:rsidRPr="00164FC9">
        <w:rPr>
          <w:rFonts w:ascii="Arial" w:hAnsi="Arial" w:cs="Arial"/>
          <w:szCs w:val="24"/>
          <w:u w:val="single"/>
        </w:rPr>
        <w:t>Se Publicó  reglamento interno en el periódico oficial del Gobierno de Guanajuato el día 12 de Julio del 2011</w:t>
      </w:r>
    </w:p>
    <w:p w14:paraId="3843474F" w14:textId="77777777" w:rsidR="007D1E76" w:rsidRPr="00E74967" w:rsidRDefault="007D1E76" w:rsidP="00CB41C4">
      <w:pPr>
        <w:tabs>
          <w:tab w:val="left" w:leader="underscore" w:pos="9639"/>
        </w:tabs>
        <w:spacing w:after="0" w:line="240" w:lineRule="auto"/>
        <w:jc w:val="both"/>
        <w:rPr>
          <w:rFonts w:cs="Calibri"/>
        </w:rPr>
      </w:pPr>
    </w:p>
    <w:p w14:paraId="08136E94" w14:textId="77777777" w:rsidR="007D1E76" w:rsidRPr="000C3365" w:rsidRDefault="007D1E76" w:rsidP="000C3365">
      <w:pPr>
        <w:pStyle w:val="Ttulo2"/>
        <w:rPr>
          <w:rFonts w:asciiTheme="minorHAnsi" w:hAnsiTheme="minorHAnsi" w:cstheme="minorHAnsi"/>
          <w:b/>
          <w:color w:val="auto"/>
          <w:sz w:val="22"/>
        </w:rPr>
      </w:pPr>
      <w:bookmarkStart w:id="4" w:name="_Toc508279624"/>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4"/>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4EEF4857" w14:textId="67F3A21D" w:rsidR="00164FC9" w:rsidRPr="00164FC9" w:rsidRDefault="00164FC9" w:rsidP="00164FC9">
      <w:pPr>
        <w:spacing w:after="0" w:line="240" w:lineRule="auto"/>
        <w:jc w:val="both"/>
        <w:rPr>
          <w:rFonts w:ascii="Arial" w:hAnsi="Arial" w:cs="Arial"/>
          <w:szCs w:val="24"/>
          <w:u w:val="single"/>
        </w:rPr>
      </w:pPr>
      <w:r w:rsidRPr="00164FC9">
        <w:rPr>
          <w:rFonts w:ascii="Arial" w:hAnsi="Arial" w:cs="Arial"/>
          <w:szCs w:val="24"/>
          <w:u w:val="single"/>
        </w:rPr>
        <w:t>Luchar y Enfrentar con lealtad y compromiso de servir todas las áreas y situaciones especiales de vulnerabilidad social dentro de la población Moroleonense procurando satisfacer las necesidades prioritarias de las familias, fomentando e igualando las oportunidades y promoviendo el desarrollo humano para lograr la integración en la sociedad.</w:t>
      </w:r>
    </w:p>
    <w:p w14:paraId="4CB71961" w14:textId="77777777" w:rsidR="00164FC9" w:rsidRDefault="00164FC9" w:rsidP="00CB41C4">
      <w:pPr>
        <w:tabs>
          <w:tab w:val="left" w:leader="underscore" w:pos="9639"/>
        </w:tabs>
        <w:spacing w:after="0" w:line="240" w:lineRule="auto"/>
        <w:jc w:val="both"/>
        <w:rPr>
          <w:rFonts w:cs="Calibri"/>
          <w:b/>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B7E16F2" w14:textId="77777777" w:rsidR="00886B85" w:rsidRPr="00886B85" w:rsidRDefault="00886B85" w:rsidP="00886B85">
      <w:pPr>
        <w:spacing w:after="0" w:line="240" w:lineRule="auto"/>
        <w:jc w:val="both"/>
        <w:rPr>
          <w:rFonts w:ascii="Arial" w:hAnsi="Arial" w:cs="Arial"/>
          <w:szCs w:val="24"/>
          <w:u w:val="single"/>
        </w:rPr>
      </w:pPr>
      <w:r w:rsidRPr="00886B85">
        <w:rPr>
          <w:rFonts w:ascii="Arial" w:hAnsi="Arial" w:cs="Arial"/>
          <w:szCs w:val="24"/>
          <w:u w:val="single"/>
        </w:rPr>
        <w:t xml:space="preserve">Promover institucionalmente y en la medida de las posibilidades el fortalecimiento de la integración familiar como rector y cimiento de una sociedad sustentable y con altos valores humanos, a través de modelos y programas integrales de Asistencia Social. </w:t>
      </w:r>
    </w:p>
    <w:p w14:paraId="6F432005" w14:textId="77777777" w:rsidR="00886B85" w:rsidRDefault="00886B85" w:rsidP="00CB41C4">
      <w:pPr>
        <w:tabs>
          <w:tab w:val="left" w:leader="underscore" w:pos="9639"/>
        </w:tabs>
        <w:spacing w:after="0" w:line="240" w:lineRule="auto"/>
        <w:jc w:val="both"/>
        <w:rPr>
          <w:rFonts w:cs="Calibri"/>
          <w:b/>
        </w:rPr>
      </w:pPr>
    </w:p>
    <w:p w14:paraId="2D21CE61" w14:textId="71AA7548"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c)</w:t>
      </w:r>
      <w:r w:rsidRPr="00E74967">
        <w:rPr>
          <w:rFonts w:cs="Calibri"/>
        </w:rPr>
        <w:t xml:space="preserve"> Ejercicio fiscal (</w:t>
      </w:r>
      <w:r w:rsidR="00CB41C4" w:rsidRPr="00E74967">
        <w:rPr>
          <w:rFonts w:cs="Calibri"/>
        </w:rPr>
        <w:t>mencionar,</w:t>
      </w:r>
      <w:r w:rsidRPr="00E74967">
        <w:rPr>
          <w:rFonts w:cs="Calibri"/>
        </w:rPr>
        <w:t xml:space="preserve"> por ejemplo: enero a diciembre de 20</w:t>
      </w:r>
      <w:r w:rsidR="00343D98">
        <w:rPr>
          <w:rFonts w:cs="Calibri"/>
        </w:rPr>
        <w:t>19</w:t>
      </w:r>
      <w:r w:rsidRPr="00E74967">
        <w:rPr>
          <w:rFonts w:cs="Calibri"/>
        </w:rPr>
        <w:t>).</w:t>
      </w:r>
    </w:p>
    <w:p w14:paraId="177D6E3E" w14:textId="67C85DF9" w:rsidR="00886B85" w:rsidRPr="005D25D5" w:rsidRDefault="00886B85" w:rsidP="00886B85">
      <w:pPr>
        <w:spacing w:after="0" w:line="240" w:lineRule="auto"/>
        <w:jc w:val="both"/>
        <w:rPr>
          <w:rFonts w:ascii="Arial" w:hAnsi="Arial" w:cs="Arial"/>
          <w:sz w:val="20"/>
        </w:rPr>
      </w:pPr>
      <w:r w:rsidRPr="005D25D5">
        <w:rPr>
          <w:rFonts w:ascii="Arial" w:hAnsi="Arial" w:cs="Arial"/>
          <w:szCs w:val="24"/>
          <w:u w:val="single"/>
        </w:rPr>
        <w:t xml:space="preserve">Se realiza periodos de Enero a </w:t>
      </w:r>
      <w:r w:rsidR="002F49C3">
        <w:rPr>
          <w:rFonts w:ascii="Arial" w:hAnsi="Arial" w:cs="Arial"/>
          <w:szCs w:val="24"/>
          <w:u w:val="single"/>
        </w:rPr>
        <w:t>D</w:t>
      </w:r>
      <w:r w:rsidRPr="005D25D5">
        <w:rPr>
          <w:rFonts w:ascii="Arial" w:hAnsi="Arial" w:cs="Arial"/>
          <w:szCs w:val="24"/>
          <w:u w:val="single"/>
        </w:rPr>
        <w:t>iciembre 20</w:t>
      </w:r>
      <w:r w:rsidR="002F49C3">
        <w:rPr>
          <w:rFonts w:ascii="Arial" w:hAnsi="Arial" w:cs="Arial"/>
          <w:szCs w:val="24"/>
          <w:u w:val="single"/>
        </w:rPr>
        <w:t>20</w:t>
      </w:r>
    </w:p>
    <w:p w14:paraId="41FB03CF" w14:textId="77777777" w:rsidR="00886B85" w:rsidRPr="00E74967" w:rsidRDefault="00886B85" w:rsidP="00886B85">
      <w:pPr>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4228FE44" w14:textId="59D1D65B" w:rsidR="00886B85" w:rsidRPr="00886B85" w:rsidRDefault="00886B85" w:rsidP="00886B85">
      <w:pPr>
        <w:spacing w:after="0" w:line="240" w:lineRule="auto"/>
        <w:jc w:val="both"/>
        <w:rPr>
          <w:rFonts w:ascii="Arial" w:hAnsi="Arial" w:cs="Arial"/>
          <w:szCs w:val="24"/>
          <w:u w:val="single"/>
        </w:rPr>
      </w:pPr>
      <w:r w:rsidRPr="00886B85">
        <w:rPr>
          <w:rFonts w:ascii="Arial" w:hAnsi="Arial" w:cs="Arial"/>
          <w:szCs w:val="24"/>
          <w:u w:val="single"/>
        </w:rPr>
        <w:t>Esta dado de alta como Sistema para el Desarrollo Integral de la Familia del municipio de Moroleón</w:t>
      </w:r>
      <w:r>
        <w:rPr>
          <w:rFonts w:ascii="Arial" w:hAnsi="Arial" w:cs="Arial"/>
          <w:szCs w:val="24"/>
          <w:u w:val="single"/>
        </w:rPr>
        <w:t>,</w:t>
      </w:r>
      <w:r w:rsidRPr="00886B85">
        <w:rPr>
          <w:rFonts w:ascii="Arial" w:hAnsi="Arial" w:cs="Arial"/>
          <w:szCs w:val="24"/>
          <w:u w:val="single"/>
        </w:rPr>
        <w:t xml:space="preserve"> </w:t>
      </w:r>
      <w:r>
        <w:rPr>
          <w:rFonts w:ascii="Arial" w:hAnsi="Arial" w:cs="Arial"/>
          <w:szCs w:val="24"/>
          <w:u w:val="single"/>
        </w:rPr>
        <w:t>G</w:t>
      </w:r>
      <w:r w:rsidRPr="00886B85">
        <w:rPr>
          <w:rFonts w:ascii="Arial" w:hAnsi="Arial" w:cs="Arial"/>
          <w:szCs w:val="24"/>
          <w:u w:val="single"/>
        </w:rPr>
        <w:t>to.  Persona Moral sin fines de lucro.</w:t>
      </w:r>
    </w:p>
    <w:p w14:paraId="39AF53D7" w14:textId="77777777" w:rsidR="00886B85" w:rsidRDefault="00886B85" w:rsidP="00CB41C4">
      <w:pPr>
        <w:tabs>
          <w:tab w:val="left" w:leader="underscore" w:pos="9639"/>
        </w:tabs>
        <w:spacing w:after="0" w:line="240" w:lineRule="auto"/>
        <w:jc w:val="both"/>
        <w:rPr>
          <w:rFonts w:cs="Calibri"/>
          <w:b/>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5AF8E742" w14:textId="00521DB8" w:rsidR="00886B85" w:rsidRPr="00886B85" w:rsidRDefault="00886B85" w:rsidP="00886B85">
      <w:pPr>
        <w:spacing w:after="0" w:line="240" w:lineRule="auto"/>
        <w:jc w:val="both"/>
        <w:rPr>
          <w:rFonts w:ascii="Arial" w:hAnsi="Arial" w:cs="Arial"/>
          <w:szCs w:val="24"/>
          <w:u w:val="single"/>
        </w:rPr>
      </w:pPr>
      <w:r w:rsidRPr="00886B85">
        <w:rPr>
          <w:rFonts w:ascii="Arial" w:hAnsi="Arial" w:cs="Arial"/>
          <w:szCs w:val="24"/>
          <w:u w:val="single"/>
        </w:rPr>
        <w:t xml:space="preserve">Se tiene obligaciones con retenciones de: ISR  a trabajadores, ISR servicios profesionales, ISR por asimilados  y Impuestos sobre Nomina </w:t>
      </w:r>
    </w:p>
    <w:p w14:paraId="7E6777B9" w14:textId="19CCC7BA" w:rsidR="007D1E76" w:rsidRPr="00E74967" w:rsidRDefault="007D1E76" w:rsidP="00CB41C4">
      <w:pPr>
        <w:tabs>
          <w:tab w:val="left" w:leader="underscore" w:pos="9639"/>
        </w:tabs>
        <w:spacing w:after="0" w:line="240" w:lineRule="auto"/>
        <w:jc w:val="both"/>
        <w:rPr>
          <w:rFonts w:cs="Calibri"/>
        </w:rPr>
      </w:pPr>
    </w:p>
    <w:p w14:paraId="6268EF76" w14:textId="77777777" w:rsidR="007D1E76" w:rsidRPr="00E74967" w:rsidRDefault="007D1E76" w:rsidP="00CB41C4">
      <w:pPr>
        <w:tabs>
          <w:tab w:val="left" w:leader="underscore" w:pos="9639"/>
        </w:tabs>
        <w:spacing w:after="0" w:line="240" w:lineRule="auto"/>
        <w:jc w:val="both"/>
        <w:rPr>
          <w:rFonts w:cs="Calibri"/>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0FE08B68" w14:textId="77777777" w:rsidR="007D1E76" w:rsidRDefault="007D1E76" w:rsidP="00CB41C4">
      <w:pPr>
        <w:tabs>
          <w:tab w:val="left" w:leader="underscore" w:pos="9639"/>
        </w:tabs>
        <w:spacing w:after="0" w:line="240" w:lineRule="auto"/>
        <w:ind w:firstLine="708"/>
        <w:jc w:val="both"/>
        <w:rPr>
          <w:rFonts w:cs="Calibri"/>
        </w:rPr>
      </w:pPr>
      <w:r w:rsidRPr="00E74967">
        <w:rPr>
          <w:rFonts w:cs="Calibri"/>
        </w:rPr>
        <w:t>*Anexar organigrama de la entidad.</w:t>
      </w:r>
    </w:p>
    <w:p w14:paraId="694AD2EA" w14:textId="77777777" w:rsidR="00886B85" w:rsidRDefault="00886B85" w:rsidP="00CB41C4">
      <w:pPr>
        <w:tabs>
          <w:tab w:val="left" w:leader="underscore" w:pos="9639"/>
        </w:tabs>
        <w:spacing w:after="0" w:line="240" w:lineRule="auto"/>
        <w:ind w:firstLine="708"/>
        <w:jc w:val="both"/>
        <w:rPr>
          <w:rFonts w:cs="Calibri"/>
        </w:rPr>
      </w:pPr>
    </w:p>
    <w:p w14:paraId="768A4840" w14:textId="77777777" w:rsidR="00886B85" w:rsidRDefault="00886B85" w:rsidP="00CB41C4">
      <w:pPr>
        <w:tabs>
          <w:tab w:val="left" w:leader="underscore" w:pos="9639"/>
        </w:tabs>
        <w:spacing w:after="0" w:line="240" w:lineRule="auto"/>
        <w:ind w:firstLine="708"/>
        <w:jc w:val="both"/>
        <w:rPr>
          <w:rFonts w:cs="Calibri"/>
        </w:rPr>
      </w:pPr>
    </w:p>
    <w:p w14:paraId="18458075" w14:textId="77777777" w:rsidR="00886B85" w:rsidRDefault="00886B85" w:rsidP="00CB41C4">
      <w:pPr>
        <w:tabs>
          <w:tab w:val="left" w:leader="underscore" w:pos="9639"/>
        </w:tabs>
        <w:spacing w:after="0" w:line="240" w:lineRule="auto"/>
        <w:ind w:firstLine="708"/>
        <w:jc w:val="both"/>
        <w:rPr>
          <w:rFonts w:cs="Calibri"/>
        </w:rPr>
      </w:pPr>
    </w:p>
    <w:p w14:paraId="3D5DCDAA" w14:textId="77777777" w:rsidR="00886B85" w:rsidRDefault="00886B85" w:rsidP="00CB41C4">
      <w:pPr>
        <w:tabs>
          <w:tab w:val="left" w:leader="underscore" w:pos="9639"/>
        </w:tabs>
        <w:spacing w:after="0" w:line="240" w:lineRule="auto"/>
        <w:ind w:firstLine="708"/>
        <w:jc w:val="both"/>
        <w:rPr>
          <w:rFonts w:cs="Calibri"/>
        </w:rPr>
      </w:pPr>
    </w:p>
    <w:p w14:paraId="52A7BF55" w14:textId="77777777" w:rsidR="00886B85" w:rsidRDefault="00886B85" w:rsidP="00CB41C4">
      <w:pPr>
        <w:tabs>
          <w:tab w:val="left" w:leader="underscore" w:pos="9639"/>
        </w:tabs>
        <w:spacing w:after="0" w:line="240" w:lineRule="auto"/>
        <w:ind w:firstLine="708"/>
        <w:jc w:val="both"/>
        <w:rPr>
          <w:rFonts w:cs="Calibri"/>
        </w:rPr>
      </w:pPr>
    </w:p>
    <w:p w14:paraId="08641226" w14:textId="77777777" w:rsidR="00886B85" w:rsidRDefault="00886B85" w:rsidP="00CB41C4">
      <w:pPr>
        <w:tabs>
          <w:tab w:val="left" w:leader="underscore" w:pos="9639"/>
        </w:tabs>
        <w:spacing w:after="0" w:line="240" w:lineRule="auto"/>
        <w:ind w:firstLine="708"/>
        <w:jc w:val="both"/>
        <w:rPr>
          <w:rFonts w:cs="Calibri"/>
        </w:rPr>
      </w:pPr>
    </w:p>
    <w:p w14:paraId="0218EF5C" w14:textId="77777777" w:rsidR="00886B85" w:rsidRDefault="00886B85" w:rsidP="00CB41C4">
      <w:pPr>
        <w:tabs>
          <w:tab w:val="left" w:leader="underscore" w:pos="9639"/>
        </w:tabs>
        <w:spacing w:after="0" w:line="240" w:lineRule="auto"/>
        <w:ind w:firstLine="708"/>
        <w:jc w:val="both"/>
        <w:rPr>
          <w:rFonts w:cs="Calibri"/>
        </w:rPr>
      </w:pPr>
    </w:p>
    <w:p w14:paraId="11A34EB4" w14:textId="77777777" w:rsidR="00886B85" w:rsidRDefault="00886B85" w:rsidP="00CB41C4">
      <w:pPr>
        <w:tabs>
          <w:tab w:val="left" w:leader="underscore" w:pos="9639"/>
        </w:tabs>
        <w:spacing w:after="0" w:line="240" w:lineRule="auto"/>
        <w:ind w:firstLine="708"/>
        <w:jc w:val="both"/>
        <w:rPr>
          <w:rFonts w:cs="Calibri"/>
        </w:rPr>
      </w:pPr>
    </w:p>
    <w:p w14:paraId="410EFE4C" w14:textId="77777777" w:rsidR="00886B85" w:rsidRDefault="00886B85" w:rsidP="00CB41C4">
      <w:pPr>
        <w:tabs>
          <w:tab w:val="left" w:leader="underscore" w:pos="9639"/>
        </w:tabs>
        <w:spacing w:after="0" w:line="240" w:lineRule="auto"/>
        <w:ind w:firstLine="708"/>
        <w:jc w:val="both"/>
        <w:rPr>
          <w:rFonts w:cs="Calibri"/>
        </w:rPr>
      </w:pPr>
    </w:p>
    <w:p w14:paraId="773E8F36" w14:textId="77777777" w:rsidR="00886B85" w:rsidRDefault="00886B85" w:rsidP="00CB41C4">
      <w:pPr>
        <w:tabs>
          <w:tab w:val="left" w:leader="underscore" w:pos="9639"/>
        </w:tabs>
        <w:spacing w:after="0" w:line="240" w:lineRule="auto"/>
        <w:ind w:firstLine="708"/>
        <w:jc w:val="both"/>
        <w:rPr>
          <w:rFonts w:cs="Calibri"/>
        </w:rPr>
      </w:pPr>
    </w:p>
    <w:p w14:paraId="3608F025" w14:textId="77777777" w:rsidR="00886B85" w:rsidRDefault="00886B85" w:rsidP="00CB41C4">
      <w:pPr>
        <w:tabs>
          <w:tab w:val="left" w:leader="underscore" w:pos="9639"/>
        </w:tabs>
        <w:spacing w:after="0" w:line="240" w:lineRule="auto"/>
        <w:ind w:firstLine="708"/>
        <w:jc w:val="both"/>
        <w:rPr>
          <w:rFonts w:cs="Calibri"/>
        </w:rPr>
      </w:pPr>
    </w:p>
    <w:p w14:paraId="0FF19A14" w14:textId="77777777" w:rsidR="00886B85" w:rsidRDefault="00886B85" w:rsidP="00CB41C4">
      <w:pPr>
        <w:tabs>
          <w:tab w:val="left" w:leader="underscore" w:pos="9639"/>
        </w:tabs>
        <w:spacing w:after="0" w:line="240" w:lineRule="auto"/>
        <w:ind w:firstLine="708"/>
        <w:jc w:val="both"/>
        <w:rPr>
          <w:rFonts w:cs="Calibri"/>
        </w:rPr>
      </w:pPr>
    </w:p>
    <w:p w14:paraId="42B0B48D" w14:textId="77777777" w:rsidR="00886B85" w:rsidRDefault="00886B85" w:rsidP="00CB41C4">
      <w:pPr>
        <w:tabs>
          <w:tab w:val="left" w:leader="underscore" w:pos="9639"/>
        </w:tabs>
        <w:spacing w:after="0" w:line="240" w:lineRule="auto"/>
        <w:ind w:firstLine="708"/>
        <w:jc w:val="both"/>
        <w:rPr>
          <w:rFonts w:cs="Calibri"/>
        </w:rPr>
      </w:pPr>
    </w:p>
    <w:p w14:paraId="100B6369" w14:textId="77777777" w:rsidR="00886B85" w:rsidRDefault="00886B85" w:rsidP="00CB41C4">
      <w:pPr>
        <w:tabs>
          <w:tab w:val="left" w:leader="underscore" w:pos="9639"/>
        </w:tabs>
        <w:spacing w:after="0" w:line="240" w:lineRule="auto"/>
        <w:ind w:firstLine="708"/>
        <w:jc w:val="both"/>
        <w:rPr>
          <w:rFonts w:cs="Calibri"/>
        </w:rPr>
      </w:pPr>
    </w:p>
    <w:p w14:paraId="1FF172FC" w14:textId="77777777" w:rsidR="00886B85" w:rsidRDefault="00886B85" w:rsidP="00CB41C4">
      <w:pPr>
        <w:tabs>
          <w:tab w:val="left" w:leader="underscore" w:pos="9639"/>
        </w:tabs>
        <w:spacing w:after="0" w:line="240" w:lineRule="auto"/>
        <w:ind w:firstLine="708"/>
        <w:jc w:val="both"/>
        <w:rPr>
          <w:rFonts w:cs="Calibri"/>
        </w:rPr>
      </w:pPr>
    </w:p>
    <w:p w14:paraId="0CD4FE19" w14:textId="77777777" w:rsidR="00886B85" w:rsidRDefault="00886B85" w:rsidP="00CB41C4">
      <w:pPr>
        <w:tabs>
          <w:tab w:val="left" w:leader="underscore" w:pos="9639"/>
        </w:tabs>
        <w:spacing w:after="0" w:line="240" w:lineRule="auto"/>
        <w:ind w:firstLine="708"/>
        <w:jc w:val="both"/>
        <w:rPr>
          <w:rFonts w:cs="Calibri"/>
        </w:rPr>
      </w:pPr>
    </w:p>
    <w:p w14:paraId="6224C2AC" w14:textId="77777777" w:rsidR="00886B85" w:rsidRDefault="00886B85" w:rsidP="00CB41C4">
      <w:pPr>
        <w:tabs>
          <w:tab w:val="left" w:leader="underscore" w:pos="9639"/>
        </w:tabs>
        <w:spacing w:after="0" w:line="240" w:lineRule="auto"/>
        <w:ind w:firstLine="708"/>
        <w:jc w:val="both"/>
        <w:rPr>
          <w:rFonts w:cs="Calibri"/>
        </w:rPr>
      </w:pPr>
    </w:p>
    <w:p w14:paraId="374D262A" w14:textId="77777777" w:rsidR="00886B85" w:rsidRDefault="00886B85" w:rsidP="00CB41C4">
      <w:pPr>
        <w:tabs>
          <w:tab w:val="left" w:leader="underscore" w:pos="9639"/>
        </w:tabs>
        <w:spacing w:after="0" w:line="240" w:lineRule="auto"/>
        <w:ind w:firstLine="708"/>
        <w:jc w:val="both"/>
        <w:rPr>
          <w:rFonts w:cs="Calibri"/>
        </w:rPr>
      </w:pPr>
    </w:p>
    <w:p w14:paraId="25BDDF65" w14:textId="77777777" w:rsidR="00886B85" w:rsidRDefault="00886B85" w:rsidP="00CB41C4">
      <w:pPr>
        <w:tabs>
          <w:tab w:val="left" w:leader="underscore" w:pos="9639"/>
        </w:tabs>
        <w:spacing w:after="0" w:line="240" w:lineRule="auto"/>
        <w:ind w:firstLine="708"/>
        <w:jc w:val="both"/>
        <w:rPr>
          <w:rFonts w:cs="Calibri"/>
        </w:rPr>
      </w:pPr>
    </w:p>
    <w:p w14:paraId="002FD9C5" w14:textId="77777777" w:rsidR="00886B85" w:rsidRDefault="00886B85" w:rsidP="00CB41C4">
      <w:pPr>
        <w:tabs>
          <w:tab w:val="left" w:leader="underscore" w:pos="9639"/>
        </w:tabs>
        <w:spacing w:after="0" w:line="240" w:lineRule="auto"/>
        <w:ind w:firstLine="708"/>
        <w:jc w:val="both"/>
        <w:rPr>
          <w:rFonts w:cs="Calibri"/>
        </w:rPr>
      </w:pPr>
    </w:p>
    <w:p w14:paraId="46C21742" w14:textId="77777777" w:rsidR="00886B85" w:rsidRDefault="00886B85" w:rsidP="00CB41C4">
      <w:pPr>
        <w:tabs>
          <w:tab w:val="left" w:leader="underscore" w:pos="9639"/>
        </w:tabs>
        <w:spacing w:after="0" w:line="240" w:lineRule="auto"/>
        <w:ind w:firstLine="708"/>
        <w:jc w:val="both"/>
        <w:rPr>
          <w:rFonts w:cs="Calibri"/>
        </w:rPr>
      </w:pPr>
    </w:p>
    <w:p w14:paraId="1F031DC4" w14:textId="77777777" w:rsidR="00886B85" w:rsidRDefault="00886B85" w:rsidP="00CB41C4">
      <w:pPr>
        <w:tabs>
          <w:tab w:val="left" w:leader="underscore" w:pos="9639"/>
        </w:tabs>
        <w:spacing w:after="0" w:line="240" w:lineRule="auto"/>
        <w:ind w:firstLine="708"/>
        <w:jc w:val="both"/>
        <w:rPr>
          <w:rFonts w:cs="Calibri"/>
        </w:rPr>
      </w:pPr>
    </w:p>
    <w:p w14:paraId="3202C765" w14:textId="77777777" w:rsidR="00886B85" w:rsidRDefault="00886B85" w:rsidP="00CB41C4">
      <w:pPr>
        <w:tabs>
          <w:tab w:val="left" w:leader="underscore" w:pos="9639"/>
        </w:tabs>
        <w:spacing w:after="0" w:line="240" w:lineRule="auto"/>
        <w:ind w:firstLine="708"/>
        <w:jc w:val="both"/>
        <w:rPr>
          <w:rFonts w:cs="Calibri"/>
        </w:rPr>
      </w:pPr>
    </w:p>
    <w:p w14:paraId="2FA8492E" w14:textId="3F2FB24C" w:rsidR="00886B85" w:rsidRPr="00E74967" w:rsidRDefault="00886B85" w:rsidP="00CB41C4">
      <w:pPr>
        <w:tabs>
          <w:tab w:val="left" w:leader="underscore" w:pos="9639"/>
        </w:tabs>
        <w:spacing w:after="0" w:line="240" w:lineRule="auto"/>
        <w:ind w:firstLine="708"/>
        <w:jc w:val="both"/>
        <w:rPr>
          <w:rFonts w:cs="Calibri"/>
        </w:rPr>
      </w:pPr>
      <w:r>
        <w:rPr>
          <w:rFonts w:cs="Calibri"/>
          <w:noProof/>
          <w:lang w:eastAsia="es-MX"/>
        </w:rPr>
        <w:lastRenderedPageBreak/>
        <w:drawing>
          <wp:inline distT="0" distB="0" distL="0" distR="0" wp14:anchorId="23D7E4C1" wp14:editId="262DA92F">
            <wp:extent cx="8316000" cy="5061010"/>
            <wp:effectExtent l="8255"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ganigrama (1).jpg"/>
                    <pic:cNvPicPr/>
                  </pic:nvPicPr>
                  <pic:blipFill>
                    <a:blip r:embed="rId13" cstate="print">
                      <a:extLst>
                        <a:ext uri="{BEBA8EAE-BF5A-486C-A8C5-ECC9F3942E4B}">
                          <a14:imgProps xmlns:a14="http://schemas.microsoft.com/office/drawing/2010/main">
                            <a14:imgLayer r:embed="rId14">
                              <a14:imgEffect>
                                <a14:saturation sat="300000"/>
                              </a14:imgEffect>
                            </a14:imgLayer>
                          </a14:imgProps>
                        </a:ext>
                        <a:ext uri="{28A0092B-C50C-407E-A947-70E740481C1C}">
                          <a14:useLocalDpi xmlns:a14="http://schemas.microsoft.com/office/drawing/2010/main" val="0"/>
                        </a:ext>
                      </a:extLst>
                    </a:blip>
                    <a:stretch>
                      <a:fillRect/>
                    </a:stretch>
                  </pic:blipFill>
                  <pic:spPr>
                    <a:xfrm rot="5400000">
                      <a:off x="0" y="0"/>
                      <a:ext cx="8316000" cy="5061010"/>
                    </a:xfrm>
                    <a:prstGeom prst="rect">
                      <a:avLst/>
                    </a:prstGeom>
                  </pic:spPr>
                </pic:pic>
              </a:graphicData>
            </a:graphic>
          </wp:inline>
        </w:drawing>
      </w:r>
    </w:p>
    <w:p w14:paraId="19CEE14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30A4EDC2" w14:textId="68DDA810" w:rsidR="007D1E76" w:rsidRPr="00E74967" w:rsidRDefault="00CB41C4" w:rsidP="00CB41C4">
      <w:pPr>
        <w:tabs>
          <w:tab w:val="left" w:leader="underscore" w:pos="9639"/>
        </w:tabs>
        <w:spacing w:after="0" w:line="240" w:lineRule="auto"/>
        <w:jc w:val="both"/>
        <w:rPr>
          <w:rFonts w:cs="Calibri"/>
        </w:rPr>
      </w:pPr>
      <w:r>
        <w:rPr>
          <w:rFonts w:cs="Calibri"/>
        </w:rPr>
        <w:tab/>
      </w:r>
      <w:r>
        <w:rPr>
          <w:rFonts w:cs="Calibri"/>
        </w:rPr>
        <w:tab/>
      </w:r>
      <w:r>
        <w:rPr>
          <w:rFonts w:cs="Calibri"/>
        </w:rPr>
        <w:tab/>
      </w:r>
      <w:r>
        <w:rPr>
          <w:rFonts w:cs="Calibri"/>
        </w:rPr>
        <w:tab/>
      </w:r>
    </w:p>
    <w:p w14:paraId="4241EF36" w14:textId="7E6E2FBC" w:rsidR="007D1E76" w:rsidRDefault="007D1E76" w:rsidP="00CB41C4">
      <w:pPr>
        <w:tabs>
          <w:tab w:val="left" w:leader="underscore" w:pos="9639"/>
        </w:tabs>
        <w:spacing w:after="0" w:line="240" w:lineRule="auto"/>
        <w:jc w:val="both"/>
        <w:rPr>
          <w:rFonts w:cs="Calibri"/>
        </w:rPr>
      </w:pPr>
    </w:p>
    <w:p w14:paraId="642A4B90" w14:textId="77777777" w:rsidR="00CB41C4" w:rsidRPr="00E74967" w:rsidRDefault="00CB41C4"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5"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5"/>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697DB71D" w14:textId="2F3EF7E1" w:rsidR="006426F2" w:rsidRDefault="006426F2" w:rsidP="006426F2">
      <w:pPr>
        <w:spacing w:after="0" w:line="240" w:lineRule="auto"/>
        <w:jc w:val="both"/>
        <w:rPr>
          <w:rFonts w:ascii="Times New Roman" w:hAnsi="Times New Roman"/>
          <w:sz w:val="24"/>
          <w:szCs w:val="24"/>
          <w:u w:val="single"/>
        </w:rPr>
      </w:pPr>
      <w:r w:rsidRPr="006426F2">
        <w:rPr>
          <w:rFonts w:ascii="Arial" w:hAnsi="Arial" w:cs="Arial"/>
          <w:szCs w:val="24"/>
          <w:u w:val="single"/>
        </w:rPr>
        <w:t>Si se han observado con la CONAC</w:t>
      </w:r>
      <w:r>
        <w:rPr>
          <w:rFonts w:ascii="Times New Roman" w:hAnsi="Times New Roman"/>
          <w:sz w:val="24"/>
          <w:szCs w:val="24"/>
          <w:u w:val="single"/>
        </w:rPr>
        <w:t>.</w:t>
      </w:r>
      <w:r w:rsidRPr="00473D60">
        <w:rPr>
          <w:rFonts w:ascii="Times New Roman" w:hAnsi="Times New Roman"/>
          <w:sz w:val="24"/>
          <w:szCs w:val="24"/>
          <w:u w:val="single"/>
        </w:rPr>
        <w:t xml:space="preserve">  </w:t>
      </w:r>
    </w:p>
    <w:p w14:paraId="16E6CC79" w14:textId="77777777" w:rsidR="006426F2" w:rsidRPr="00473D60" w:rsidRDefault="006426F2" w:rsidP="006426F2">
      <w:pPr>
        <w:spacing w:after="0" w:line="240" w:lineRule="auto"/>
        <w:jc w:val="both"/>
        <w:rPr>
          <w:rFonts w:ascii="Times New Roman" w:hAnsi="Times New Roman"/>
          <w:sz w:val="24"/>
          <w:szCs w:val="24"/>
          <w:u w:val="single"/>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3EF7A2A0"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Se maneja criterio de costo histórico</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5E14E518"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aplica este inciso</w:t>
      </w:r>
      <w:r w:rsidRPr="006426F2">
        <w:rPr>
          <w:rFonts w:ascii="Arial" w:hAnsi="Arial" w:cs="Arial"/>
          <w:szCs w:val="24"/>
        </w:rPr>
        <w:t>.</w:t>
      </w:r>
    </w:p>
    <w:p w14:paraId="1CC2D59E" w14:textId="77777777" w:rsidR="007D1E76" w:rsidRPr="00E74967" w:rsidRDefault="007D1E76" w:rsidP="00CB41C4">
      <w:pPr>
        <w:tabs>
          <w:tab w:val="left" w:leader="underscore" w:pos="9639"/>
        </w:tabs>
        <w:spacing w:after="0" w:line="240" w:lineRule="auto"/>
        <w:jc w:val="both"/>
        <w:rPr>
          <w:rFonts w:cs="Calibri"/>
        </w:rPr>
      </w:pPr>
    </w:p>
    <w:p w14:paraId="7989D89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0FB3271B"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aplica este inciso</w:t>
      </w:r>
      <w:r w:rsidRPr="006426F2">
        <w:rPr>
          <w:rFonts w:ascii="Arial" w:hAnsi="Arial" w:cs="Arial"/>
          <w:szCs w:val="24"/>
        </w:rPr>
        <w:t>.</w:t>
      </w:r>
    </w:p>
    <w:p w14:paraId="66EFFB5E" w14:textId="77777777" w:rsidR="006426F2" w:rsidRPr="00E74967" w:rsidRDefault="006426F2" w:rsidP="006426F2">
      <w:pPr>
        <w:spacing w:after="0" w:line="240" w:lineRule="auto"/>
        <w:jc w:val="both"/>
        <w:rPr>
          <w:rFonts w:cs="Calibri"/>
        </w:rPr>
      </w:pPr>
    </w:p>
    <w:p w14:paraId="084AD2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39720946" w14:textId="77777777" w:rsidR="007D1E76" w:rsidRPr="00E74967" w:rsidRDefault="007D1E76"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2A045C98"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Ya están implementados</w:t>
      </w:r>
      <w:r w:rsidRPr="006426F2">
        <w:rPr>
          <w:rFonts w:ascii="Arial" w:hAnsi="Arial" w:cs="Arial"/>
          <w:sz w:val="20"/>
        </w:rPr>
        <w:t xml:space="preserve"> </w:t>
      </w:r>
    </w:p>
    <w:p w14:paraId="0460EEDE" w14:textId="77777777" w:rsidR="006426F2" w:rsidRDefault="006426F2" w:rsidP="00CB41C4">
      <w:pPr>
        <w:tabs>
          <w:tab w:val="left" w:leader="underscore" w:pos="9639"/>
        </w:tabs>
        <w:spacing w:after="0" w:line="240" w:lineRule="auto"/>
        <w:jc w:val="both"/>
        <w:rPr>
          <w:rFonts w:cs="Calibri"/>
        </w:rPr>
      </w:pPr>
    </w:p>
    <w:p w14:paraId="6BEBAB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*Plan de implementación:</w:t>
      </w:r>
    </w:p>
    <w:p w14:paraId="1311E269"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Ya están implementados</w:t>
      </w:r>
      <w:r w:rsidRPr="006426F2">
        <w:rPr>
          <w:rFonts w:ascii="Arial" w:hAnsi="Arial" w:cs="Arial"/>
          <w:sz w:val="20"/>
        </w:rPr>
        <w:t xml:space="preserve"> </w:t>
      </w: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3027995B"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Ya están implementados</w:t>
      </w:r>
      <w:r w:rsidRPr="006426F2">
        <w:rPr>
          <w:rFonts w:ascii="Arial" w:hAnsi="Arial" w:cs="Arial"/>
          <w:sz w:val="20"/>
        </w:rPr>
        <w:t xml:space="preserve"> </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6"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6"/>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13DDDAC2" w14:textId="77777777" w:rsidR="006426F2" w:rsidRPr="005D25D5" w:rsidRDefault="006426F2" w:rsidP="006426F2">
      <w:pPr>
        <w:spacing w:after="0" w:line="240" w:lineRule="auto"/>
        <w:jc w:val="both"/>
        <w:rPr>
          <w:rFonts w:ascii="Arial" w:hAnsi="Arial" w:cs="Arial"/>
          <w:szCs w:val="24"/>
          <w:u w:val="single"/>
        </w:rPr>
      </w:pPr>
      <w:r w:rsidRPr="005D25D5">
        <w:rPr>
          <w:rFonts w:ascii="Arial" w:hAnsi="Arial" w:cs="Arial"/>
          <w:szCs w:val="24"/>
          <w:u w:val="single"/>
        </w:rPr>
        <w:t>Se realizan bajo las observaciones realizadas por la Auditoria Superior del Estado de Guanajuato y contraloría  se aplican para su corrección.</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344E2DDE"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No contamos con este inciso.</w:t>
      </w:r>
    </w:p>
    <w:p w14:paraId="35FCED94" w14:textId="77777777" w:rsidR="007D1E76" w:rsidRPr="00E74967" w:rsidRDefault="007D1E76" w:rsidP="00CB41C4">
      <w:pPr>
        <w:tabs>
          <w:tab w:val="left" w:leader="underscore" w:pos="9639"/>
        </w:tabs>
        <w:spacing w:after="0" w:line="240" w:lineRule="auto"/>
        <w:jc w:val="both"/>
        <w:rPr>
          <w:rFonts w:cs="Calibri"/>
        </w:rPr>
      </w:pPr>
    </w:p>
    <w:p w14:paraId="433324F3"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77135A56"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No contamos con este inciso.</w:t>
      </w:r>
    </w:p>
    <w:p w14:paraId="1C1D647B" w14:textId="12CA6956" w:rsidR="007D1E76" w:rsidRPr="00E74967" w:rsidRDefault="007D1E76" w:rsidP="00CB41C4">
      <w:pPr>
        <w:tabs>
          <w:tab w:val="left" w:leader="underscore" w:pos="9639"/>
        </w:tabs>
        <w:spacing w:after="0" w:line="240" w:lineRule="auto"/>
        <w:jc w:val="both"/>
        <w:rPr>
          <w:rFonts w:cs="Calibri"/>
        </w:rPr>
      </w:pP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3C7D8EA0"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No contamos con este inciso.</w:t>
      </w:r>
    </w:p>
    <w:p w14:paraId="7A37B45F" w14:textId="77777777" w:rsidR="006426F2" w:rsidRDefault="006426F2" w:rsidP="00CB41C4">
      <w:pPr>
        <w:tabs>
          <w:tab w:val="left" w:leader="underscore" w:pos="9639"/>
        </w:tabs>
        <w:spacing w:after="0" w:line="240" w:lineRule="auto"/>
        <w:jc w:val="both"/>
        <w:rPr>
          <w:rFonts w:cs="Calibri"/>
          <w:b/>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460FA031"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No contamos con este inciso.</w:t>
      </w:r>
    </w:p>
    <w:p w14:paraId="60813F0E" w14:textId="77777777" w:rsidR="006426F2" w:rsidRDefault="006426F2" w:rsidP="00CB41C4">
      <w:pPr>
        <w:tabs>
          <w:tab w:val="left" w:leader="underscore" w:pos="9639"/>
        </w:tabs>
        <w:spacing w:after="0" w:line="240" w:lineRule="auto"/>
        <w:jc w:val="both"/>
        <w:rPr>
          <w:rFonts w:cs="Calibri"/>
          <w:b/>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AB44A38" w14:textId="08E31B1C" w:rsidR="007D1E76" w:rsidRPr="006426F2" w:rsidRDefault="006426F2" w:rsidP="00CB41C4">
      <w:pPr>
        <w:tabs>
          <w:tab w:val="left" w:leader="underscore" w:pos="9639"/>
        </w:tabs>
        <w:spacing w:after="0" w:line="240" w:lineRule="auto"/>
        <w:jc w:val="both"/>
        <w:rPr>
          <w:rFonts w:ascii="Arial" w:hAnsi="Arial" w:cs="Arial"/>
          <w:sz w:val="20"/>
        </w:rPr>
      </w:pPr>
      <w:r w:rsidRPr="006426F2">
        <w:rPr>
          <w:rFonts w:ascii="Arial" w:hAnsi="Arial" w:cs="Arial"/>
          <w:szCs w:val="24"/>
          <w:u w:val="single"/>
        </w:rPr>
        <w:t>Su creación y Objetivo  fue para llevar un mejor control de los recursos en un  plazo  de un año.</w:t>
      </w:r>
    </w:p>
    <w:p w14:paraId="0B93B6AD" w14:textId="77777777" w:rsidR="006426F2" w:rsidRDefault="006426F2" w:rsidP="00CB41C4">
      <w:pPr>
        <w:tabs>
          <w:tab w:val="left" w:leader="underscore" w:pos="9639"/>
        </w:tabs>
        <w:spacing w:after="0" w:line="240" w:lineRule="auto"/>
        <w:jc w:val="both"/>
        <w:rPr>
          <w:rFonts w:cs="Calibri"/>
          <w:b/>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7B0FE850"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Su creación y Objetivo  fue para llevar un mejor control de los recursos en un  plazo  de un año del monto asignado de la nomina de servicios personales.</w:t>
      </w:r>
    </w:p>
    <w:p w14:paraId="48187B92" w14:textId="77777777" w:rsidR="007D1E76" w:rsidRPr="006426F2" w:rsidRDefault="007D1E76" w:rsidP="00CB41C4">
      <w:pPr>
        <w:tabs>
          <w:tab w:val="left" w:leader="underscore" w:pos="9639"/>
        </w:tabs>
        <w:spacing w:after="0" w:line="240" w:lineRule="auto"/>
        <w:jc w:val="both"/>
        <w:rPr>
          <w:rFonts w:ascii="Arial" w:hAnsi="Arial" w:cs="Arial"/>
          <w:sz w:val="20"/>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5DF7D773"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Se realizan bajo las observaciones realizadas por la Auditoria Superior del Estado de Guanajuato y contraloría  se aplican para su corrección.</w:t>
      </w:r>
    </w:p>
    <w:p w14:paraId="2B6668A3" w14:textId="1A1505F3" w:rsidR="007D1E76" w:rsidRPr="00E74967" w:rsidRDefault="007D1E76" w:rsidP="00CB41C4">
      <w:pPr>
        <w:tabs>
          <w:tab w:val="left" w:leader="underscore" w:pos="9639"/>
        </w:tabs>
        <w:spacing w:after="0" w:line="240" w:lineRule="auto"/>
        <w:jc w:val="both"/>
        <w:rPr>
          <w:rFonts w:cs="Calibri"/>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056983F" w14:textId="77777777" w:rsidR="006426F2" w:rsidRPr="006426F2" w:rsidRDefault="006426F2" w:rsidP="006426F2">
      <w:pPr>
        <w:spacing w:after="0" w:line="240" w:lineRule="auto"/>
        <w:jc w:val="both"/>
        <w:rPr>
          <w:rFonts w:ascii="Arial" w:hAnsi="Arial" w:cs="Arial"/>
          <w:szCs w:val="24"/>
          <w:u w:val="single"/>
        </w:rPr>
      </w:pPr>
      <w:r w:rsidRPr="006426F2">
        <w:rPr>
          <w:rFonts w:ascii="Arial" w:hAnsi="Arial" w:cs="Arial"/>
          <w:szCs w:val="24"/>
          <w:u w:val="single"/>
        </w:rPr>
        <w:t>A medida de las observaciones realizadas por la Auditoria Superior del Estado de Guanajuato y contraloría son aplicadas para su corrección.</w:t>
      </w:r>
    </w:p>
    <w:p w14:paraId="6E29C8B6" w14:textId="77777777" w:rsidR="007D1E76" w:rsidRPr="00E74967" w:rsidRDefault="007D1E76"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7D06B360" w14:textId="608CE0CC" w:rsidR="007D1E76" w:rsidRPr="006426F2" w:rsidRDefault="006426F2" w:rsidP="00CB41C4">
      <w:pPr>
        <w:tabs>
          <w:tab w:val="left" w:leader="underscore" w:pos="9639"/>
        </w:tabs>
        <w:spacing w:after="0" w:line="240" w:lineRule="auto"/>
        <w:jc w:val="both"/>
        <w:rPr>
          <w:rFonts w:ascii="Arial" w:hAnsi="Arial" w:cs="Arial"/>
          <w:sz w:val="20"/>
        </w:rPr>
      </w:pPr>
      <w:r w:rsidRPr="006426F2">
        <w:rPr>
          <w:rFonts w:ascii="Arial" w:hAnsi="Arial" w:cs="Arial"/>
          <w:szCs w:val="24"/>
          <w:u w:val="single"/>
        </w:rPr>
        <w:t>A medida de las observaciones realizadas por el órgano de fiscalización y contraloría son aplicadas para su corrección.</w:t>
      </w: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7"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7"/>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5079A437" w:rsidR="007D1E76" w:rsidRPr="006426F2" w:rsidRDefault="007D1E76" w:rsidP="006426F2">
      <w:pPr>
        <w:pStyle w:val="Prrafodelista"/>
        <w:numPr>
          <w:ilvl w:val="0"/>
          <w:numId w:val="2"/>
        </w:numPr>
        <w:tabs>
          <w:tab w:val="left" w:leader="underscore" w:pos="9639"/>
        </w:tabs>
        <w:spacing w:after="0" w:line="240" w:lineRule="auto"/>
        <w:jc w:val="both"/>
        <w:rPr>
          <w:rFonts w:cs="Calibri"/>
        </w:rPr>
      </w:pPr>
      <w:r w:rsidRPr="006426F2">
        <w:rPr>
          <w:rFonts w:cs="Calibri"/>
        </w:rPr>
        <w:t>Activos en moneda extranjera:</w:t>
      </w:r>
    </w:p>
    <w:p w14:paraId="51E79809" w14:textId="37184694"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lastRenderedPageBreak/>
        <w:t xml:space="preserve"> No se cuenta con este inciso</w:t>
      </w:r>
      <w:r w:rsidRPr="006426F2">
        <w:rPr>
          <w:rFonts w:ascii="Arial" w:hAnsi="Arial" w:cs="Arial"/>
          <w:szCs w:val="24"/>
        </w:rPr>
        <w:t>.</w:t>
      </w:r>
    </w:p>
    <w:p w14:paraId="39587D53" w14:textId="77777777" w:rsidR="006426F2" w:rsidRDefault="006426F2" w:rsidP="00CB41C4">
      <w:pPr>
        <w:tabs>
          <w:tab w:val="left" w:leader="underscore" w:pos="9639"/>
        </w:tabs>
        <w:spacing w:after="0" w:line="240" w:lineRule="auto"/>
        <w:jc w:val="both"/>
        <w:rPr>
          <w:rFonts w:cs="Calibri"/>
          <w:b/>
        </w:rPr>
      </w:pPr>
    </w:p>
    <w:p w14:paraId="7E44729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12CC9FAA"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cuenta con este inciso</w:t>
      </w:r>
      <w:r w:rsidRPr="006426F2">
        <w:rPr>
          <w:rFonts w:ascii="Arial" w:hAnsi="Arial" w:cs="Arial"/>
          <w:szCs w:val="24"/>
        </w:rPr>
        <w:t>.</w:t>
      </w:r>
    </w:p>
    <w:p w14:paraId="4F15ED50" w14:textId="77777777" w:rsidR="006426F2" w:rsidRDefault="006426F2" w:rsidP="00CB41C4">
      <w:pPr>
        <w:tabs>
          <w:tab w:val="left" w:leader="underscore" w:pos="9639"/>
        </w:tabs>
        <w:spacing w:after="0" w:line="240" w:lineRule="auto"/>
        <w:jc w:val="both"/>
        <w:rPr>
          <w:rFonts w:cs="Calibri"/>
          <w:b/>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173DE484"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cuenta con este inciso</w:t>
      </w:r>
      <w:r w:rsidRPr="006426F2">
        <w:rPr>
          <w:rFonts w:ascii="Arial" w:hAnsi="Arial" w:cs="Arial"/>
          <w:szCs w:val="24"/>
        </w:rPr>
        <w:t>.</w:t>
      </w:r>
    </w:p>
    <w:p w14:paraId="273CC39D" w14:textId="23895EFD"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680DE3E7"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cuenta con este inciso</w:t>
      </w:r>
      <w:r w:rsidRPr="006426F2">
        <w:rPr>
          <w:rFonts w:ascii="Arial" w:hAnsi="Arial" w:cs="Arial"/>
          <w:szCs w:val="24"/>
        </w:rPr>
        <w:t>.</w:t>
      </w:r>
    </w:p>
    <w:p w14:paraId="146CAEC1" w14:textId="5B1F9127"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65105C9B" w14:textId="77777777" w:rsidR="006426F2" w:rsidRPr="006426F2" w:rsidRDefault="006426F2" w:rsidP="006426F2">
      <w:pPr>
        <w:spacing w:after="0" w:line="240" w:lineRule="auto"/>
        <w:jc w:val="both"/>
        <w:rPr>
          <w:rFonts w:ascii="Arial" w:hAnsi="Arial" w:cs="Arial"/>
          <w:szCs w:val="24"/>
        </w:rPr>
      </w:pPr>
      <w:r w:rsidRPr="006426F2">
        <w:rPr>
          <w:rFonts w:ascii="Arial" w:hAnsi="Arial" w:cs="Arial"/>
          <w:szCs w:val="24"/>
          <w:u w:val="single"/>
        </w:rPr>
        <w:t>No se cuenta con este inciso</w:t>
      </w:r>
      <w:r w:rsidRPr="006426F2">
        <w:rPr>
          <w:rFonts w:ascii="Arial" w:hAnsi="Arial" w:cs="Arial"/>
          <w:szCs w:val="24"/>
        </w:rPr>
        <w:t>.</w:t>
      </w:r>
    </w:p>
    <w:p w14:paraId="3FBDA58A" w14:textId="77777777" w:rsidR="006426F2" w:rsidRDefault="006426F2" w:rsidP="00CB41C4">
      <w:pPr>
        <w:tabs>
          <w:tab w:val="left" w:leader="underscore" w:pos="9639"/>
        </w:tabs>
        <w:spacing w:after="0" w:line="240" w:lineRule="auto"/>
        <w:jc w:val="both"/>
        <w:rPr>
          <w:rFonts w:cs="Calibri"/>
        </w:rPr>
      </w:pP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6B0A688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8"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8"/>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64428688" w14:textId="77777777" w:rsidR="006426F2" w:rsidRPr="006426F2" w:rsidRDefault="006426F2" w:rsidP="006426F2">
      <w:pPr>
        <w:spacing w:after="0" w:line="240" w:lineRule="auto"/>
        <w:jc w:val="both"/>
        <w:rPr>
          <w:rFonts w:ascii="Arial" w:hAnsi="Arial" w:cs="Arial"/>
        </w:rPr>
      </w:pPr>
      <w:r w:rsidRPr="006426F2">
        <w:rPr>
          <w:rFonts w:ascii="Arial" w:hAnsi="Arial" w:cs="Arial"/>
          <w:szCs w:val="24"/>
          <w:u w:val="single"/>
        </w:rPr>
        <w:t>Se aplican bajo los lineamientos y normas de contabilidad gubernamental</w:t>
      </w:r>
      <w:r w:rsidRPr="006426F2">
        <w:rPr>
          <w:rFonts w:ascii="Arial" w:hAnsi="Arial" w:cs="Arial"/>
        </w:rPr>
        <w:t xml:space="preserve"> </w:t>
      </w:r>
    </w:p>
    <w:p w14:paraId="2B914A04" w14:textId="77777777" w:rsidR="007D1E76" w:rsidRPr="00E74967" w:rsidRDefault="007D1E76" w:rsidP="00CB41C4">
      <w:pPr>
        <w:tabs>
          <w:tab w:val="left" w:leader="underscore" w:pos="9639"/>
        </w:tabs>
        <w:spacing w:after="0" w:line="240" w:lineRule="auto"/>
        <w:jc w:val="both"/>
        <w:rPr>
          <w:rFonts w:cs="Calibri"/>
        </w:rPr>
      </w:pPr>
    </w:p>
    <w:p w14:paraId="7FD13FA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636B9DF8" w14:textId="77777777" w:rsidR="00DF564F" w:rsidRPr="006426F2" w:rsidRDefault="00DF564F" w:rsidP="00DF564F">
      <w:pPr>
        <w:spacing w:after="0" w:line="240" w:lineRule="auto"/>
        <w:jc w:val="both"/>
        <w:rPr>
          <w:rFonts w:ascii="Arial" w:hAnsi="Arial" w:cs="Arial"/>
        </w:rPr>
      </w:pPr>
      <w:r w:rsidRPr="006426F2">
        <w:rPr>
          <w:rFonts w:ascii="Arial" w:hAnsi="Arial" w:cs="Arial"/>
          <w:szCs w:val="24"/>
          <w:u w:val="single"/>
        </w:rPr>
        <w:t>Se aplican bajo los lineamientos y normas de contabilidad gubernamental</w:t>
      </w:r>
      <w:r w:rsidRPr="006426F2">
        <w:rPr>
          <w:rFonts w:ascii="Arial" w:hAnsi="Arial" w:cs="Arial"/>
        </w:rPr>
        <w:t xml:space="preserve"> </w:t>
      </w:r>
    </w:p>
    <w:p w14:paraId="32982E5A" w14:textId="77777777" w:rsidR="00DF564F" w:rsidRDefault="00DF564F" w:rsidP="00CB41C4">
      <w:pPr>
        <w:tabs>
          <w:tab w:val="left" w:leader="underscore" w:pos="9639"/>
        </w:tabs>
        <w:spacing w:after="0" w:line="240" w:lineRule="auto"/>
        <w:jc w:val="both"/>
        <w:rPr>
          <w:rFonts w:cs="Calibri"/>
          <w:b/>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40C0A2C3"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3930EEB4" w14:textId="77777777" w:rsidR="00DF564F" w:rsidRDefault="00DF564F" w:rsidP="00CB41C4">
      <w:pPr>
        <w:tabs>
          <w:tab w:val="left" w:leader="underscore" w:pos="9639"/>
        </w:tabs>
        <w:spacing w:after="0" w:line="240" w:lineRule="auto"/>
        <w:jc w:val="both"/>
        <w:rPr>
          <w:rFonts w:cs="Calibri"/>
          <w:b/>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7CFD356A"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18F713AE"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59BAAA8A" w14:textId="77777777" w:rsidR="00DF564F" w:rsidRDefault="00DF564F"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692D500A"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6FD1B4E4" w14:textId="4C0EF785"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753A95E2" w14:textId="77777777" w:rsidR="00DF564F" w:rsidRPr="00DF564F" w:rsidRDefault="00DF564F" w:rsidP="00DF564F">
      <w:pPr>
        <w:spacing w:after="0" w:line="240" w:lineRule="auto"/>
        <w:jc w:val="both"/>
        <w:rPr>
          <w:rFonts w:ascii="Arial" w:hAnsi="Arial" w:cs="Arial"/>
          <w:sz w:val="20"/>
        </w:rPr>
      </w:pPr>
      <w:r w:rsidRPr="00DF564F">
        <w:rPr>
          <w:rFonts w:ascii="Arial" w:hAnsi="Arial" w:cs="Arial"/>
          <w:szCs w:val="24"/>
          <w:u w:val="single"/>
        </w:rPr>
        <w:t xml:space="preserve">No aplica este inciso </w:t>
      </w:r>
    </w:p>
    <w:p w14:paraId="46AC9102" w14:textId="77777777" w:rsidR="007D1E76" w:rsidRPr="00E74967" w:rsidRDefault="007D1E76" w:rsidP="00CB41C4">
      <w:pPr>
        <w:tabs>
          <w:tab w:val="left" w:leader="underscore" w:pos="9639"/>
        </w:tabs>
        <w:spacing w:after="0" w:line="240" w:lineRule="auto"/>
        <w:jc w:val="both"/>
        <w:rPr>
          <w:rFonts w:cs="Calibri"/>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673577F2" w14:textId="77777777" w:rsidR="00DF564F" w:rsidRPr="00DF564F" w:rsidRDefault="00DF564F" w:rsidP="00DF564F">
      <w:pPr>
        <w:spacing w:after="0" w:line="240" w:lineRule="auto"/>
        <w:jc w:val="both"/>
        <w:rPr>
          <w:rFonts w:ascii="Arial" w:hAnsi="Arial" w:cs="Arial"/>
          <w:szCs w:val="24"/>
          <w:u w:val="single"/>
        </w:rPr>
      </w:pPr>
      <w:r w:rsidRPr="00DF564F">
        <w:rPr>
          <w:rFonts w:ascii="Arial" w:hAnsi="Arial" w:cs="Arial"/>
          <w:szCs w:val="24"/>
          <w:u w:val="single"/>
        </w:rPr>
        <w:lastRenderedPageBreak/>
        <w:t>Se realiza por área,  cada área tiene un responsable de los activos a su resguardo quien lleva un control y la mejor  aplicación de los mismos esto con el fin de mejor control y cuidado de los mismos.</w:t>
      </w:r>
    </w:p>
    <w:p w14:paraId="09475E14" w14:textId="77777777" w:rsidR="00DF564F" w:rsidRDefault="00DF564F" w:rsidP="00CB41C4">
      <w:pPr>
        <w:tabs>
          <w:tab w:val="left" w:leader="underscore" w:pos="9639"/>
        </w:tabs>
        <w:spacing w:after="0" w:line="240" w:lineRule="auto"/>
        <w:jc w:val="both"/>
        <w:rPr>
          <w:rFonts w:cs="Calibri"/>
        </w:rPr>
      </w:pP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5DE617A5" w14:textId="77777777" w:rsidR="00DF564F" w:rsidRPr="00DF564F" w:rsidRDefault="00DF564F" w:rsidP="00DF564F">
      <w:pPr>
        <w:spacing w:after="0" w:line="240" w:lineRule="auto"/>
        <w:jc w:val="both"/>
        <w:rPr>
          <w:rFonts w:ascii="Arial" w:hAnsi="Arial" w:cs="Arial"/>
          <w:szCs w:val="24"/>
          <w:u w:val="single"/>
        </w:rPr>
      </w:pPr>
      <w:r w:rsidRPr="00DF564F">
        <w:rPr>
          <w:rFonts w:ascii="Arial" w:hAnsi="Arial" w:cs="Arial"/>
          <w:szCs w:val="24"/>
          <w:u w:val="single"/>
        </w:rPr>
        <w:t>Se realiza por área,  cada área tiene un responsable de los activos a su resguardo quien lleva un control y la mejor  aplicación de los mismos esto con el fin de mejor control y cuidado de los mismos.</w:t>
      </w:r>
    </w:p>
    <w:p w14:paraId="5F25FDC4" w14:textId="77777777" w:rsidR="00DF564F" w:rsidRDefault="00DF564F" w:rsidP="00CB41C4">
      <w:pPr>
        <w:tabs>
          <w:tab w:val="left" w:leader="underscore" w:pos="9639"/>
        </w:tabs>
        <w:spacing w:after="0" w:line="240" w:lineRule="auto"/>
        <w:jc w:val="both"/>
        <w:rPr>
          <w:rFonts w:cs="Calibri"/>
          <w:b/>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A41604F" w14:textId="77777777" w:rsidR="00DF564F" w:rsidRPr="00DF564F" w:rsidRDefault="00DF564F" w:rsidP="00DF564F">
      <w:pPr>
        <w:spacing w:after="0" w:line="240" w:lineRule="auto"/>
        <w:jc w:val="both"/>
        <w:rPr>
          <w:rFonts w:ascii="Arial" w:hAnsi="Arial" w:cs="Arial"/>
        </w:rPr>
      </w:pPr>
      <w:r w:rsidRPr="00DF564F">
        <w:rPr>
          <w:rFonts w:ascii="Arial" w:hAnsi="Arial" w:cs="Arial"/>
          <w:szCs w:val="24"/>
          <w:u w:val="single"/>
        </w:rPr>
        <w:t xml:space="preserve">No se cuenta con ello </w:t>
      </w:r>
    </w:p>
    <w:p w14:paraId="49188274" w14:textId="77777777" w:rsidR="00DF564F" w:rsidRDefault="00DF564F" w:rsidP="00CB41C4">
      <w:pPr>
        <w:tabs>
          <w:tab w:val="left" w:leader="underscore" w:pos="9639"/>
        </w:tabs>
        <w:spacing w:after="0" w:line="240" w:lineRule="auto"/>
        <w:jc w:val="both"/>
        <w:rPr>
          <w:rFonts w:cs="Calibri"/>
          <w:b/>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5F9218F7" w14:textId="32335939"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76F2AEAE" w14:textId="77777777" w:rsidR="00DF564F" w:rsidRDefault="00DF564F" w:rsidP="00CB41C4">
      <w:pPr>
        <w:tabs>
          <w:tab w:val="left" w:leader="underscore" w:pos="9639"/>
        </w:tabs>
        <w:spacing w:after="0" w:line="240" w:lineRule="auto"/>
        <w:jc w:val="both"/>
        <w:rPr>
          <w:rFonts w:cs="Calibri"/>
          <w:b/>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99F0C37" w14:textId="6A0DADCD"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29D18B62" w14:textId="77777777" w:rsidR="00DF564F" w:rsidRDefault="00DF564F" w:rsidP="00CB41C4">
      <w:pPr>
        <w:tabs>
          <w:tab w:val="left" w:leader="underscore" w:pos="9639"/>
        </w:tabs>
        <w:spacing w:after="0" w:line="240" w:lineRule="auto"/>
        <w:jc w:val="both"/>
        <w:rPr>
          <w:rFonts w:cs="Calibri"/>
          <w:b/>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B6EDA91" w14:textId="79A0EAF2"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56C3B8CD" w14:textId="77777777" w:rsidR="007D1E76" w:rsidRPr="00E74967" w:rsidRDefault="007D1E76" w:rsidP="00CB41C4">
      <w:pPr>
        <w:tabs>
          <w:tab w:val="left" w:leader="underscore" w:pos="9639"/>
        </w:tabs>
        <w:spacing w:after="0" w:line="240" w:lineRule="auto"/>
        <w:jc w:val="both"/>
        <w:rPr>
          <w:rFonts w:cs="Calibri"/>
        </w:rPr>
      </w:pPr>
    </w:p>
    <w:p w14:paraId="2D957F4B" w14:textId="77777777" w:rsidR="007D1E76" w:rsidRPr="000C3365" w:rsidRDefault="007D1E76" w:rsidP="000C3365">
      <w:pPr>
        <w:pStyle w:val="Ttulo2"/>
        <w:rPr>
          <w:rFonts w:asciiTheme="minorHAnsi" w:hAnsiTheme="minorHAnsi" w:cstheme="minorHAnsi"/>
          <w:b/>
          <w:color w:val="auto"/>
          <w:sz w:val="22"/>
        </w:rPr>
      </w:pPr>
      <w:bookmarkStart w:id="9"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9"/>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2010752E" w14:textId="4CB72FF2"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2AB74369" w14:textId="77777777" w:rsidR="00DF564F" w:rsidRDefault="00DF564F" w:rsidP="00CB41C4">
      <w:pPr>
        <w:tabs>
          <w:tab w:val="left" w:leader="underscore" w:pos="9639"/>
        </w:tabs>
        <w:spacing w:after="0" w:line="240" w:lineRule="auto"/>
        <w:jc w:val="both"/>
        <w:rPr>
          <w:rFonts w:cs="Calibri"/>
          <w:b/>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3AB3A3A" w14:textId="3A24F9DC" w:rsidR="007D1E76" w:rsidRPr="00E74967" w:rsidRDefault="00DF564F" w:rsidP="00CB41C4">
      <w:pPr>
        <w:tabs>
          <w:tab w:val="left" w:leader="underscore" w:pos="9639"/>
        </w:tabs>
        <w:spacing w:after="0" w:line="240" w:lineRule="auto"/>
        <w:jc w:val="both"/>
        <w:rPr>
          <w:rFonts w:cs="Calibri"/>
        </w:rPr>
      </w:pPr>
      <w:r w:rsidRPr="00DF564F">
        <w:rPr>
          <w:rFonts w:ascii="Arial" w:hAnsi="Arial" w:cs="Arial"/>
          <w:szCs w:val="24"/>
          <w:u w:val="single"/>
        </w:rPr>
        <w:t>No se cuenta con ello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10" w:name="_Toc508279630"/>
      <w:r w:rsidRPr="000C3365">
        <w:rPr>
          <w:rFonts w:asciiTheme="minorHAnsi" w:hAnsiTheme="minorHAnsi" w:cstheme="minorHAnsi"/>
          <w:b/>
          <w:color w:val="auto"/>
          <w:sz w:val="22"/>
        </w:rPr>
        <w:t>10. Reporte de la Recaudación:</w:t>
      </w:r>
      <w:bookmarkEnd w:id="10"/>
    </w:p>
    <w:p w14:paraId="2B90D2EC" w14:textId="77777777" w:rsidR="007D1E76" w:rsidRPr="00E74967" w:rsidRDefault="007D1E76" w:rsidP="00CB41C4">
      <w:pPr>
        <w:tabs>
          <w:tab w:val="left" w:leader="underscore" w:pos="9639"/>
        </w:tabs>
        <w:spacing w:after="0" w:line="240" w:lineRule="auto"/>
        <w:jc w:val="both"/>
        <w:rPr>
          <w:rFonts w:cs="Calibri"/>
        </w:rPr>
      </w:pPr>
    </w:p>
    <w:p w14:paraId="6DF860F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14:paraId="06C7818F" w14:textId="77777777" w:rsidR="00DF564F" w:rsidRPr="00DF564F" w:rsidRDefault="00DF564F" w:rsidP="00DF564F">
      <w:pPr>
        <w:spacing w:after="0" w:line="240" w:lineRule="auto"/>
        <w:jc w:val="both"/>
        <w:rPr>
          <w:rFonts w:ascii="Arial" w:hAnsi="Arial" w:cs="Arial"/>
          <w:szCs w:val="24"/>
          <w:u w:val="single"/>
        </w:rPr>
      </w:pPr>
      <w:r w:rsidRPr="00DF564F">
        <w:rPr>
          <w:rFonts w:ascii="Arial" w:hAnsi="Arial" w:cs="Arial"/>
          <w:szCs w:val="24"/>
          <w:u w:val="single"/>
        </w:rPr>
        <w:t xml:space="preserve">Manejamos un control de manera  separada con los ingresos locales y federales </w:t>
      </w:r>
    </w:p>
    <w:p w14:paraId="2EC1EE18" w14:textId="77777777" w:rsidR="00DF564F" w:rsidRDefault="00DF564F" w:rsidP="00CB41C4">
      <w:pPr>
        <w:tabs>
          <w:tab w:val="left" w:leader="underscore" w:pos="9639"/>
        </w:tabs>
        <w:spacing w:after="0" w:line="240" w:lineRule="auto"/>
        <w:jc w:val="both"/>
        <w:rPr>
          <w:rFonts w:cs="Calibri"/>
          <w:b/>
        </w:rPr>
      </w:pPr>
    </w:p>
    <w:p w14:paraId="36C2333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27D57474" w14:textId="77777777" w:rsidR="00DF564F" w:rsidRPr="00DF564F" w:rsidRDefault="00DF564F" w:rsidP="00DF564F">
      <w:pPr>
        <w:spacing w:after="0" w:line="240" w:lineRule="auto"/>
        <w:jc w:val="both"/>
        <w:rPr>
          <w:rFonts w:ascii="Arial" w:hAnsi="Arial" w:cs="Arial"/>
        </w:rPr>
      </w:pPr>
      <w:r w:rsidRPr="00DF564F">
        <w:rPr>
          <w:rFonts w:ascii="Arial" w:hAnsi="Arial" w:cs="Arial"/>
          <w:szCs w:val="24"/>
          <w:u w:val="single"/>
        </w:rPr>
        <w:t>No aplicamos este inciso</w:t>
      </w:r>
      <w:r w:rsidRPr="00DF564F">
        <w:rPr>
          <w:rFonts w:ascii="Arial" w:hAnsi="Arial" w:cs="Arial"/>
          <w:sz w:val="24"/>
          <w:szCs w:val="24"/>
          <w:u w:val="single"/>
        </w:rPr>
        <w:t xml:space="preserve"> </w:t>
      </w:r>
    </w:p>
    <w:p w14:paraId="42E15364" w14:textId="77777777" w:rsidR="00DF564F" w:rsidRDefault="00DF564F" w:rsidP="000C3365">
      <w:pPr>
        <w:pStyle w:val="Ttulo2"/>
        <w:rPr>
          <w:rFonts w:asciiTheme="minorHAnsi" w:hAnsiTheme="minorHAnsi" w:cstheme="minorHAnsi"/>
          <w:b/>
          <w:color w:val="auto"/>
          <w:sz w:val="22"/>
        </w:rPr>
      </w:pPr>
      <w:bookmarkStart w:id="11" w:name="_Toc508279631"/>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1"/>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lastRenderedPageBreak/>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Pr="00E74967" w:rsidRDefault="007D1E76" w:rsidP="00CB41C4">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7A92FC9" w14:textId="77777777" w:rsidR="007D1E76" w:rsidRPr="00E74967" w:rsidRDefault="007D1E76" w:rsidP="00CB41C4">
      <w:pPr>
        <w:tabs>
          <w:tab w:val="left" w:leader="underscore" w:pos="9639"/>
        </w:tabs>
        <w:spacing w:after="0" w:line="240" w:lineRule="auto"/>
        <w:jc w:val="both"/>
        <w:rPr>
          <w:rFonts w:cs="Calibri"/>
        </w:rPr>
      </w:pPr>
    </w:p>
    <w:p w14:paraId="409B1D78" w14:textId="77777777" w:rsidR="007D1E76" w:rsidRPr="00E74967" w:rsidRDefault="007D1E76" w:rsidP="00CB41C4">
      <w:pPr>
        <w:tabs>
          <w:tab w:val="left" w:leader="underscore" w:pos="9639"/>
        </w:tabs>
        <w:spacing w:after="0" w:line="240" w:lineRule="auto"/>
        <w:jc w:val="both"/>
        <w:rPr>
          <w:rFonts w:cs="Calibri"/>
        </w:rPr>
      </w:pPr>
    </w:p>
    <w:p w14:paraId="19C64A34" w14:textId="77777777" w:rsidR="007D1E76" w:rsidRPr="000C3365" w:rsidRDefault="007D1E76" w:rsidP="000C3365">
      <w:pPr>
        <w:pStyle w:val="Ttulo2"/>
        <w:rPr>
          <w:rFonts w:asciiTheme="minorHAnsi" w:hAnsiTheme="minorHAnsi" w:cstheme="minorHAnsi"/>
          <w:b/>
          <w:color w:val="auto"/>
          <w:sz w:val="22"/>
        </w:rPr>
      </w:pPr>
      <w:bookmarkStart w:id="12"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2"/>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6B02EAB0" w14:textId="20312D8E" w:rsidR="007D1E76" w:rsidRPr="00CF6954" w:rsidRDefault="00DF564F" w:rsidP="00CB41C4">
      <w:pPr>
        <w:tabs>
          <w:tab w:val="left" w:leader="underscore" w:pos="9639"/>
        </w:tabs>
        <w:spacing w:after="0" w:line="240" w:lineRule="auto"/>
        <w:jc w:val="both"/>
        <w:rPr>
          <w:rFonts w:ascii="Arial" w:hAnsi="Arial" w:cs="Arial"/>
        </w:rPr>
      </w:pPr>
      <w:r w:rsidRPr="00CF6954">
        <w:rPr>
          <w:rFonts w:ascii="Arial" w:hAnsi="Arial" w:cs="Arial"/>
          <w:szCs w:val="24"/>
          <w:u w:val="single"/>
        </w:rPr>
        <w:t>No se cuanta con este número</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3" w:name="_Toc508279633"/>
      <w:r w:rsidRPr="000C3365">
        <w:rPr>
          <w:rFonts w:asciiTheme="minorHAnsi" w:hAnsiTheme="minorHAnsi" w:cstheme="minorHAnsi"/>
          <w:b/>
          <w:color w:val="auto"/>
          <w:sz w:val="22"/>
        </w:rPr>
        <w:t>13. Proceso de Mejora:</w:t>
      </w:r>
      <w:bookmarkEnd w:id="13"/>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118BD79D" w14:textId="77777777" w:rsidR="00DF564F" w:rsidRPr="00DF564F" w:rsidRDefault="00DF564F" w:rsidP="00DF564F">
      <w:pPr>
        <w:spacing w:after="0" w:line="240" w:lineRule="auto"/>
        <w:jc w:val="both"/>
        <w:rPr>
          <w:rFonts w:ascii="Arial" w:hAnsi="Arial" w:cs="Arial"/>
          <w:szCs w:val="24"/>
          <w:u w:val="single"/>
        </w:rPr>
      </w:pPr>
      <w:r w:rsidRPr="00DF564F">
        <w:rPr>
          <w:rFonts w:ascii="Arial" w:hAnsi="Arial" w:cs="Arial"/>
          <w:szCs w:val="24"/>
          <w:u w:val="single"/>
        </w:rPr>
        <w:t>Se cuenta con un reglamento interno que está vigente a esta fecha publicado en el diario oficial el 12 de Julio del 2011</w:t>
      </w:r>
    </w:p>
    <w:p w14:paraId="3CDB5703" w14:textId="77777777" w:rsidR="00DF564F" w:rsidRDefault="00DF564F" w:rsidP="00CB41C4">
      <w:pPr>
        <w:tabs>
          <w:tab w:val="left" w:leader="underscore" w:pos="9639"/>
        </w:tabs>
        <w:spacing w:after="0" w:line="240" w:lineRule="auto"/>
        <w:jc w:val="both"/>
        <w:rPr>
          <w:rFonts w:cs="Calibri"/>
          <w:b/>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210B209E" w14:textId="77777777" w:rsidR="00DF564F" w:rsidRPr="00DF564F" w:rsidRDefault="00DF564F" w:rsidP="00DF564F">
      <w:pPr>
        <w:spacing w:after="0" w:line="240" w:lineRule="auto"/>
        <w:jc w:val="both"/>
        <w:rPr>
          <w:rFonts w:ascii="Arial" w:hAnsi="Arial" w:cs="Arial"/>
        </w:rPr>
      </w:pPr>
      <w:r w:rsidRPr="00DF564F">
        <w:rPr>
          <w:rFonts w:ascii="Arial" w:hAnsi="Arial" w:cs="Arial"/>
          <w:szCs w:val="24"/>
          <w:u w:val="single"/>
        </w:rPr>
        <w:t xml:space="preserve">No se aplica este inciso </w:t>
      </w:r>
    </w:p>
    <w:p w14:paraId="42EF07C5" w14:textId="77777777" w:rsidR="00DF564F" w:rsidRPr="00E74967" w:rsidRDefault="00DF564F" w:rsidP="00DF564F">
      <w:pPr>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4"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4"/>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5"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5"/>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6" w:name="_Toc508279636"/>
      <w:r w:rsidRPr="000C3365">
        <w:rPr>
          <w:rFonts w:asciiTheme="minorHAnsi" w:hAnsiTheme="minorHAnsi" w:cstheme="minorHAnsi"/>
          <w:b/>
          <w:color w:val="auto"/>
          <w:sz w:val="22"/>
        </w:rPr>
        <w:lastRenderedPageBreak/>
        <w:t>16. Partes Relacionadas:</w:t>
      </w:r>
      <w:bookmarkEnd w:id="16"/>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69F34346" w:rsidR="007D1E76" w:rsidRPr="00CF6954" w:rsidRDefault="00DF564F" w:rsidP="00CB41C4">
      <w:pPr>
        <w:tabs>
          <w:tab w:val="left" w:leader="underscore" w:pos="9639"/>
        </w:tabs>
        <w:spacing w:after="0" w:line="240" w:lineRule="auto"/>
        <w:jc w:val="both"/>
        <w:rPr>
          <w:rFonts w:ascii="Arial" w:hAnsi="Arial" w:cs="Arial"/>
          <w:sz w:val="20"/>
        </w:rPr>
      </w:pPr>
      <w:r w:rsidRPr="00CF6954">
        <w:rPr>
          <w:rFonts w:ascii="Arial" w:hAnsi="Arial" w:cs="Arial"/>
          <w:szCs w:val="24"/>
          <w:u w:val="single"/>
        </w:rPr>
        <w:t>No se aplica</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7"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7"/>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73806523" w14:textId="462CD327" w:rsidR="00144B2F" w:rsidRDefault="00144B2F" w:rsidP="00CB41C4">
      <w:pPr>
        <w:pBdr>
          <w:bottom w:val="single" w:sz="12" w:space="1" w:color="auto"/>
        </w:pBdr>
        <w:tabs>
          <w:tab w:val="left" w:leader="underscore" w:pos="9639"/>
        </w:tabs>
        <w:spacing w:after="0" w:line="240" w:lineRule="auto"/>
        <w:jc w:val="both"/>
        <w:rPr>
          <w:rFonts w:cs="Calibri"/>
        </w:rPr>
      </w:pPr>
    </w:p>
    <w:p w14:paraId="40AD5436" w14:textId="54847BAD" w:rsidR="00144B2F" w:rsidRDefault="00144B2F" w:rsidP="00144B2F">
      <w:pPr>
        <w:rPr>
          <w:rFonts w:cs="Calibri"/>
        </w:rPr>
      </w:pPr>
    </w:p>
    <w:p w14:paraId="1567FCD7" w14:textId="77777777" w:rsidR="00144B2F" w:rsidRDefault="00144B2F" w:rsidP="00144B2F">
      <w:pPr>
        <w:spacing w:after="0" w:line="240" w:lineRule="auto"/>
        <w:rPr>
          <w:rFonts w:ascii="Arial" w:eastAsia="Times New Roman" w:hAnsi="Arial" w:cs="Arial"/>
          <w:color w:val="000000"/>
          <w:sz w:val="16"/>
          <w:szCs w:val="16"/>
          <w:lang w:eastAsia="es-MX"/>
        </w:rPr>
      </w:pPr>
    </w:p>
    <w:p w14:paraId="2B9BDC87" w14:textId="77777777" w:rsidR="00144B2F" w:rsidRPr="00144B2F" w:rsidRDefault="00144B2F" w:rsidP="00144B2F">
      <w:pPr>
        <w:spacing w:after="0" w:line="240" w:lineRule="auto"/>
        <w:rPr>
          <w:rFonts w:ascii="Arial" w:eastAsia="Times New Roman" w:hAnsi="Arial" w:cs="Arial"/>
          <w:color w:val="000000"/>
          <w:sz w:val="16"/>
          <w:szCs w:val="16"/>
          <w:lang w:eastAsia="es-MX"/>
        </w:rPr>
      </w:pPr>
      <w:r w:rsidRPr="00144B2F">
        <w:rPr>
          <w:rFonts w:ascii="Arial" w:eastAsia="Times New Roman" w:hAnsi="Arial" w:cs="Arial"/>
          <w:color w:val="000000"/>
          <w:sz w:val="16"/>
          <w:szCs w:val="16"/>
          <w:lang w:eastAsia="es-MX"/>
        </w:rPr>
        <w:t>“Bajo protesta de decir verdad declaramos que los Estados Financieros y sus notas, son razonablemente correctos y son responsabilidad del emisor”.</w:t>
      </w:r>
    </w:p>
    <w:p w14:paraId="79897070" w14:textId="77777777" w:rsidR="00144B2F" w:rsidRPr="00144B2F" w:rsidRDefault="00144B2F" w:rsidP="00144B2F">
      <w:pPr>
        <w:rPr>
          <w:rFonts w:cs="Calibri"/>
        </w:rPr>
      </w:pPr>
    </w:p>
    <w:sectPr w:rsidR="00144B2F" w:rsidRPr="00144B2F" w:rsidSect="0012405A">
      <w:headerReference w:type="default" r:id="rId15"/>
      <w:footerReference w:type="default" r:id="rId16"/>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555F9A" w14:textId="77777777" w:rsidR="00CA48BB" w:rsidRDefault="00CA48BB" w:rsidP="00E00323">
      <w:pPr>
        <w:spacing w:after="0" w:line="240" w:lineRule="auto"/>
      </w:pPr>
      <w:r>
        <w:separator/>
      </w:r>
    </w:p>
  </w:endnote>
  <w:endnote w:type="continuationSeparator" w:id="0">
    <w:p w14:paraId="0303C708" w14:textId="77777777" w:rsidR="00CA48BB" w:rsidRDefault="00CA48BB"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305890" w:rsidRPr="00305890">
          <w:rPr>
            <w:noProof/>
            <w:lang w:val="es-ES"/>
          </w:rPr>
          <w:t>1</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734C7" w14:textId="77777777" w:rsidR="00CA48BB" w:rsidRDefault="00CA48BB" w:rsidP="00E00323">
      <w:pPr>
        <w:spacing w:after="0" w:line="240" w:lineRule="auto"/>
      </w:pPr>
      <w:r>
        <w:separator/>
      </w:r>
    </w:p>
  </w:footnote>
  <w:footnote w:type="continuationSeparator" w:id="0">
    <w:p w14:paraId="3B43A4DF" w14:textId="77777777" w:rsidR="00CA48BB" w:rsidRDefault="00CA48BB" w:rsidP="00E003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C548F" w14:textId="28306EE0" w:rsidR="00154BA3" w:rsidRDefault="00154BA3" w:rsidP="00A4610E">
    <w:pPr>
      <w:pStyle w:val="Encabezado"/>
      <w:spacing w:after="0" w:line="240" w:lineRule="auto"/>
      <w:jc w:val="center"/>
    </w:pPr>
    <w:r>
      <w:t>Nombre del Ente Público</w:t>
    </w:r>
  </w:p>
  <w:p w14:paraId="651A4C4F" w14:textId="59FF918A" w:rsidR="00A4610E" w:rsidRDefault="00A4610E" w:rsidP="00A4610E">
    <w:pPr>
      <w:pStyle w:val="Encabezado"/>
      <w:spacing w:after="0" w:line="240" w:lineRule="auto"/>
      <w:jc w:val="center"/>
    </w:pPr>
    <w:r w:rsidRPr="00A4610E">
      <w:t>CORRESPONDINTES AL 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659C6EEB"/>
    <w:multiLevelType w:val="hybridMultilevel"/>
    <w:tmpl w:val="5D26EC68"/>
    <w:lvl w:ilvl="0" w:tplc="D49ABBA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E76"/>
    <w:rsid w:val="00015028"/>
    <w:rsid w:val="00040D4F"/>
    <w:rsid w:val="00084EAE"/>
    <w:rsid w:val="00091CE6"/>
    <w:rsid w:val="000B7810"/>
    <w:rsid w:val="000C3365"/>
    <w:rsid w:val="00117787"/>
    <w:rsid w:val="0012405A"/>
    <w:rsid w:val="00144B2F"/>
    <w:rsid w:val="00154BA3"/>
    <w:rsid w:val="00164FC9"/>
    <w:rsid w:val="001973A2"/>
    <w:rsid w:val="001C75F2"/>
    <w:rsid w:val="001D2063"/>
    <w:rsid w:val="001D43E9"/>
    <w:rsid w:val="00250601"/>
    <w:rsid w:val="00286127"/>
    <w:rsid w:val="002F49C3"/>
    <w:rsid w:val="00305890"/>
    <w:rsid w:val="00343D98"/>
    <w:rsid w:val="003453CA"/>
    <w:rsid w:val="003D5A45"/>
    <w:rsid w:val="00435A87"/>
    <w:rsid w:val="00497333"/>
    <w:rsid w:val="004A58C8"/>
    <w:rsid w:val="004F234D"/>
    <w:rsid w:val="004F697D"/>
    <w:rsid w:val="00545ABB"/>
    <w:rsid w:val="0054701E"/>
    <w:rsid w:val="005B5531"/>
    <w:rsid w:val="005D25D5"/>
    <w:rsid w:val="005D3E43"/>
    <w:rsid w:val="005E231E"/>
    <w:rsid w:val="006426F2"/>
    <w:rsid w:val="00657009"/>
    <w:rsid w:val="00681C79"/>
    <w:rsid w:val="006C6943"/>
    <w:rsid w:val="006C7994"/>
    <w:rsid w:val="0073417A"/>
    <w:rsid w:val="007610BC"/>
    <w:rsid w:val="007714AB"/>
    <w:rsid w:val="007D1E76"/>
    <w:rsid w:val="007D4484"/>
    <w:rsid w:val="0086459F"/>
    <w:rsid w:val="0086648D"/>
    <w:rsid w:val="00886B85"/>
    <w:rsid w:val="008C3BB8"/>
    <w:rsid w:val="008E076C"/>
    <w:rsid w:val="0092765C"/>
    <w:rsid w:val="00947FF7"/>
    <w:rsid w:val="0099403C"/>
    <w:rsid w:val="009D782E"/>
    <w:rsid w:val="00A4610E"/>
    <w:rsid w:val="00A730E0"/>
    <w:rsid w:val="00AA41E5"/>
    <w:rsid w:val="00AB722B"/>
    <w:rsid w:val="00AE1F6A"/>
    <w:rsid w:val="00B869EE"/>
    <w:rsid w:val="00C97E1E"/>
    <w:rsid w:val="00CA48BB"/>
    <w:rsid w:val="00CB41C4"/>
    <w:rsid w:val="00CF1316"/>
    <w:rsid w:val="00CF6954"/>
    <w:rsid w:val="00D13C44"/>
    <w:rsid w:val="00D975B1"/>
    <w:rsid w:val="00DF564F"/>
    <w:rsid w:val="00E00323"/>
    <w:rsid w:val="00E74967"/>
    <w:rsid w:val="00E7559F"/>
    <w:rsid w:val="00EA37F5"/>
    <w:rsid w:val="00EA7915"/>
    <w:rsid w:val="00F46719"/>
    <w:rsid w:val="00F54F6F"/>
    <w:rsid w:val="00F65A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47D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de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365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file:///C:/Users/acorona/lquiroz/AppData/Local/Microsoft/Windows/Temporary%20Internet%20Files/Content.Outlook/HBGSO9P3/MODELO%20CTA%202013.ppt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967CE36F-EBB9-4AFD-A9C3-51AE2EDB5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2425</Words>
  <Characters>13341</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15735</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DIF</cp:lastModifiedBy>
  <cp:revision>2</cp:revision>
  <dcterms:created xsi:type="dcterms:W3CDTF">2020-07-16T15:32:00Z</dcterms:created>
  <dcterms:modified xsi:type="dcterms:W3CDTF">2020-07-16T15:32:00Z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