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6A339" w14:textId="61244621" w:rsidR="004053AE" w:rsidRPr="003514F3" w:rsidRDefault="004053AE" w:rsidP="00C70075">
      <w:pPr>
        <w:pStyle w:val="Default"/>
        <w:jc w:val="center"/>
        <w:rPr>
          <w:b/>
          <w:sz w:val="20"/>
          <w:szCs w:val="20"/>
        </w:rPr>
      </w:pPr>
      <w:r w:rsidRPr="003514F3">
        <w:rPr>
          <w:b/>
          <w:sz w:val="20"/>
          <w:szCs w:val="20"/>
        </w:rPr>
        <w:t>CASA DE LA CULTURA,</w:t>
      </w:r>
      <w:r w:rsidR="003514F3" w:rsidRPr="003514F3">
        <w:rPr>
          <w:b/>
          <w:sz w:val="20"/>
          <w:szCs w:val="20"/>
        </w:rPr>
        <w:t xml:space="preserve"> DE</w:t>
      </w:r>
      <w:r w:rsidRPr="003514F3">
        <w:rPr>
          <w:b/>
          <w:sz w:val="20"/>
          <w:szCs w:val="20"/>
        </w:rPr>
        <w:t xml:space="preserve"> MOROLEON GUANAJUATO</w:t>
      </w:r>
    </w:p>
    <w:p w14:paraId="22C0C668" w14:textId="77777777" w:rsidR="004053AE" w:rsidRPr="003514F3" w:rsidRDefault="004053AE" w:rsidP="00C70075">
      <w:pPr>
        <w:pStyle w:val="Default"/>
        <w:jc w:val="center"/>
        <w:rPr>
          <w:b/>
          <w:sz w:val="20"/>
          <w:szCs w:val="20"/>
        </w:rPr>
      </w:pPr>
      <w:r w:rsidRPr="003514F3">
        <w:rPr>
          <w:b/>
          <w:sz w:val="20"/>
          <w:szCs w:val="20"/>
        </w:rPr>
        <w:t>CCM8907209I7</w:t>
      </w:r>
    </w:p>
    <w:p w14:paraId="00B08321" w14:textId="4313ACC7" w:rsidR="004053AE" w:rsidRPr="003514F3" w:rsidRDefault="00D84D0B" w:rsidP="00C70075">
      <w:pPr>
        <w:pStyle w:val="Default"/>
        <w:jc w:val="center"/>
        <w:rPr>
          <w:b/>
          <w:sz w:val="20"/>
          <w:szCs w:val="20"/>
        </w:rPr>
      </w:pPr>
      <w:r>
        <w:rPr>
          <w:b/>
          <w:sz w:val="20"/>
          <w:szCs w:val="20"/>
        </w:rPr>
        <w:t>PRIMER</w:t>
      </w:r>
      <w:r w:rsidR="00632D2F" w:rsidRPr="003514F3">
        <w:rPr>
          <w:b/>
          <w:sz w:val="20"/>
          <w:szCs w:val="20"/>
        </w:rPr>
        <w:t xml:space="preserve"> TRIMESTRE</w:t>
      </w:r>
      <w:r w:rsidR="004053AE" w:rsidRPr="003514F3">
        <w:rPr>
          <w:b/>
          <w:sz w:val="20"/>
          <w:szCs w:val="20"/>
        </w:rPr>
        <w:t xml:space="preserve"> DEL EJERCICIO </w:t>
      </w:r>
      <w:r w:rsidR="001832DD" w:rsidRPr="003514F3">
        <w:rPr>
          <w:b/>
          <w:sz w:val="20"/>
          <w:szCs w:val="20"/>
        </w:rPr>
        <w:t>202</w:t>
      </w:r>
      <w:r>
        <w:rPr>
          <w:b/>
          <w:sz w:val="20"/>
          <w:szCs w:val="20"/>
        </w:rPr>
        <w:t>5</w:t>
      </w:r>
    </w:p>
    <w:p w14:paraId="0EA34336" w14:textId="77777777" w:rsidR="004053AE" w:rsidRPr="003514F3" w:rsidRDefault="004053AE" w:rsidP="004053AE">
      <w:pPr>
        <w:pStyle w:val="Default"/>
        <w:rPr>
          <w:rFonts w:ascii="Franklin Gothic Demi" w:hAnsi="Franklin Gothic Demi" w:cs="Franklin Gothic Demi"/>
          <w:b/>
          <w:sz w:val="20"/>
          <w:szCs w:val="20"/>
        </w:rPr>
      </w:pPr>
    </w:p>
    <w:p w14:paraId="28562744" w14:textId="468F8757" w:rsidR="004053AE" w:rsidRPr="003514F3" w:rsidRDefault="004053AE" w:rsidP="00C70075">
      <w:pPr>
        <w:pStyle w:val="Default"/>
        <w:jc w:val="center"/>
        <w:rPr>
          <w:rFonts w:ascii="Franklin Gothic Demi" w:hAnsi="Franklin Gothic Demi" w:cs="Franklin Gothic Demi"/>
          <w:b/>
          <w:sz w:val="20"/>
          <w:szCs w:val="20"/>
        </w:rPr>
      </w:pPr>
      <w:r w:rsidRPr="003514F3">
        <w:rPr>
          <w:rFonts w:ascii="Franklin Gothic Demi" w:hAnsi="Franklin Gothic Demi" w:cs="Franklin Gothic Demi"/>
          <w:b/>
          <w:sz w:val="20"/>
          <w:szCs w:val="20"/>
        </w:rPr>
        <w:t>NOTAS DE GESTIÓN ADMINISTRATIVA</w:t>
      </w:r>
    </w:p>
    <w:p w14:paraId="6464DCA0" w14:textId="77777777" w:rsidR="003514F3" w:rsidRPr="003514F3" w:rsidRDefault="003514F3" w:rsidP="003514F3">
      <w:pPr>
        <w:tabs>
          <w:tab w:val="left" w:leader="underscore" w:pos="9639"/>
        </w:tabs>
        <w:spacing w:after="0" w:line="240" w:lineRule="auto"/>
        <w:jc w:val="center"/>
        <w:rPr>
          <w:rFonts w:cs="Calibri"/>
          <w:b/>
        </w:rPr>
      </w:pPr>
      <w:r w:rsidRPr="003514F3">
        <w:rPr>
          <w:rFonts w:cs="Calibri"/>
          <w:b/>
        </w:rPr>
        <w:t>06-12-2022</w:t>
      </w:r>
    </w:p>
    <w:p w14:paraId="366920B9" w14:textId="77777777" w:rsidR="00BD73BF" w:rsidRPr="00E74967" w:rsidRDefault="00BD73BF" w:rsidP="00BD73BF">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proofErr w:type="gramStart"/>
      <w:r w:rsidRPr="00E74967">
        <w:rPr>
          <w:rFonts w:cs="Calibri"/>
        </w:rPr>
        <w:t>la misma</w:t>
      </w:r>
      <w:proofErr w:type="gramEnd"/>
      <w:r w:rsidRPr="00E74967">
        <w:rPr>
          <w:rFonts w:cs="Calibri"/>
        </w:rPr>
        <w:t>, al Congreso y a los ciudadanos.</w:t>
      </w:r>
    </w:p>
    <w:p w14:paraId="7A19385D" w14:textId="77777777" w:rsidR="00BD73BF" w:rsidRPr="00E74967" w:rsidRDefault="00BD73BF" w:rsidP="00BD73BF">
      <w:pPr>
        <w:tabs>
          <w:tab w:val="left" w:leader="underscore" w:pos="9639"/>
        </w:tabs>
        <w:spacing w:after="0" w:line="240" w:lineRule="auto"/>
        <w:jc w:val="both"/>
        <w:rPr>
          <w:rFonts w:cs="Calibri"/>
        </w:rPr>
      </w:pPr>
    </w:p>
    <w:p w14:paraId="34943BDA" w14:textId="77777777" w:rsidR="00BD73BF" w:rsidRPr="00E74967" w:rsidRDefault="00BD73BF" w:rsidP="00BD73BF">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Pr>
          <w:rFonts w:cs="Calibri"/>
        </w:rPr>
        <w:t>-</w:t>
      </w:r>
      <w:r w:rsidRPr="00E74967">
        <w:rPr>
          <w:rFonts w:cs="Calibri"/>
        </w:rPr>
        <w:t xml:space="preserve">financieros más relevantes que influyeron en las decisiones del período, y que deberán ser considerados en la elaboración de los estados financieros para la mayor comprensión de </w:t>
      </w:r>
      <w:proofErr w:type="gramStart"/>
      <w:r w:rsidRPr="00E74967">
        <w:rPr>
          <w:rFonts w:cs="Calibri"/>
        </w:rPr>
        <w:t>los mismos</w:t>
      </w:r>
      <w:proofErr w:type="gramEnd"/>
      <w:r w:rsidRPr="00E74967">
        <w:rPr>
          <w:rFonts w:cs="Calibri"/>
        </w:rPr>
        <w:t xml:space="preserve"> y sus particularidades.</w:t>
      </w:r>
    </w:p>
    <w:p w14:paraId="35C8DB9C" w14:textId="77777777" w:rsidR="00BD73BF" w:rsidRPr="00E74967" w:rsidRDefault="00BD73BF" w:rsidP="00BD73BF">
      <w:pPr>
        <w:tabs>
          <w:tab w:val="left" w:leader="underscore" w:pos="9639"/>
        </w:tabs>
        <w:spacing w:after="0" w:line="240" w:lineRule="auto"/>
        <w:jc w:val="both"/>
        <w:rPr>
          <w:rFonts w:cs="Calibri"/>
        </w:rPr>
      </w:pPr>
    </w:p>
    <w:p w14:paraId="3ED2F496" w14:textId="2F6CBDA5" w:rsidR="00BD73BF" w:rsidRPr="00E74967" w:rsidRDefault="00BD73BF" w:rsidP="003514F3">
      <w:pPr>
        <w:tabs>
          <w:tab w:val="left" w:leader="underscore" w:pos="9639"/>
        </w:tabs>
        <w:spacing w:after="0" w:line="240" w:lineRule="auto"/>
        <w:jc w:val="both"/>
        <w:rPr>
          <w:rFonts w:cs="Calibri"/>
        </w:rPr>
      </w:pPr>
      <w:r w:rsidRPr="00E74967">
        <w:rPr>
          <w:rFonts w:cs="Calibri"/>
        </w:rPr>
        <w:t xml:space="preserve">De esta manera, </w:t>
      </w:r>
      <w:r w:rsidRPr="00295B72">
        <w:rPr>
          <w:rFonts w:cs="Calibri"/>
        </w:rPr>
        <w:t>se informan y explican las condiciones relacionadas con la información financiera de cada período de gestión; además, de exponer aquellas políticas que podrían afectar la toma de decisiones en períodos posteriores.</w:t>
      </w:r>
      <w:r>
        <w:rPr>
          <w:rFonts w:cs="Calibri"/>
        </w:rPr>
        <w:t xml:space="preserve"> (</w:t>
      </w:r>
      <w:r w:rsidRPr="00C93C67">
        <w:rPr>
          <w:rFonts w:cs="Calibri"/>
          <w:color w:val="2F5496" w:themeColor="accent5" w:themeShade="BF"/>
        </w:rPr>
        <w:t>DOF 06-12-2022</w:t>
      </w:r>
      <w:r>
        <w:rPr>
          <w:rFonts w:cs="Calibri"/>
        </w:rPr>
        <w:t>)</w:t>
      </w:r>
    </w:p>
    <w:p w14:paraId="0F145E4B" w14:textId="77777777" w:rsidR="003514F3" w:rsidRDefault="003514F3" w:rsidP="003514F3">
      <w:pPr>
        <w:pStyle w:val="Prrafodelista"/>
        <w:tabs>
          <w:tab w:val="left" w:leader="underscore" w:pos="9639"/>
        </w:tabs>
        <w:spacing w:after="0" w:line="240" w:lineRule="auto"/>
        <w:jc w:val="both"/>
        <w:rPr>
          <w:rFonts w:cs="Calibri"/>
        </w:rPr>
      </w:pPr>
    </w:p>
    <w:p w14:paraId="3DFDE5C0" w14:textId="79B425A0" w:rsidR="00BD73BF" w:rsidRDefault="00BD73BF" w:rsidP="00BD73BF">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sdtContent>
        <w:p w14:paraId="4DBC0BB5" w14:textId="77777777" w:rsidR="00BD73BF" w:rsidRDefault="00BD73BF" w:rsidP="00BD73BF">
          <w:pPr>
            <w:pStyle w:val="TtuloTDC"/>
            <w:numPr>
              <w:ilvl w:val="0"/>
              <w:numId w:val="1"/>
            </w:numPr>
            <w:rPr>
              <w:lang w:val="es-ES"/>
            </w:rPr>
          </w:pPr>
          <w:r>
            <w:rPr>
              <w:lang w:val="es-ES"/>
            </w:rPr>
            <w:t>Contenido</w:t>
          </w:r>
        </w:p>
        <w:p w14:paraId="776E8764" w14:textId="14B4CA50"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Pr="005C0188">
              <w:rPr>
                <w:rStyle w:val="Hipervnculo"/>
                <w:rFonts w:cstheme="minorHAnsi"/>
                <w:b/>
                <w:noProof/>
              </w:rPr>
              <w:t>1. Autorización e Historia:</w:t>
            </w:r>
            <w:r>
              <w:rPr>
                <w:noProof/>
                <w:webHidden/>
              </w:rPr>
              <w:tab/>
            </w:r>
            <w:r>
              <w:rPr>
                <w:noProof/>
                <w:webHidden/>
              </w:rPr>
              <w:fldChar w:fldCharType="begin"/>
            </w:r>
            <w:r>
              <w:rPr>
                <w:noProof/>
                <w:webHidden/>
              </w:rPr>
              <w:instrText xml:space="preserve"> PAGEREF _Toc161472866 \h </w:instrText>
            </w:r>
            <w:r>
              <w:rPr>
                <w:noProof/>
                <w:webHidden/>
              </w:rPr>
              <w:fldChar w:fldCharType="separate"/>
            </w:r>
            <w:r w:rsidR="00D84D0B">
              <w:rPr>
                <w:b/>
                <w:bCs/>
                <w:noProof/>
                <w:webHidden/>
                <w:lang w:val="es-ES"/>
              </w:rPr>
              <w:t>¡Error! Marcador no definido.</w:t>
            </w:r>
            <w:r>
              <w:rPr>
                <w:noProof/>
                <w:webHidden/>
              </w:rPr>
              <w:fldChar w:fldCharType="end"/>
            </w:r>
          </w:hyperlink>
        </w:p>
        <w:p w14:paraId="664CFB3D" w14:textId="2805EC3A"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fldChar w:fldCharType="separate"/>
            </w:r>
            <w:r w:rsidR="00D84D0B">
              <w:rPr>
                <w:b/>
                <w:bCs/>
                <w:noProof/>
                <w:webHidden/>
                <w:lang w:val="es-ES"/>
              </w:rPr>
              <w:t>¡Error! Marcador no definido.</w:t>
            </w:r>
            <w:r>
              <w:rPr>
                <w:noProof/>
                <w:webHidden/>
              </w:rPr>
              <w:fldChar w:fldCharType="end"/>
            </w:r>
          </w:hyperlink>
        </w:p>
        <w:p w14:paraId="324F535D" w14:textId="155D04B6"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fldChar w:fldCharType="separate"/>
            </w:r>
            <w:r w:rsidR="00D84D0B">
              <w:rPr>
                <w:b/>
                <w:bCs/>
                <w:noProof/>
                <w:webHidden/>
                <w:lang w:val="es-ES"/>
              </w:rPr>
              <w:t>¡Error! Marcador no definido.</w:t>
            </w:r>
            <w:r>
              <w:rPr>
                <w:noProof/>
                <w:webHidden/>
              </w:rPr>
              <w:fldChar w:fldCharType="end"/>
            </w:r>
          </w:hyperlink>
        </w:p>
        <w:p w14:paraId="283DE875" w14:textId="7FE6EDDC"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fldChar w:fldCharType="separate"/>
            </w:r>
            <w:r w:rsidR="00D84D0B">
              <w:rPr>
                <w:b/>
                <w:bCs/>
                <w:noProof/>
                <w:webHidden/>
                <w:lang w:val="es-ES"/>
              </w:rPr>
              <w:t>¡Error! Marcador no definido.</w:t>
            </w:r>
            <w:r>
              <w:rPr>
                <w:noProof/>
                <w:webHidden/>
              </w:rPr>
              <w:fldChar w:fldCharType="end"/>
            </w:r>
          </w:hyperlink>
        </w:p>
        <w:p w14:paraId="6A0BA9E4" w14:textId="1AA09DD5"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fldChar w:fldCharType="separate"/>
            </w:r>
            <w:r w:rsidR="00D84D0B">
              <w:rPr>
                <w:b/>
                <w:bCs/>
                <w:noProof/>
                <w:webHidden/>
                <w:lang w:val="es-ES"/>
              </w:rPr>
              <w:t>¡Error! Marcador no definido.</w:t>
            </w:r>
            <w:r>
              <w:rPr>
                <w:noProof/>
                <w:webHidden/>
              </w:rPr>
              <w:fldChar w:fldCharType="end"/>
            </w:r>
          </w:hyperlink>
        </w:p>
        <w:p w14:paraId="5C81846A" w14:textId="0194E3EC"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fldChar w:fldCharType="separate"/>
            </w:r>
            <w:r w:rsidR="00D84D0B">
              <w:rPr>
                <w:b/>
                <w:bCs/>
                <w:noProof/>
                <w:webHidden/>
                <w:lang w:val="es-ES"/>
              </w:rPr>
              <w:t>¡Error! Marcador no definido.</w:t>
            </w:r>
            <w:r>
              <w:rPr>
                <w:noProof/>
                <w:webHidden/>
              </w:rPr>
              <w:fldChar w:fldCharType="end"/>
            </w:r>
          </w:hyperlink>
        </w:p>
        <w:p w14:paraId="6FC1C89F" w14:textId="346E9D27"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fldChar w:fldCharType="separate"/>
            </w:r>
            <w:r w:rsidR="00D84D0B">
              <w:rPr>
                <w:b/>
                <w:bCs/>
                <w:noProof/>
                <w:webHidden/>
                <w:lang w:val="es-ES"/>
              </w:rPr>
              <w:t>¡Error! Marcador no definido.</w:t>
            </w:r>
            <w:r>
              <w:rPr>
                <w:noProof/>
                <w:webHidden/>
              </w:rPr>
              <w:fldChar w:fldCharType="end"/>
            </w:r>
          </w:hyperlink>
        </w:p>
        <w:p w14:paraId="783A6E19" w14:textId="4BE61233"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fldChar w:fldCharType="separate"/>
            </w:r>
            <w:r w:rsidR="00D84D0B">
              <w:rPr>
                <w:b/>
                <w:bCs/>
                <w:noProof/>
                <w:webHidden/>
                <w:lang w:val="es-ES"/>
              </w:rPr>
              <w:t>¡Error! Marcador no definido.</w:t>
            </w:r>
            <w:r>
              <w:rPr>
                <w:noProof/>
                <w:webHidden/>
              </w:rPr>
              <w:fldChar w:fldCharType="end"/>
            </w:r>
          </w:hyperlink>
        </w:p>
        <w:p w14:paraId="749EBC79" w14:textId="560ED176"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fldChar w:fldCharType="separate"/>
            </w:r>
            <w:r w:rsidR="00D84D0B">
              <w:rPr>
                <w:b/>
                <w:bCs/>
                <w:noProof/>
                <w:webHidden/>
                <w:lang w:val="es-ES"/>
              </w:rPr>
              <w:t>¡Error! Marcador no definido.</w:t>
            </w:r>
            <w:r>
              <w:rPr>
                <w:noProof/>
                <w:webHidden/>
              </w:rPr>
              <w:fldChar w:fldCharType="end"/>
            </w:r>
          </w:hyperlink>
        </w:p>
        <w:p w14:paraId="08B176DB" w14:textId="1A7AFBDB"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fldChar w:fldCharType="separate"/>
            </w:r>
            <w:r w:rsidR="00D84D0B">
              <w:rPr>
                <w:b/>
                <w:bCs/>
                <w:noProof/>
                <w:webHidden/>
                <w:lang w:val="es-ES"/>
              </w:rPr>
              <w:t>¡Error! Marcador no definido.</w:t>
            </w:r>
            <w:r>
              <w:rPr>
                <w:noProof/>
                <w:webHidden/>
              </w:rPr>
              <w:fldChar w:fldCharType="end"/>
            </w:r>
          </w:hyperlink>
        </w:p>
        <w:p w14:paraId="1B295DA4" w14:textId="49359659"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fldChar w:fldCharType="separate"/>
            </w:r>
            <w:r w:rsidR="00D84D0B">
              <w:rPr>
                <w:b/>
                <w:bCs/>
                <w:noProof/>
                <w:webHidden/>
                <w:lang w:val="es-ES"/>
              </w:rPr>
              <w:t>¡Error! Marcador no definido.</w:t>
            </w:r>
            <w:r>
              <w:rPr>
                <w:noProof/>
                <w:webHidden/>
              </w:rPr>
              <w:fldChar w:fldCharType="end"/>
            </w:r>
          </w:hyperlink>
        </w:p>
        <w:p w14:paraId="1CFA2B41" w14:textId="6BF23A48"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fldChar w:fldCharType="separate"/>
            </w:r>
            <w:r w:rsidR="00D84D0B">
              <w:rPr>
                <w:b/>
                <w:bCs/>
                <w:noProof/>
                <w:webHidden/>
                <w:lang w:val="es-ES"/>
              </w:rPr>
              <w:t>¡Error! Marcador no definido.</w:t>
            </w:r>
            <w:r>
              <w:rPr>
                <w:noProof/>
                <w:webHidden/>
              </w:rPr>
              <w:fldChar w:fldCharType="end"/>
            </w:r>
          </w:hyperlink>
        </w:p>
        <w:p w14:paraId="445A2BD0" w14:textId="02C7AC37"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fldChar w:fldCharType="separate"/>
            </w:r>
            <w:r w:rsidR="00D84D0B">
              <w:rPr>
                <w:b/>
                <w:bCs/>
                <w:noProof/>
                <w:webHidden/>
                <w:lang w:val="es-ES"/>
              </w:rPr>
              <w:t>¡Error! Marcador no definido.</w:t>
            </w:r>
            <w:r>
              <w:rPr>
                <w:noProof/>
                <w:webHidden/>
              </w:rPr>
              <w:fldChar w:fldCharType="end"/>
            </w:r>
          </w:hyperlink>
        </w:p>
        <w:p w14:paraId="524FA42D" w14:textId="275D8CF8"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fldChar w:fldCharType="separate"/>
            </w:r>
            <w:r w:rsidR="00D84D0B">
              <w:rPr>
                <w:b/>
                <w:bCs/>
                <w:noProof/>
                <w:webHidden/>
                <w:lang w:val="es-ES"/>
              </w:rPr>
              <w:t>¡Error! Marcador no definido.</w:t>
            </w:r>
            <w:r>
              <w:rPr>
                <w:noProof/>
                <w:webHidden/>
              </w:rPr>
              <w:fldChar w:fldCharType="end"/>
            </w:r>
          </w:hyperlink>
        </w:p>
        <w:p w14:paraId="545A357A" w14:textId="0DCDE094"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fldChar w:fldCharType="separate"/>
            </w:r>
            <w:r w:rsidR="00D84D0B">
              <w:rPr>
                <w:b/>
                <w:bCs/>
                <w:noProof/>
                <w:webHidden/>
                <w:lang w:val="es-ES"/>
              </w:rPr>
              <w:t>¡Error! Marcador no definido.</w:t>
            </w:r>
            <w:r>
              <w:rPr>
                <w:noProof/>
                <w:webHidden/>
              </w:rPr>
              <w:fldChar w:fldCharType="end"/>
            </w:r>
          </w:hyperlink>
        </w:p>
        <w:p w14:paraId="5793FEC2" w14:textId="4BDED5D3" w:rsidR="00D84D0B" w:rsidRPr="00D84D0B" w:rsidRDefault="00BD73BF" w:rsidP="005D0867">
          <w:pPr>
            <w:pStyle w:val="TDC2"/>
            <w:numPr>
              <w:ilvl w:val="0"/>
              <w:numId w:val="1"/>
            </w:numPr>
            <w:tabs>
              <w:tab w:val="right" w:leader="dot" w:pos="9678"/>
            </w:tabs>
            <w:rPr>
              <w:lang w:val="es-ES"/>
            </w:rPr>
          </w:pPr>
          <w:hyperlink w:anchor="_Toc161472881" w:history="1">
            <w:r w:rsidRPr="00D84D0B">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fldChar w:fldCharType="separate"/>
            </w:r>
            <w:r w:rsidR="00D84D0B">
              <w:rPr>
                <w:b/>
                <w:bCs/>
                <w:noProof/>
                <w:webHidden/>
                <w:lang w:val="es-ES"/>
              </w:rPr>
              <w:t>¡Error! Marcador no definido.</w:t>
            </w:r>
            <w:r>
              <w:rPr>
                <w:noProof/>
                <w:webHidden/>
              </w:rPr>
              <w:fldChar w:fldCharType="end"/>
            </w:r>
          </w:hyperlink>
          <w:r w:rsidRPr="00D84D0B">
            <w:rPr>
              <w:lang w:val="es-ES"/>
            </w:rPr>
            <w:fldChar w:fldCharType="end"/>
          </w:r>
        </w:p>
      </w:sdtContent>
    </w:sdt>
    <w:p w14:paraId="27024768" w14:textId="77777777" w:rsidR="00D84D0B" w:rsidRPr="003514F3" w:rsidRDefault="00D84D0B" w:rsidP="00D84D0B">
      <w:pPr>
        <w:pStyle w:val="Default"/>
        <w:ind w:left="720"/>
        <w:jc w:val="center"/>
        <w:rPr>
          <w:b/>
          <w:sz w:val="20"/>
          <w:szCs w:val="20"/>
        </w:rPr>
      </w:pPr>
      <w:r>
        <w:rPr>
          <w:b/>
          <w:sz w:val="20"/>
          <w:szCs w:val="20"/>
        </w:rPr>
        <w:lastRenderedPageBreak/>
        <w:t>PRIMER</w:t>
      </w:r>
      <w:r w:rsidRPr="003514F3">
        <w:rPr>
          <w:b/>
          <w:sz w:val="20"/>
          <w:szCs w:val="20"/>
        </w:rPr>
        <w:t xml:space="preserve"> TRIMESTRE DEL EJERCICIO 202</w:t>
      </w:r>
      <w:r>
        <w:rPr>
          <w:b/>
          <w:sz w:val="20"/>
          <w:szCs w:val="20"/>
        </w:rPr>
        <w:t>5</w:t>
      </w:r>
    </w:p>
    <w:p w14:paraId="5D913745" w14:textId="77777777" w:rsidR="00D84D0B" w:rsidRDefault="00D84D0B" w:rsidP="00C70075">
      <w:pPr>
        <w:pStyle w:val="Default"/>
        <w:jc w:val="both"/>
        <w:rPr>
          <w:b/>
          <w:bCs/>
        </w:rPr>
      </w:pPr>
    </w:p>
    <w:p w14:paraId="58D5AB57" w14:textId="16FF5CA1" w:rsidR="004053AE" w:rsidRPr="00847A93" w:rsidRDefault="00BB4F69" w:rsidP="00C70075">
      <w:pPr>
        <w:pStyle w:val="Default"/>
        <w:jc w:val="both"/>
        <w:rPr>
          <w:b/>
          <w:bCs/>
        </w:rPr>
      </w:pPr>
      <w:r>
        <w:rPr>
          <w:b/>
          <w:bCs/>
        </w:rPr>
        <w:t>1</w:t>
      </w:r>
      <w:r w:rsidR="004053AE" w:rsidRPr="00847A93">
        <w:rPr>
          <w:b/>
          <w:bCs/>
        </w:rPr>
        <w:t xml:space="preserve">. Autorización e Historia: </w:t>
      </w:r>
    </w:p>
    <w:p w14:paraId="181B103C" w14:textId="77777777" w:rsidR="00C70075" w:rsidRPr="00C70075" w:rsidRDefault="00C70075" w:rsidP="00C70075">
      <w:pPr>
        <w:pStyle w:val="Default"/>
        <w:jc w:val="both"/>
      </w:pPr>
    </w:p>
    <w:p w14:paraId="614A894A" w14:textId="77777777" w:rsidR="004053AE" w:rsidRDefault="004053AE" w:rsidP="00C70075">
      <w:pPr>
        <w:pStyle w:val="Default"/>
        <w:jc w:val="both"/>
      </w:pPr>
      <w:r w:rsidRPr="00C70075">
        <w:t xml:space="preserve">Se informará sobre: </w:t>
      </w:r>
    </w:p>
    <w:p w14:paraId="0381BE45" w14:textId="77777777" w:rsidR="00C70075" w:rsidRPr="00C70075" w:rsidRDefault="00C70075" w:rsidP="00C70075">
      <w:pPr>
        <w:pStyle w:val="Default"/>
        <w:jc w:val="both"/>
      </w:pPr>
    </w:p>
    <w:p w14:paraId="236CFD23" w14:textId="77777777" w:rsidR="004053AE" w:rsidRPr="00C70075" w:rsidRDefault="004053AE" w:rsidP="00C70075">
      <w:pPr>
        <w:pStyle w:val="Default"/>
        <w:jc w:val="both"/>
      </w:pPr>
      <w:r w:rsidRPr="00C70075">
        <w:t xml:space="preserve">a) Fecha de creación del ente. </w:t>
      </w:r>
    </w:p>
    <w:p w14:paraId="2737F7AA" w14:textId="77777777" w:rsidR="004053AE" w:rsidRDefault="004053AE" w:rsidP="00C70075">
      <w:pPr>
        <w:pStyle w:val="Default"/>
        <w:jc w:val="both"/>
      </w:pPr>
      <w:r w:rsidRPr="00C70075">
        <w:t xml:space="preserve">Fue autorizada su descentralización el 20 de julio del 1989 </w:t>
      </w:r>
    </w:p>
    <w:p w14:paraId="29250755" w14:textId="77777777" w:rsidR="00C70075" w:rsidRPr="00C70075" w:rsidRDefault="00C70075" w:rsidP="00C70075">
      <w:pPr>
        <w:pStyle w:val="Default"/>
        <w:jc w:val="both"/>
      </w:pPr>
    </w:p>
    <w:p w14:paraId="0C9701CD" w14:textId="25D9EA50" w:rsidR="004053AE" w:rsidRPr="002304C1" w:rsidRDefault="004053AE" w:rsidP="00C70075">
      <w:pPr>
        <w:pStyle w:val="Default"/>
        <w:jc w:val="both"/>
      </w:pPr>
      <w:r w:rsidRPr="002304C1">
        <w:t>b) Principales cambios en su estructura (interna históricamente).</w:t>
      </w:r>
    </w:p>
    <w:p w14:paraId="4FF128D3" w14:textId="3E646C00" w:rsidR="002304C1" w:rsidRPr="002304C1" w:rsidRDefault="002304C1" w:rsidP="002304C1">
      <w:pPr>
        <w:pStyle w:val="Default"/>
        <w:jc w:val="both"/>
      </w:pPr>
      <w:r w:rsidRPr="002304C1">
        <w:t xml:space="preserve">Breve descripción de las actividades principales de la entidad. </w:t>
      </w:r>
    </w:p>
    <w:p w14:paraId="2D901E88" w14:textId="77777777" w:rsidR="002304C1" w:rsidRPr="002304C1" w:rsidRDefault="002304C1" w:rsidP="002304C1">
      <w:pPr>
        <w:pStyle w:val="Default"/>
        <w:jc w:val="both"/>
      </w:pPr>
    </w:p>
    <w:p w14:paraId="71B81757" w14:textId="77777777" w:rsidR="002304C1" w:rsidRPr="002304C1" w:rsidRDefault="002304C1" w:rsidP="002304C1">
      <w:pPr>
        <w:tabs>
          <w:tab w:val="left" w:leader="underscore" w:pos="9639"/>
        </w:tabs>
        <w:spacing w:after="0" w:line="240" w:lineRule="auto"/>
        <w:jc w:val="both"/>
        <w:rPr>
          <w:rFonts w:ascii="Arial" w:hAnsi="Arial" w:cs="Arial"/>
          <w:sz w:val="24"/>
          <w:szCs w:val="24"/>
        </w:rPr>
      </w:pPr>
      <w:r w:rsidRPr="002304C1">
        <w:rPr>
          <w:rFonts w:ascii="Arial" w:hAnsi="Arial" w:cs="Arial"/>
          <w:sz w:val="24"/>
          <w:szCs w:val="24"/>
        </w:rPr>
        <w:t>Casa de la Cultura de Moroleón es un Organismo Público Descentralizado desde el 20 de julio de 1989 y ofrece los Servicios de Talleres Culturales, apoyo y organización en eventos Culturales</w:t>
      </w:r>
    </w:p>
    <w:p w14:paraId="33FEC5A5" w14:textId="77777777" w:rsidR="002304C1" w:rsidRDefault="002304C1" w:rsidP="00C70075">
      <w:pPr>
        <w:pStyle w:val="Default"/>
        <w:jc w:val="both"/>
      </w:pPr>
    </w:p>
    <w:p w14:paraId="68C9C75B" w14:textId="77777777" w:rsidR="00BB4F69" w:rsidRDefault="00BB4F69" w:rsidP="00BB4F69">
      <w:pPr>
        <w:pStyle w:val="Default"/>
        <w:jc w:val="both"/>
        <w:rPr>
          <w:b/>
          <w:bCs/>
        </w:rPr>
      </w:pPr>
    </w:p>
    <w:p w14:paraId="454AF540" w14:textId="77777777" w:rsidR="00BB4F69" w:rsidRPr="00C70075" w:rsidRDefault="00BB4F69" w:rsidP="00BB4F69">
      <w:pPr>
        <w:pStyle w:val="Default"/>
        <w:jc w:val="both"/>
      </w:pPr>
    </w:p>
    <w:p w14:paraId="67AF638D" w14:textId="7BEDEF40" w:rsidR="00BB4F69" w:rsidRDefault="00966922" w:rsidP="00BB4F69">
      <w:pPr>
        <w:pStyle w:val="Default"/>
        <w:jc w:val="both"/>
        <w:rPr>
          <w:b/>
          <w:bCs/>
        </w:rPr>
      </w:pPr>
      <w:r>
        <w:rPr>
          <w:b/>
          <w:bCs/>
        </w:rPr>
        <w:t>2. p</w:t>
      </w:r>
      <w:r w:rsidR="00BB4F69" w:rsidRPr="00847A93">
        <w:rPr>
          <w:b/>
          <w:bCs/>
        </w:rPr>
        <w:t xml:space="preserve">anorama Económico y Financiero: </w:t>
      </w:r>
    </w:p>
    <w:p w14:paraId="0B345CD0" w14:textId="77777777" w:rsidR="00966922" w:rsidRPr="00847A93" w:rsidRDefault="00966922" w:rsidP="00BB4F69">
      <w:pPr>
        <w:pStyle w:val="Default"/>
        <w:jc w:val="both"/>
        <w:rPr>
          <w:b/>
          <w:bCs/>
        </w:rPr>
      </w:pPr>
    </w:p>
    <w:p w14:paraId="4E8B1294" w14:textId="77777777" w:rsidR="00BB4F69" w:rsidRPr="00C70075" w:rsidRDefault="00BB4F69" w:rsidP="00BB4F69">
      <w:pPr>
        <w:pStyle w:val="Default"/>
        <w:jc w:val="both"/>
      </w:pPr>
      <w:r w:rsidRPr="00C70075">
        <w:t xml:space="preserve">Se informará sobre las principales condiciones económico-financieras bajo las cuales el ente público estuvo operando; y las cuales influyeron en la toma de decisiones de la administración; tanto a nivel local como federal. </w:t>
      </w:r>
    </w:p>
    <w:p w14:paraId="4854A95B" w14:textId="77777777" w:rsidR="00BB4F69" w:rsidRDefault="00BB4F69" w:rsidP="00BB4F69">
      <w:pPr>
        <w:pStyle w:val="Default"/>
        <w:jc w:val="both"/>
      </w:pPr>
      <w:r w:rsidRPr="00C70075">
        <w:t>Casa de la Cultura genera Recursos Propios y obtiene subsidio por parte del Instituto Estatal de la</w:t>
      </w:r>
      <w:r>
        <w:t xml:space="preserve"> </w:t>
      </w:r>
      <w:r w:rsidRPr="00C70075">
        <w:t xml:space="preserve">Cultura (Recursos Estatales) y Transferencias (Subsidios) Municipales. </w:t>
      </w:r>
    </w:p>
    <w:p w14:paraId="69305DFA" w14:textId="66157856" w:rsidR="00BB4F69" w:rsidRDefault="00BB4F69" w:rsidP="00C70075">
      <w:pPr>
        <w:pStyle w:val="Default"/>
        <w:jc w:val="both"/>
      </w:pPr>
    </w:p>
    <w:p w14:paraId="526004F5" w14:textId="2A240632" w:rsidR="00E671EB" w:rsidRPr="00847A93" w:rsidRDefault="00E671EB" w:rsidP="00E671EB">
      <w:pPr>
        <w:pStyle w:val="Default"/>
        <w:jc w:val="both"/>
        <w:rPr>
          <w:b/>
          <w:bCs/>
        </w:rPr>
      </w:pPr>
      <w:r>
        <w:rPr>
          <w:b/>
          <w:bCs/>
        </w:rPr>
        <w:t>3</w:t>
      </w:r>
      <w:r w:rsidRPr="00847A93">
        <w:rPr>
          <w:b/>
          <w:bCs/>
        </w:rPr>
        <w:t xml:space="preserve">. Organización y Objeto Social: </w:t>
      </w:r>
    </w:p>
    <w:p w14:paraId="48AB11F5" w14:textId="77777777" w:rsidR="00E671EB" w:rsidRPr="0056027E" w:rsidRDefault="00E671EB" w:rsidP="00E671EB">
      <w:pPr>
        <w:pStyle w:val="Default"/>
        <w:jc w:val="both"/>
      </w:pPr>
      <w:r w:rsidRPr="0056027E">
        <w:t xml:space="preserve">Se informará sobre: </w:t>
      </w:r>
    </w:p>
    <w:p w14:paraId="65DCAD82" w14:textId="77777777" w:rsidR="00E671EB" w:rsidRPr="0056027E" w:rsidRDefault="00E671EB" w:rsidP="00E671EB">
      <w:pPr>
        <w:pStyle w:val="Default"/>
        <w:jc w:val="both"/>
      </w:pPr>
    </w:p>
    <w:p w14:paraId="5DF93555" w14:textId="77777777" w:rsidR="00E671EB" w:rsidRPr="0056027E" w:rsidRDefault="00E671EB" w:rsidP="00E671EB">
      <w:pPr>
        <w:pStyle w:val="Default"/>
        <w:jc w:val="both"/>
      </w:pPr>
      <w:r w:rsidRPr="0056027E">
        <w:t xml:space="preserve">a) Objeto social. </w:t>
      </w:r>
    </w:p>
    <w:p w14:paraId="3C7FE74E" w14:textId="77777777" w:rsidR="00E671EB" w:rsidRPr="0056027E" w:rsidRDefault="00E671EB" w:rsidP="00E671EB">
      <w:pPr>
        <w:pStyle w:val="Default"/>
        <w:jc w:val="both"/>
      </w:pPr>
      <w:r w:rsidRPr="0056027E">
        <w:t xml:space="preserve">Difundir la cultura dentro del municipio y las localidades cercanas al municipio </w:t>
      </w:r>
    </w:p>
    <w:p w14:paraId="11D9649E" w14:textId="77777777" w:rsidR="00E671EB" w:rsidRPr="0056027E" w:rsidRDefault="00E671EB" w:rsidP="00E671EB">
      <w:pPr>
        <w:pStyle w:val="Default"/>
        <w:jc w:val="both"/>
      </w:pPr>
    </w:p>
    <w:p w14:paraId="5BF5CD99" w14:textId="77777777" w:rsidR="00E671EB" w:rsidRPr="0056027E" w:rsidRDefault="00E671EB" w:rsidP="00E671EB">
      <w:pPr>
        <w:pStyle w:val="Default"/>
        <w:jc w:val="both"/>
      </w:pPr>
      <w:r w:rsidRPr="0056027E">
        <w:t xml:space="preserve">b) Principal actividad. </w:t>
      </w:r>
    </w:p>
    <w:p w14:paraId="7FDD5C5E" w14:textId="77777777" w:rsidR="00E671EB" w:rsidRPr="0056027E" w:rsidRDefault="00E671EB" w:rsidP="00E671EB">
      <w:pPr>
        <w:pStyle w:val="Default"/>
        <w:jc w:val="both"/>
      </w:pPr>
      <w:r w:rsidRPr="0056027E">
        <w:t xml:space="preserve">Servicios de Talleres Culturales, apoyo y organización en eventos Culturales. </w:t>
      </w:r>
    </w:p>
    <w:p w14:paraId="6A2D70AA" w14:textId="77777777" w:rsidR="00E671EB" w:rsidRPr="0056027E" w:rsidRDefault="00E671EB" w:rsidP="00E671EB">
      <w:pPr>
        <w:pStyle w:val="Default"/>
        <w:jc w:val="both"/>
      </w:pPr>
    </w:p>
    <w:p w14:paraId="31FBF8AD" w14:textId="77777777" w:rsidR="003F0664" w:rsidRPr="0056027E" w:rsidRDefault="00E671EB" w:rsidP="003F0664">
      <w:pPr>
        <w:pStyle w:val="Default"/>
        <w:jc w:val="both"/>
      </w:pPr>
      <w:r w:rsidRPr="0056027E">
        <w:t>c</w:t>
      </w:r>
      <w:r w:rsidR="003F0664" w:rsidRPr="0056027E">
        <w:t>) Ejercicio fiscal</w:t>
      </w:r>
      <w:r w:rsidR="003F0664">
        <w:t>,</w:t>
      </w:r>
      <w:r w:rsidR="003F0664" w:rsidRPr="0056027E">
        <w:t xml:space="preserve"> </w:t>
      </w:r>
      <w:r w:rsidR="003F0664">
        <w:t>enero a diciembre de 2024</w:t>
      </w:r>
    </w:p>
    <w:p w14:paraId="044A31BD" w14:textId="19C74F61" w:rsidR="003F0664" w:rsidRPr="0056027E" w:rsidRDefault="003F0664" w:rsidP="003F0664">
      <w:pPr>
        <w:pStyle w:val="Default"/>
        <w:jc w:val="both"/>
      </w:pPr>
    </w:p>
    <w:p w14:paraId="4CCDB8E6" w14:textId="419C389F" w:rsidR="00E671EB" w:rsidRDefault="003F0664" w:rsidP="003F0664">
      <w:pPr>
        <w:pStyle w:val="Default"/>
        <w:jc w:val="both"/>
      </w:pPr>
      <w:r w:rsidRPr="0056027E">
        <w:t xml:space="preserve">d) Régimen jurídico </w:t>
      </w:r>
      <w:r>
        <w:t>esta dado de alta como una Asociación Civil,</w:t>
      </w:r>
      <w:r w:rsidRPr="00EA5670">
        <w:t xml:space="preserve"> </w:t>
      </w:r>
      <w:r w:rsidRPr="0056027E">
        <w:t xml:space="preserve">(A.C.) </w:t>
      </w:r>
      <w:r>
        <w:t xml:space="preserve">  en el régimen de </w:t>
      </w:r>
      <w:r w:rsidRPr="0056027E">
        <w:t>Personas</w:t>
      </w:r>
      <w:r w:rsidR="002B76FE">
        <w:t xml:space="preserve"> morales sin fines de lucro.</w:t>
      </w:r>
    </w:p>
    <w:p w14:paraId="7E81DADD" w14:textId="77777777" w:rsidR="002B76FE" w:rsidRPr="0056027E" w:rsidRDefault="002B76FE" w:rsidP="003F0664">
      <w:pPr>
        <w:pStyle w:val="Default"/>
        <w:jc w:val="both"/>
      </w:pPr>
    </w:p>
    <w:p w14:paraId="0B3B2221" w14:textId="77777777" w:rsidR="00E671EB" w:rsidRPr="0056027E" w:rsidRDefault="00E671EB" w:rsidP="00E671EB">
      <w:pPr>
        <w:pStyle w:val="Default"/>
        <w:jc w:val="both"/>
      </w:pPr>
      <w:r w:rsidRPr="0056027E">
        <w:t xml:space="preserve">e) Consideraciones fiscales del ente: Revelar el tipo de contribuciones que esté obligado a pagar o retener. </w:t>
      </w:r>
    </w:p>
    <w:p w14:paraId="33212FA7" w14:textId="77777777" w:rsidR="002B76FE" w:rsidRPr="0056027E" w:rsidRDefault="002B76FE" w:rsidP="002B76FE">
      <w:pPr>
        <w:pStyle w:val="Default"/>
        <w:jc w:val="both"/>
      </w:pPr>
      <w:r w:rsidRPr="0056027E">
        <w:t xml:space="preserve">ISR Retenciones por salarios </w:t>
      </w:r>
    </w:p>
    <w:p w14:paraId="1B2DE56C" w14:textId="77777777" w:rsidR="002B76FE" w:rsidRDefault="002B76FE" w:rsidP="002B76FE">
      <w:pPr>
        <w:pStyle w:val="Default"/>
        <w:jc w:val="both"/>
      </w:pPr>
      <w:r w:rsidRPr="0056027E">
        <w:t xml:space="preserve">ISR Retenciones por asimilados a salarios ISR Retenciones por servicios </w:t>
      </w:r>
    </w:p>
    <w:p w14:paraId="4AC72C36" w14:textId="77777777" w:rsidR="002B76FE" w:rsidRDefault="002B76FE" w:rsidP="002B76FE">
      <w:pPr>
        <w:pStyle w:val="Default"/>
        <w:jc w:val="both"/>
      </w:pPr>
      <w:r>
        <w:t>ISR Retenciones de RESICO</w:t>
      </w:r>
    </w:p>
    <w:p w14:paraId="55F7F480" w14:textId="77777777" w:rsidR="002B76FE" w:rsidRPr="0056027E" w:rsidRDefault="002B76FE" w:rsidP="002B76FE">
      <w:pPr>
        <w:pStyle w:val="Default"/>
        <w:jc w:val="both"/>
      </w:pPr>
      <w:r w:rsidRPr="0056027E">
        <w:t xml:space="preserve">profesionales Retención de impuesto cedular </w:t>
      </w:r>
    </w:p>
    <w:p w14:paraId="246BA705" w14:textId="77777777" w:rsidR="002B76FE" w:rsidRPr="0056027E" w:rsidRDefault="002B76FE" w:rsidP="002B76FE">
      <w:pPr>
        <w:pStyle w:val="Default"/>
        <w:jc w:val="both"/>
      </w:pPr>
      <w:r w:rsidRPr="0056027E">
        <w:lastRenderedPageBreak/>
        <w:t xml:space="preserve">Impuesto sobre nómina </w:t>
      </w:r>
    </w:p>
    <w:p w14:paraId="6D77225C" w14:textId="77777777" w:rsidR="00E671EB" w:rsidRPr="0056027E" w:rsidRDefault="00E671EB" w:rsidP="00E671EB">
      <w:pPr>
        <w:pStyle w:val="Default"/>
        <w:jc w:val="both"/>
      </w:pPr>
    </w:p>
    <w:p w14:paraId="0E6E1996" w14:textId="77777777" w:rsidR="00E671EB" w:rsidRPr="0056027E" w:rsidRDefault="00E671EB" w:rsidP="00E671EB">
      <w:pPr>
        <w:pStyle w:val="Default"/>
        <w:jc w:val="both"/>
      </w:pPr>
      <w:r w:rsidRPr="0056027E">
        <w:t xml:space="preserve">f) Estructura organizacional básica. </w:t>
      </w:r>
    </w:p>
    <w:p w14:paraId="30D85434" w14:textId="0CB20EC8" w:rsidR="00E671EB" w:rsidRDefault="00E671EB" w:rsidP="00E671EB">
      <w:pPr>
        <w:pStyle w:val="Default"/>
        <w:jc w:val="both"/>
      </w:pPr>
      <w:r w:rsidRPr="0056027E">
        <w:t xml:space="preserve">*Anexar organigrama de la entidad. </w:t>
      </w:r>
    </w:p>
    <w:p w14:paraId="3296FC4E" w14:textId="399F7DBF" w:rsidR="003D4D60" w:rsidRDefault="00D84D0B" w:rsidP="00E671EB">
      <w:pPr>
        <w:pStyle w:val="Default"/>
        <w:jc w:val="both"/>
      </w:pPr>
      <w:r w:rsidRPr="00D84D0B">
        <w:drawing>
          <wp:inline distT="0" distB="0" distL="0" distR="0" wp14:anchorId="36A7EB85" wp14:editId="6E09B7FC">
            <wp:extent cx="5134888" cy="6477000"/>
            <wp:effectExtent l="0" t="0" r="8890" b="0"/>
            <wp:docPr id="1164088630" name="Imagen 1" descr="Escala de tiem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088630" name="Imagen 1" descr="Escala de tiempo&#10;&#10;El contenido generado por IA puede ser incorrecto."/>
                    <pic:cNvPicPr/>
                  </pic:nvPicPr>
                  <pic:blipFill>
                    <a:blip r:embed="rId7"/>
                    <a:stretch>
                      <a:fillRect/>
                    </a:stretch>
                  </pic:blipFill>
                  <pic:spPr>
                    <a:xfrm>
                      <a:off x="0" y="0"/>
                      <a:ext cx="5138064" cy="6481006"/>
                    </a:xfrm>
                    <a:prstGeom prst="rect">
                      <a:avLst/>
                    </a:prstGeom>
                  </pic:spPr>
                </pic:pic>
              </a:graphicData>
            </a:graphic>
          </wp:inline>
        </w:drawing>
      </w:r>
    </w:p>
    <w:p w14:paraId="4CB286C7" w14:textId="77E95914" w:rsidR="003D4D60" w:rsidRDefault="003D4D60" w:rsidP="00E671EB">
      <w:pPr>
        <w:pStyle w:val="Default"/>
        <w:jc w:val="both"/>
      </w:pPr>
    </w:p>
    <w:p w14:paraId="3B5D5C72" w14:textId="77777777" w:rsidR="00E671EB" w:rsidRPr="0056027E" w:rsidRDefault="00E671EB" w:rsidP="00E671EB">
      <w:pPr>
        <w:pStyle w:val="Default"/>
        <w:jc w:val="both"/>
      </w:pPr>
      <w:r w:rsidRPr="0056027E">
        <w:t xml:space="preserve">g) Fideicomisos, mandatos y análogos de los cuales es fideicomitente o fideicomisario. </w:t>
      </w:r>
    </w:p>
    <w:p w14:paraId="60B672D3" w14:textId="07B05929" w:rsidR="00E671EB" w:rsidRDefault="00E671EB" w:rsidP="00E671EB">
      <w:pPr>
        <w:pStyle w:val="Default"/>
        <w:jc w:val="both"/>
      </w:pPr>
      <w:r w:rsidRPr="0056027E">
        <w:t>No se tiene Fideicomisos, mandatos y análogos.</w:t>
      </w:r>
    </w:p>
    <w:p w14:paraId="645E2269" w14:textId="77777777" w:rsidR="003A7E86" w:rsidRPr="003514F3" w:rsidRDefault="003A7E86" w:rsidP="003A7E86">
      <w:pPr>
        <w:pStyle w:val="Default"/>
        <w:jc w:val="center"/>
        <w:rPr>
          <w:b/>
          <w:sz w:val="20"/>
          <w:szCs w:val="20"/>
        </w:rPr>
      </w:pPr>
      <w:r w:rsidRPr="003514F3">
        <w:rPr>
          <w:b/>
          <w:sz w:val="20"/>
          <w:szCs w:val="20"/>
        </w:rPr>
        <w:t>CASA DE LA CULTURA, DE MOROLEON GUANAJUATO</w:t>
      </w:r>
    </w:p>
    <w:p w14:paraId="0A5B07AA" w14:textId="77777777" w:rsidR="003A7E86" w:rsidRPr="003514F3" w:rsidRDefault="003A7E86" w:rsidP="003A7E86">
      <w:pPr>
        <w:pStyle w:val="Default"/>
        <w:jc w:val="center"/>
        <w:rPr>
          <w:b/>
          <w:sz w:val="20"/>
          <w:szCs w:val="20"/>
        </w:rPr>
      </w:pPr>
      <w:r w:rsidRPr="003514F3">
        <w:rPr>
          <w:b/>
          <w:sz w:val="20"/>
          <w:szCs w:val="20"/>
        </w:rPr>
        <w:t>CCM8907209I7</w:t>
      </w:r>
    </w:p>
    <w:p w14:paraId="484AC0D9" w14:textId="77777777" w:rsidR="00D84D0B" w:rsidRPr="003514F3" w:rsidRDefault="00D84D0B" w:rsidP="00D84D0B">
      <w:pPr>
        <w:pStyle w:val="Default"/>
        <w:jc w:val="center"/>
        <w:rPr>
          <w:b/>
          <w:sz w:val="20"/>
          <w:szCs w:val="20"/>
        </w:rPr>
      </w:pPr>
      <w:r>
        <w:rPr>
          <w:b/>
          <w:sz w:val="20"/>
          <w:szCs w:val="20"/>
        </w:rPr>
        <w:lastRenderedPageBreak/>
        <w:t>PRIMER</w:t>
      </w:r>
      <w:r w:rsidRPr="003514F3">
        <w:rPr>
          <w:b/>
          <w:sz w:val="20"/>
          <w:szCs w:val="20"/>
        </w:rPr>
        <w:t xml:space="preserve"> TRIMESTRE DEL EJERCICIO 202</w:t>
      </w:r>
      <w:r>
        <w:rPr>
          <w:b/>
          <w:sz w:val="20"/>
          <w:szCs w:val="20"/>
        </w:rPr>
        <w:t>5</w:t>
      </w:r>
    </w:p>
    <w:p w14:paraId="2AEDF635" w14:textId="77777777" w:rsidR="001832DD" w:rsidRDefault="001832DD" w:rsidP="00C70075">
      <w:pPr>
        <w:pStyle w:val="Default"/>
        <w:jc w:val="center"/>
        <w:rPr>
          <w:sz w:val="23"/>
          <w:szCs w:val="23"/>
        </w:rPr>
      </w:pPr>
    </w:p>
    <w:p w14:paraId="060B116C" w14:textId="404B796B" w:rsidR="004053AE" w:rsidRPr="0056027E" w:rsidRDefault="004053AE" w:rsidP="0056027E">
      <w:pPr>
        <w:pStyle w:val="Default"/>
        <w:jc w:val="both"/>
      </w:pPr>
      <w:r w:rsidRPr="0056027E">
        <w:t xml:space="preserve">. </w:t>
      </w:r>
    </w:p>
    <w:p w14:paraId="71592B79" w14:textId="31F0E115" w:rsidR="004053AE" w:rsidRPr="00847A93" w:rsidRDefault="00FF25EC" w:rsidP="0056027E">
      <w:pPr>
        <w:pStyle w:val="Default"/>
        <w:jc w:val="both"/>
        <w:rPr>
          <w:b/>
          <w:bCs/>
        </w:rPr>
      </w:pPr>
      <w:r>
        <w:rPr>
          <w:b/>
          <w:bCs/>
        </w:rPr>
        <w:t>4</w:t>
      </w:r>
      <w:r w:rsidR="004053AE" w:rsidRPr="00847A93">
        <w:rPr>
          <w:b/>
          <w:bCs/>
        </w:rPr>
        <w:t xml:space="preserve">. Bases de Preparación de los Estados Financieros: </w:t>
      </w:r>
    </w:p>
    <w:p w14:paraId="04E5BDF1" w14:textId="77777777" w:rsidR="00C70075" w:rsidRPr="0056027E" w:rsidRDefault="00C70075" w:rsidP="0056027E">
      <w:pPr>
        <w:pStyle w:val="Default"/>
        <w:jc w:val="both"/>
      </w:pPr>
    </w:p>
    <w:p w14:paraId="7CB47920" w14:textId="77777777" w:rsidR="004053AE" w:rsidRPr="0056027E" w:rsidRDefault="004053AE" w:rsidP="0056027E">
      <w:pPr>
        <w:pStyle w:val="Default"/>
        <w:jc w:val="both"/>
      </w:pPr>
      <w:r w:rsidRPr="0056027E">
        <w:t xml:space="preserve">Se informará sobre: </w:t>
      </w:r>
    </w:p>
    <w:p w14:paraId="3297B1C5" w14:textId="77777777" w:rsidR="00C70075" w:rsidRPr="0056027E" w:rsidRDefault="00C70075" w:rsidP="0056027E">
      <w:pPr>
        <w:pStyle w:val="Default"/>
        <w:jc w:val="both"/>
      </w:pPr>
    </w:p>
    <w:p w14:paraId="008B90D6" w14:textId="77777777" w:rsidR="004053AE" w:rsidRPr="0056027E" w:rsidRDefault="004053AE" w:rsidP="0056027E">
      <w:pPr>
        <w:pStyle w:val="Default"/>
        <w:jc w:val="both"/>
      </w:pPr>
      <w:r w:rsidRPr="0056027E">
        <w:t xml:space="preserve">a) Si se ha observado la normatividad emitida por el CONAC y las disposiciones legales aplicables. </w:t>
      </w:r>
    </w:p>
    <w:p w14:paraId="0540130D" w14:textId="77777777" w:rsidR="00C70075" w:rsidRPr="0056027E" w:rsidRDefault="00C70075" w:rsidP="004053AE">
      <w:pPr>
        <w:pStyle w:val="Default"/>
      </w:pPr>
    </w:p>
    <w:p w14:paraId="06277AC5" w14:textId="77777777" w:rsidR="004053AE" w:rsidRPr="0056027E" w:rsidRDefault="004053AE" w:rsidP="0056027E">
      <w:pPr>
        <w:pStyle w:val="Default"/>
        <w:jc w:val="both"/>
      </w:pPr>
      <w:r w:rsidRPr="0056027E">
        <w:t>Si se ha observado y se ha llevado a la práctica la normativa emitida por el CONAC.</w:t>
      </w:r>
    </w:p>
    <w:p w14:paraId="44FC5289" w14:textId="3E6E1D8D" w:rsidR="0056027E" w:rsidRDefault="0056027E" w:rsidP="0056027E">
      <w:pPr>
        <w:pStyle w:val="Default"/>
        <w:jc w:val="center"/>
        <w:rPr>
          <w:sz w:val="16"/>
          <w:szCs w:val="16"/>
        </w:rPr>
      </w:pPr>
    </w:p>
    <w:p w14:paraId="217073BB" w14:textId="77777777" w:rsidR="00065FA3" w:rsidRPr="0056027E" w:rsidRDefault="00065FA3" w:rsidP="0056027E">
      <w:pPr>
        <w:pStyle w:val="Default"/>
        <w:jc w:val="center"/>
        <w:rPr>
          <w:sz w:val="16"/>
          <w:szCs w:val="16"/>
        </w:rPr>
      </w:pPr>
    </w:p>
    <w:p w14:paraId="1EF71B34" w14:textId="77777777" w:rsidR="0056027E" w:rsidRPr="0056027E" w:rsidRDefault="0056027E" w:rsidP="0056027E">
      <w:pPr>
        <w:pStyle w:val="Default"/>
        <w:jc w:val="both"/>
      </w:pPr>
      <w:r w:rsidRPr="0056027E">
        <w:t xml:space="preserve">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56027E">
        <w:t>los mismos</w:t>
      </w:r>
      <w:proofErr w:type="gramEnd"/>
      <w:r w:rsidRPr="0056027E">
        <w:t xml:space="preserve">. </w:t>
      </w:r>
    </w:p>
    <w:p w14:paraId="08DB4DAB" w14:textId="77777777" w:rsidR="0056027E" w:rsidRDefault="0056027E" w:rsidP="0056027E">
      <w:pPr>
        <w:pStyle w:val="Default"/>
        <w:jc w:val="both"/>
      </w:pPr>
      <w:r w:rsidRPr="0056027E">
        <w:t>Si se han tomado en cuenta las medidas contables necesarias para realizar los Estados Financieros de acu</w:t>
      </w:r>
      <w:r>
        <w:t>e</w:t>
      </w:r>
      <w:r w:rsidRPr="0056027E">
        <w:t xml:space="preserve">rdo con el CONAC. </w:t>
      </w:r>
    </w:p>
    <w:p w14:paraId="603F604D" w14:textId="77777777" w:rsidR="0056027E" w:rsidRPr="0056027E" w:rsidRDefault="0056027E" w:rsidP="0056027E">
      <w:pPr>
        <w:pStyle w:val="Default"/>
        <w:jc w:val="both"/>
      </w:pPr>
    </w:p>
    <w:p w14:paraId="7A5E593D" w14:textId="77777777" w:rsidR="0056027E" w:rsidRDefault="0056027E" w:rsidP="0056027E">
      <w:pPr>
        <w:pStyle w:val="Default"/>
        <w:jc w:val="both"/>
      </w:pPr>
      <w:r w:rsidRPr="0056027E">
        <w:t xml:space="preserve">c) Postulados básicos. </w:t>
      </w:r>
    </w:p>
    <w:p w14:paraId="10926F40" w14:textId="77777777" w:rsidR="0056027E" w:rsidRDefault="0056027E" w:rsidP="0056027E">
      <w:pPr>
        <w:pStyle w:val="Default"/>
        <w:jc w:val="both"/>
      </w:pPr>
      <w:r>
        <w:t>______________________________________________________________________________________________________________________________________________________________________________________________________</w:t>
      </w:r>
    </w:p>
    <w:p w14:paraId="5CC2A7EA" w14:textId="77777777" w:rsidR="0056027E" w:rsidRPr="0056027E" w:rsidRDefault="0056027E" w:rsidP="0056027E">
      <w:pPr>
        <w:pStyle w:val="Default"/>
        <w:jc w:val="both"/>
      </w:pPr>
    </w:p>
    <w:p w14:paraId="32B0A8A8" w14:textId="77777777" w:rsidR="0056027E" w:rsidRDefault="0056027E" w:rsidP="0056027E">
      <w:pPr>
        <w:pStyle w:val="Default"/>
        <w:jc w:val="both"/>
      </w:pPr>
      <w:r w:rsidRPr="0056027E">
        <w:t xml:space="preserve">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 </w:t>
      </w:r>
    </w:p>
    <w:p w14:paraId="3E42F70B" w14:textId="77777777" w:rsidR="0056027E" w:rsidRDefault="0056027E" w:rsidP="0056027E">
      <w:pPr>
        <w:pStyle w:val="Default"/>
        <w:jc w:val="both"/>
      </w:pPr>
      <w:r w:rsidRPr="0056027E">
        <w:t xml:space="preserve">No se tiene una normatividad supletoria </w:t>
      </w:r>
    </w:p>
    <w:p w14:paraId="2A0C3BD0" w14:textId="77777777" w:rsidR="0056027E" w:rsidRPr="0056027E" w:rsidRDefault="0056027E" w:rsidP="0056027E">
      <w:pPr>
        <w:pStyle w:val="Default"/>
        <w:jc w:val="both"/>
      </w:pPr>
    </w:p>
    <w:p w14:paraId="325F53BC" w14:textId="77777777" w:rsidR="0056027E" w:rsidRPr="0056027E" w:rsidRDefault="0056027E" w:rsidP="0056027E">
      <w:pPr>
        <w:pStyle w:val="Default"/>
        <w:jc w:val="both"/>
      </w:pPr>
      <w:r w:rsidRPr="0056027E">
        <w:t xml:space="preserve">e) Para las entidades que por primera vez estén implementando </w:t>
      </w:r>
      <w:proofErr w:type="gramStart"/>
      <w:r w:rsidRPr="0056027E">
        <w:t>la base devengado</w:t>
      </w:r>
      <w:proofErr w:type="gramEnd"/>
      <w:r w:rsidRPr="0056027E">
        <w:t xml:space="preserve"> </w:t>
      </w:r>
      <w:proofErr w:type="gramStart"/>
      <w:r w:rsidRPr="0056027E">
        <w:t>de acuerdo a</w:t>
      </w:r>
      <w:proofErr w:type="gramEnd"/>
      <w:r w:rsidRPr="0056027E">
        <w:t xml:space="preserve"> la Ley de </w:t>
      </w:r>
    </w:p>
    <w:p w14:paraId="0E1C1D7B" w14:textId="77777777" w:rsidR="0056027E" w:rsidRDefault="0056027E" w:rsidP="0056027E">
      <w:pPr>
        <w:pStyle w:val="Default"/>
        <w:jc w:val="both"/>
      </w:pPr>
      <w:r w:rsidRPr="0056027E">
        <w:t xml:space="preserve">Contabilidad, deberán: </w:t>
      </w:r>
    </w:p>
    <w:p w14:paraId="67A3A46A" w14:textId="77777777" w:rsidR="0056027E" w:rsidRPr="0056027E" w:rsidRDefault="0056027E" w:rsidP="0056027E">
      <w:pPr>
        <w:pStyle w:val="Default"/>
        <w:jc w:val="both"/>
      </w:pPr>
    </w:p>
    <w:p w14:paraId="0BE76136" w14:textId="77777777" w:rsidR="0056027E" w:rsidRDefault="0056027E" w:rsidP="0056027E">
      <w:pPr>
        <w:pStyle w:val="Default"/>
        <w:jc w:val="both"/>
      </w:pPr>
      <w:r w:rsidRPr="0056027E">
        <w:t xml:space="preserve">*Revelar las nuevas políticas de reconocimiento: </w:t>
      </w:r>
    </w:p>
    <w:p w14:paraId="4688FAE8" w14:textId="77777777" w:rsidR="0056027E" w:rsidRPr="0056027E" w:rsidRDefault="0056027E" w:rsidP="0056027E">
      <w:pPr>
        <w:pStyle w:val="Default"/>
        <w:jc w:val="both"/>
        <w:rPr>
          <w:sz w:val="22"/>
          <w:szCs w:val="22"/>
        </w:rPr>
      </w:pPr>
      <w:r w:rsidRPr="0056027E">
        <w:rPr>
          <w:sz w:val="22"/>
          <w:szCs w:val="22"/>
        </w:rPr>
        <w:t>____________________________________________________________________________________________________________________________________</w:t>
      </w:r>
      <w:r>
        <w:rPr>
          <w:sz w:val="22"/>
          <w:szCs w:val="22"/>
        </w:rPr>
        <w:t>____________</w:t>
      </w:r>
    </w:p>
    <w:p w14:paraId="100E6928" w14:textId="77777777" w:rsidR="0056027E" w:rsidRPr="0056027E" w:rsidRDefault="0056027E" w:rsidP="0056027E">
      <w:pPr>
        <w:pStyle w:val="Default"/>
        <w:jc w:val="both"/>
        <w:rPr>
          <w:sz w:val="22"/>
          <w:szCs w:val="22"/>
        </w:rPr>
      </w:pPr>
    </w:p>
    <w:p w14:paraId="13E4D2F7" w14:textId="77777777" w:rsidR="0056027E" w:rsidRDefault="0056027E" w:rsidP="0056027E">
      <w:pPr>
        <w:pStyle w:val="Default"/>
        <w:jc w:val="both"/>
      </w:pPr>
      <w:r w:rsidRPr="0056027E">
        <w:t xml:space="preserve">*Plan de implementación: </w:t>
      </w:r>
    </w:p>
    <w:p w14:paraId="4C7E0062" w14:textId="77777777" w:rsidR="0056027E" w:rsidRDefault="0056027E" w:rsidP="0056027E">
      <w:pPr>
        <w:pStyle w:val="Default"/>
        <w:jc w:val="both"/>
        <w:rPr>
          <w:sz w:val="22"/>
          <w:szCs w:val="22"/>
        </w:rPr>
      </w:pPr>
      <w:r w:rsidRPr="0056027E">
        <w:rPr>
          <w:sz w:val="22"/>
          <w:szCs w:val="22"/>
        </w:rPr>
        <w:t>____________________________________________________________________________________________________________________________________</w:t>
      </w:r>
      <w:r>
        <w:rPr>
          <w:sz w:val="22"/>
          <w:szCs w:val="22"/>
        </w:rPr>
        <w:t>____________</w:t>
      </w:r>
    </w:p>
    <w:p w14:paraId="18E1815A" w14:textId="77777777" w:rsidR="0056027E" w:rsidRPr="0056027E" w:rsidRDefault="0056027E" w:rsidP="0056027E">
      <w:pPr>
        <w:pStyle w:val="Default"/>
        <w:jc w:val="both"/>
        <w:rPr>
          <w:sz w:val="22"/>
          <w:szCs w:val="22"/>
        </w:rPr>
      </w:pPr>
    </w:p>
    <w:p w14:paraId="1E2C13B1" w14:textId="77777777" w:rsidR="0056027E" w:rsidRDefault="0056027E" w:rsidP="0056027E">
      <w:pPr>
        <w:pStyle w:val="Default"/>
        <w:pBdr>
          <w:bottom w:val="single" w:sz="12" w:space="1" w:color="auto"/>
        </w:pBdr>
        <w:jc w:val="both"/>
      </w:pPr>
      <w:r w:rsidRPr="0056027E">
        <w:t xml:space="preserve">*Revelar los cambios en las políticas, la clasificación y medición de </w:t>
      </w:r>
      <w:proofErr w:type="gramStart"/>
      <w:r w:rsidRPr="0056027E">
        <w:t>las mismas</w:t>
      </w:r>
      <w:proofErr w:type="gramEnd"/>
      <w:r w:rsidRPr="0056027E">
        <w:t xml:space="preserve">, así como su impacto en la información financiera: </w:t>
      </w:r>
    </w:p>
    <w:p w14:paraId="0901E777" w14:textId="77777777" w:rsidR="00D84D0B" w:rsidRDefault="00D84D0B" w:rsidP="00D84D0B">
      <w:pPr>
        <w:pStyle w:val="Default"/>
        <w:jc w:val="center"/>
        <w:rPr>
          <w:b/>
          <w:sz w:val="20"/>
          <w:szCs w:val="20"/>
        </w:rPr>
      </w:pPr>
    </w:p>
    <w:p w14:paraId="5CE5BDBB" w14:textId="53734A9A" w:rsidR="00D84D0B" w:rsidRPr="003514F3" w:rsidRDefault="00D84D0B" w:rsidP="00D84D0B">
      <w:pPr>
        <w:pStyle w:val="Default"/>
        <w:jc w:val="center"/>
        <w:rPr>
          <w:b/>
          <w:sz w:val="20"/>
          <w:szCs w:val="20"/>
        </w:rPr>
      </w:pPr>
      <w:r>
        <w:rPr>
          <w:b/>
          <w:sz w:val="20"/>
          <w:szCs w:val="20"/>
        </w:rPr>
        <w:lastRenderedPageBreak/>
        <w:t>PRIMER</w:t>
      </w:r>
      <w:r w:rsidRPr="003514F3">
        <w:rPr>
          <w:b/>
          <w:sz w:val="20"/>
          <w:szCs w:val="20"/>
        </w:rPr>
        <w:t xml:space="preserve"> TRIMESTRE DEL EJERCICIO 202</w:t>
      </w:r>
      <w:r>
        <w:rPr>
          <w:b/>
          <w:sz w:val="20"/>
          <w:szCs w:val="20"/>
        </w:rPr>
        <w:t>5</w:t>
      </w:r>
    </w:p>
    <w:p w14:paraId="1BFC3768" w14:textId="6E75997D" w:rsidR="0056027E" w:rsidRPr="0056027E" w:rsidRDefault="0056027E" w:rsidP="0056027E">
      <w:pPr>
        <w:pStyle w:val="Default"/>
        <w:jc w:val="both"/>
        <w:rPr>
          <w:sz w:val="22"/>
          <w:szCs w:val="22"/>
        </w:rPr>
      </w:pPr>
      <w:r w:rsidRPr="0056027E">
        <w:rPr>
          <w:sz w:val="22"/>
          <w:szCs w:val="22"/>
        </w:rPr>
        <w:t>________________________________________________________________________________</w:t>
      </w:r>
      <w:r>
        <w:rPr>
          <w:sz w:val="22"/>
          <w:szCs w:val="22"/>
        </w:rPr>
        <w:t>____________</w:t>
      </w:r>
      <w:r w:rsidRPr="0056027E">
        <w:rPr>
          <w:sz w:val="22"/>
          <w:szCs w:val="22"/>
        </w:rPr>
        <w:t>___________</w:t>
      </w:r>
    </w:p>
    <w:p w14:paraId="35E65CE9" w14:textId="77777777" w:rsidR="0056027E" w:rsidRPr="0056027E" w:rsidRDefault="0056027E" w:rsidP="0056027E">
      <w:pPr>
        <w:pStyle w:val="Default"/>
        <w:jc w:val="both"/>
        <w:rPr>
          <w:sz w:val="22"/>
          <w:szCs w:val="22"/>
        </w:rPr>
      </w:pPr>
    </w:p>
    <w:p w14:paraId="61871F19" w14:textId="3720A624" w:rsidR="0056027E" w:rsidRPr="00847A93" w:rsidRDefault="00FF25EC" w:rsidP="0056027E">
      <w:pPr>
        <w:pStyle w:val="Default"/>
        <w:jc w:val="both"/>
        <w:rPr>
          <w:b/>
          <w:bCs/>
        </w:rPr>
      </w:pPr>
      <w:r>
        <w:rPr>
          <w:b/>
          <w:bCs/>
        </w:rPr>
        <w:t>5</w:t>
      </w:r>
      <w:r w:rsidR="0056027E" w:rsidRPr="00847A93">
        <w:rPr>
          <w:b/>
          <w:bCs/>
        </w:rPr>
        <w:t xml:space="preserve">. Políticas de Contabilidad Significativas: </w:t>
      </w:r>
    </w:p>
    <w:p w14:paraId="2D51573E" w14:textId="6890138F" w:rsidR="008C631F" w:rsidRPr="00C70075" w:rsidRDefault="0056027E" w:rsidP="00A16C25">
      <w:pPr>
        <w:pStyle w:val="Default"/>
        <w:jc w:val="both"/>
        <w:rPr>
          <w:sz w:val="28"/>
          <w:szCs w:val="28"/>
        </w:rPr>
      </w:pPr>
      <w:r w:rsidRPr="0056027E">
        <w:t xml:space="preserve">Se informará sobre: </w:t>
      </w:r>
    </w:p>
    <w:p w14:paraId="7F096084" w14:textId="6B0D9C56" w:rsidR="006932E6" w:rsidRDefault="006932E6" w:rsidP="006932E6">
      <w:pPr>
        <w:pStyle w:val="Default"/>
        <w:jc w:val="center"/>
        <w:rPr>
          <w:sz w:val="16"/>
          <w:szCs w:val="16"/>
        </w:rPr>
      </w:pPr>
    </w:p>
    <w:p w14:paraId="043388DB" w14:textId="77777777" w:rsidR="00065FA3" w:rsidRPr="006932E6" w:rsidRDefault="00065FA3" w:rsidP="006932E6">
      <w:pPr>
        <w:pStyle w:val="Default"/>
        <w:jc w:val="center"/>
        <w:rPr>
          <w:sz w:val="16"/>
          <w:szCs w:val="16"/>
        </w:rPr>
      </w:pPr>
    </w:p>
    <w:p w14:paraId="25C8B56B" w14:textId="77777777" w:rsidR="004053AE" w:rsidRDefault="004053AE" w:rsidP="006932E6">
      <w:pPr>
        <w:pStyle w:val="Default"/>
        <w:jc w:val="both"/>
      </w:pPr>
      <w:r w:rsidRPr="006932E6">
        <w:t>a) Actualización: se informará del método utilizado para la actualización del valor de los activos, pasivos y Hacienda Pública/Patrimonio y las razones de dicha elección. Así como informar de la desconexión o reconexión inflacionaria:</w:t>
      </w:r>
    </w:p>
    <w:p w14:paraId="1FE4A151" w14:textId="77777777" w:rsidR="006932E6" w:rsidRDefault="006932E6" w:rsidP="006932E6">
      <w:pPr>
        <w:pStyle w:val="Default"/>
        <w:jc w:val="both"/>
      </w:pPr>
      <w:r>
        <w:t>______________________________________________________________________________________________________________________________________________________________________________________________________</w:t>
      </w:r>
    </w:p>
    <w:p w14:paraId="210D52EE" w14:textId="77777777" w:rsidR="006932E6" w:rsidRPr="006932E6" w:rsidRDefault="006932E6" w:rsidP="006932E6">
      <w:pPr>
        <w:pStyle w:val="Default"/>
        <w:jc w:val="both"/>
      </w:pPr>
    </w:p>
    <w:p w14:paraId="17333846" w14:textId="77777777" w:rsidR="004053AE" w:rsidRPr="006932E6" w:rsidRDefault="004053AE" w:rsidP="006932E6">
      <w:pPr>
        <w:pStyle w:val="Default"/>
        <w:jc w:val="both"/>
      </w:pPr>
      <w:r w:rsidRPr="006932E6">
        <w:t>b) Informar sobre la realización de operaciones en el extranjero y de sus efectos en la información financiera gubernamental:</w:t>
      </w:r>
    </w:p>
    <w:p w14:paraId="230297AB" w14:textId="77777777" w:rsidR="004053AE" w:rsidRDefault="004053AE" w:rsidP="006932E6">
      <w:pPr>
        <w:pStyle w:val="Default"/>
        <w:jc w:val="both"/>
      </w:pPr>
      <w:r w:rsidRPr="006932E6">
        <w:t>No se realizan operaciones en el extranjero.</w:t>
      </w:r>
    </w:p>
    <w:p w14:paraId="3581447A" w14:textId="77777777" w:rsidR="006932E6" w:rsidRPr="006932E6" w:rsidRDefault="006932E6" w:rsidP="006932E6">
      <w:pPr>
        <w:pStyle w:val="Default"/>
        <w:jc w:val="both"/>
      </w:pPr>
    </w:p>
    <w:p w14:paraId="3B2CCF7E" w14:textId="77777777" w:rsidR="004053AE" w:rsidRPr="006932E6" w:rsidRDefault="004053AE" w:rsidP="006932E6">
      <w:pPr>
        <w:pStyle w:val="Default"/>
        <w:jc w:val="both"/>
      </w:pPr>
      <w:r w:rsidRPr="006932E6">
        <w:t>c) Método de valuación de la inversión en acciones de Compañías subsidiarias no consolidadas y asociadas:</w:t>
      </w:r>
    </w:p>
    <w:p w14:paraId="4120E014" w14:textId="77777777" w:rsidR="004053AE" w:rsidRDefault="004053AE" w:rsidP="006932E6">
      <w:pPr>
        <w:pStyle w:val="Default"/>
        <w:jc w:val="both"/>
      </w:pPr>
      <w:r w:rsidRPr="006932E6">
        <w:t>No se realizan inversiones en acciones de Compañías subsidiarias</w:t>
      </w:r>
    </w:p>
    <w:p w14:paraId="254127CC" w14:textId="77777777" w:rsidR="006932E6" w:rsidRPr="006932E6" w:rsidRDefault="006932E6" w:rsidP="006932E6">
      <w:pPr>
        <w:pStyle w:val="Default"/>
        <w:jc w:val="both"/>
      </w:pPr>
    </w:p>
    <w:p w14:paraId="4FA0905B" w14:textId="77777777" w:rsidR="004053AE" w:rsidRDefault="004053AE" w:rsidP="006932E6">
      <w:pPr>
        <w:pStyle w:val="Default"/>
        <w:jc w:val="both"/>
      </w:pPr>
      <w:r w:rsidRPr="006932E6">
        <w:t>d) Sistema y método de valuación de inventarios y costo de lo vendido:</w:t>
      </w:r>
    </w:p>
    <w:p w14:paraId="5DCEC554" w14:textId="77777777" w:rsidR="006932E6" w:rsidRDefault="006932E6" w:rsidP="006932E6">
      <w:pPr>
        <w:pStyle w:val="Default"/>
        <w:jc w:val="both"/>
      </w:pPr>
      <w:r>
        <w:t>______________________________________________________________________________________________________________________________________________________________________________________________________</w:t>
      </w:r>
    </w:p>
    <w:p w14:paraId="60751249" w14:textId="77777777" w:rsidR="006932E6" w:rsidRPr="006932E6" w:rsidRDefault="006932E6" w:rsidP="006932E6">
      <w:pPr>
        <w:pStyle w:val="Default"/>
        <w:jc w:val="both"/>
      </w:pPr>
    </w:p>
    <w:p w14:paraId="064B7482" w14:textId="77777777" w:rsidR="004053AE" w:rsidRDefault="004053AE" w:rsidP="006932E6">
      <w:pPr>
        <w:pStyle w:val="Default"/>
        <w:jc w:val="both"/>
      </w:pPr>
      <w:r w:rsidRPr="006932E6">
        <w:t>e) Beneficios a empleados: revelar el cálculo de la reserva actuarial, valor presente de los ingresos esperados comparado con el valor presente de la estimación de gastos tanto de los beneficiarios actuales como futuros:</w:t>
      </w:r>
    </w:p>
    <w:p w14:paraId="17C1479E" w14:textId="77777777" w:rsidR="006932E6" w:rsidRDefault="006932E6" w:rsidP="006932E6">
      <w:pPr>
        <w:pStyle w:val="Default"/>
        <w:jc w:val="both"/>
      </w:pPr>
      <w:r>
        <w:t>______________________________________________________________________________________________________________________________________________________________________________________________________</w:t>
      </w:r>
    </w:p>
    <w:p w14:paraId="6CE52833" w14:textId="77777777" w:rsidR="006932E6" w:rsidRPr="006932E6" w:rsidRDefault="006932E6" w:rsidP="006932E6">
      <w:pPr>
        <w:pStyle w:val="Default"/>
        <w:jc w:val="both"/>
      </w:pPr>
    </w:p>
    <w:p w14:paraId="2E442863" w14:textId="77777777" w:rsidR="004053AE" w:rsidRDefault="004053AE" w:rsidP="006932E6">
      <w:pPr>
        <w:pStyle w:val="Default"/>
        <w:jc w:val="both"/>
      </w:pPr>
      <w:r w:rsidRPr="006932E6">
        <w:t>f) Provisiones: objetivo de su creación, monto y plazo:</w:t>
      </w:r>
    </w:p>
    <w:p w14:paraId="07CE1B2F" w14:textId="77777777" w:rsidR="006932E6" w:rsidRDefault="006932E6" w:rsidP="006932E6">
      <w:pPr>
        <w:pStyle w:val="Default"/>
        <w:jc w:val="both"/>
      </w:pPr>
      <w:r>
        <w:t>______________________________________________________________________________________________________________________________________________________________________________________________________</w:t>
      </w:r>
    </w:p>
    <w:p w14:paraId="08F59CEA" w14:textId="77777777" w:rsidR="006932E6" w:rsidRPr="006932E6" w:rsidRDefault="006932E6" w:rsidP="006932E6">
      <w:pPr>
        <w:pStyle w:val="Default"/>
        <w:jc w:val="both"/>
      </w:pPr>
    </w:p>
    <w:p w14:paraId="51917162" w14:textId="77777777" w:rsidR="004053AE" w:rsidRDefault="004053AE" w:rsidP="006932E6">
      <w:pPr>
        <w:pStyle w:val="Default"/>
        <w:jc w:val="both"/>
      </w:pPr>
      <w:r w:rsidRPr="006932E6">
        <w:t>g) Reservas: objetivo de su creación, monto y plazo:</w:t>
      </w:r>
    </w:p>
    <w:p w14:paraId="53B7952A" w14:textId="77777777" w:rsidR="006932E6" w:rsidRPr="006932E6" w:rsidRDefault="006932E6" w:rsidP="006932E6">
      <w:pPr>
        <w:pStyle w:val="Default"/>
        <w:jc w:val="both"/>
      </w:pPr>
      <w:r>
        <w:t>______________________________________________________________________________________________________________________________________________________________________________________________________</w:t>
      </w:r>
    </w:p>
    <w:p w14:paraId="7FB27852" w14:textId="77777777" w:rsidR="00A16C25" w:rsidRDefault="00A16C25" w:rsidP="00A16C25">
      <w:pPr>
        <w:pStyle w:val="Default"/>
        <w:jc w:val="center"/>
        <w:rPr>
          <w:b/>
          <w:sz w:val="20"/>
          <w:szCs w:val="20"/>
        </w:rPr>
      </w:pPr>
    </w:p>
    <w:p w14:paraId="41248821" w14:textId="77777777" w:rsidR="00A16C25" w:rsidRDefault="00A16C25" w:rsidP="00A16C25">
      <w:pPr>
        <w:pStyle w:val="Default"/>
        <w:jc w:val="center"/>
        <w:rPr>
          <w:b/>
          <w:sz w:val="20"/>
          <w:szCs w:val="20"/>
        </w:rPr>
      </w:pPr>
    </w:p>
    <w:p w14:paraId="28A8B709" w14:textId="77777777" w:rsidR="00A16C25" w:rsidRDefault="00A16C25" w:rsidP="00A16C25">
      <w:pPr>
        <w:pStyle w:val="Default"/>
        <w:jc w:val="center"/>
        <w:rPr>
          <w:b/>
          <w:sz w:val="20"/>
          <w:szCs w:val="20"/>
        </w:rPr>
      </w:pPr>
    </w:p>
    <w:p w14:paraId="0F9D7700" w14:textId="77777777" w:rsidR="00A16C25" w:rsidRDefault="00A16C25" w:rsidP="00A16C25">
      <w:pPr>
        <w:pStyle w:val="Default"/>
        <w:jc w:val="center"/>
        <w:rPr>
          <w:b/>
          <w:sz w:val="20"/>
          <w:szCs w:val="20"/>
        </w:rPr>
      </w:pPr>
    </w:p>
    <w:p w14:paraId="5189CC24" w14:textId="77777777" w:rsidR="00D84D0B" w:rsidRDefault="00D84D0B" w:rsidP="00A16C25">
      <w:pPr>
        <w:pStyle w:val="Default"/>
        <w:jc w:val="center"/>
        <w:rPr>
          <w:b/>
          <w:sz w:val="20"/>
          <w:szCs w:val="20"/>
        </w:rPr>
      </w:pPr>
    </w:p>
    <w:p w14:paraId="7A4B54B3" w14:textId="29197AD3" w:rsidR="00A16C25" w:rsidRPr="003514F3" w:rsidRDefault="00A16C25" w:rsidP="00A16C25">
      <w:pPr>
        <w:pStyle w:val="Default"/>
        <w:jc w:val="center"/>
        <w:rPr>
          <w:b/>
          <w:sz w:val="20"/>
          <w:szCs w:val="20"/>
        </w:rPr>
      </w:pPr>
      <w:r w:rsidRPr="003514F3">
        <w:rPr>
          <w:b/>
          <w:sz w:val="20"/>
          <w:szCs w:val="20"/>
        </w:rPr>
        <w:lastRenderedPageBreak/>
        <w:t>CASA DE LA CULTURA, DE MOROLEON GUANAJUATO</w:t>
      </w:r>
    </w:p>
    <w:p w14:paraId="36FD4B9E" w14:textId="77777777" w:rsidR="00A16C25" w:rsidRPr="003514F3" w:rsidRDefault="00A16C25" w:rsidP="00A16C25">
      <w:pPr>
        <w:pStyle w:val="Default"/>
        <w:jc w:val="center"/>
        <w:rPr>
          <w:b/>
          <w:sz w:val="20"/>
          <w:szCs w:val="20"/>
        </w:rPr>
      </w:pPr>
      <w:r w:rsidRPr="003514F3">
        <w:rPr>
          <w:b/>
          <w:sz w:val="20"/>
          <w:szCs w:val="20"/>
        </w:rPr>
        <w:t>CCM8907209I7</w:t>
      </w:r>
    </w:p>
    <w:p w14:paraId="63A14412" w14:textId="77777777" w:rsidR="00D84D0B" w:rsidRPr="003514F3" w:rsidRDefault="00D84D0B" w:rsidP="00D84D0B">
      <w:pPr>
        <w:pStyle w:val="Default"/>
        <w:jc w:val="center"/>
        <w:rPr>
          <w:b/>
          <w:sz w:val="20"/>
          <w:szCs w:val="20"/>
        </w:rPr>
      </w:pPr>
      <w:r>
        <w:rPr>
          <w:b/>
          <w:sz w:val="20"/>
          <w:szCs w:val="20"/>
        </w:rPr>
        <w:t>PRIMER</w:t>
      </w:r>
      <w:r w:rsidRPr="003514F3">
        <w:rPr>
          <w:b/>
          <w:sz w:val="20"/>
          <w:szCs w:val="20"/>
        </w:rPr>
        <w:t xml:space="preserve"> TRIMESTRE DEL EJERCICIO 202</w:t>
      </w:r>
      <w:r>
        <w:rPr>
          <w:b/>
          <w:sz w:val="20"/>
          <w:szCs w:val="20"/>
        </w:rPr>
        <w:t>5</w:t>
      </w:r>
    </w:p>
    <w:p w14:paraId="53D0C65B" w14:textId="4815E58B" w:rsidR="00B804B2" w:rsidRDefault="00B804B2" w:rsidP="006932E6">
      <w:pPr>
        <w:pStyle w:val="Default"/>
        <w:jc w:val="center"/>
        <w:rPr>
          <w:sz w:val="16"/>
          <w:szCs w:val="16"/>
        </w:rPr>
      </w:pPr>
    </w:p>
    <w:p w14:paraId="0B13D0E1" w14:textId="77777777" w:rsidR="00065FA3" w:rsidRPr="006932E6" w:rsidRDefault="00065FA3" w:rsidP="006932E6">
      <w:pPr>
        <w:pStyle w:val="Default"/>
        <w:jc w:val="center"/>
        <w:rPr>
          <w:sz w:val="16"/>
          <w:szCs w:val="16"/>
        </w:rPr>
      </w:pPr>
    </w:p>
    <w:p w14:paraId="0B568666" w14:textId="77777777" w:rsidR="004053AE" w:rsidRPr="006932E6" w:rsidRDefault="004053AE" w:rsidP="006932E6">
      <w:pPr>
        <w:pStyle w:val="Default"/>
        <w:jc w:val="both"/>
      </w:pPr>
      <w:r w:rsidRPr="006932E6">
        <w:t xml:space="preserve">h) Cambios en políticas contables y corrección de errores junto con la revelación de los efectos que se tendrá en la información financiera del ente público, ya sea retrospectivos o prospectivos: </w:t>
      </w:r>
    </w:p>
    <w:p w14:paraId="116EBBC4" w14:textId="77777777" w:rsidR="004053AE" w:rsidRPr="006932E6" w:rsidRDefault="004053AE" w:rsidP="006932E6">
      <w:pPr>
        <w:pStyle w:val="Default"/>
        <w:jc w:val="both"/>
      </w:pPr>
      <w:r w:rsidRPr="006932E6">
        <w:t xml:space="preserve">Se realizan los cambios necesarios </w:t>
      </w:r>
      <w:proofErr w:type="gramStart"/>
      <w:r w:rsidRPr="006932E6">
        <w:t>de acuerdo a</w:t>
      </w:r>
      <w:proofErr w:type="gramEnd"/>
      <w:r w:rsidRPr="006932E6">
        <w:t xml:space="preserve"> las actualizaciones de la Ley General de Contabilidad </w:t>
      </w:r>
    </w:p>
    <w:p w14:paraId="60261755" w14:textId="77777777" w:rsidR="004053AE" w:rsidRDefault="004053AE" w:rsidP="006932E6">
      <w:pPr>
        <w:pStyle w:val="Default"/>
        <w:jc w:val="both"/>
      </w:pPr>
      <w:r w:rsidRPr="006932E6">
        <w:t xml:space="preserve">Gubernamental y el CONAC. </w:t>
      </w:r>
    </w:p>
    <w:p w14:paraId="3059FC82" w14:textId="77777777" w:rsidR="006932E6" w:rsidRPr="006932E6" w:rsidRDefault="006932E6" w:rsidP="006932E6">
      <w:pPr>
        <w:pStyle w:val="Default"/>
        <w:jc w:val="both"/>
      </w:pPr>
    </w:p>
    <w:p w14:paraId="0738DEE5" w14:textId="77777777" w:rsidR="004053AE" w:rsidRPr="006932E6" w:rsidRDefault="004053AE" w:rsidP="006932E6">
      <w:pPr>
        <w:pStyle w:val="Default"/>
        <w:jc w:val="both"/>
      </w:pPr>
      <w:r w:rsidRPr="006932E6">
        <w:t xml:space="preserve">i) Reclasificaciones: Se deben revelar todos aquellos movimientos entre cuentas por efectos de cambios en los tipos de operaciones: </w:t>
      </w:r>
    </w:p>
    <w:p w14:paraId="2BCBBE9A" w14:textId="77777777" w:rsidR="004053AE" w:rsidRDefault="004053AE" w:rsidP="006932E6">
      <w:pPr>
        <w:pStyle w:val="Default"/>
        <w:jc w:val="both"/>
      </w:pPr>
      <w:r w:rsidRPr="006932E6">
        <w:t xml:space="preserve">Las reclasificaciones se realizan cuando se comente errores al contabilizar algún movimiento. </w:t>
      </w:r>
    </w:p>
    <w:p w14:paraId="425BD164" w14:textId="77777777" w:rsidR="006932E6" w:rsidRPr="006932E6" w:rsidRDefault="006932E6" w:rsidP="006932E6">
      <w:pPr>
        <w:pStyle w:val="Default"/>
        <w:jc w:val="both"/>
      </w:pPr>
    </w:p>
    <w:p w14:paraId="577CD30D" w14:textId="2F20307F" w:rsidR="004053AE" w:rsidRDefault="004053AE" w:rsidP="006932E6">
      <w:pPr>
        <w:pStyle w:val="Default"/>
        <w:jc w:val="both"/>
      </w:pPr>
      <w:r w:rsidRPr="006932E6">
        <w:t xml:space="preserve">j) Depuración y cancelación de saldos: </w:t>
      </w:r>
    </w:p>
    <w:p w14:paraId="69453974" w14:textId="77777777" w:rsidR="004053AE" w:rsidRDefault="004053AE" w:rsidP="006932E6">
      <w:pPr>
        <w:pStyle w:val="Default"/>
        <w:jc w:val="both"/>
      </w:pPr>
      <w:r w:rsidRPr="006932E6">
        <w:t xml:space="preserve">Las depuraciones se realizan al final del ejercicio. </w:t>
      </w:r>
    </w:p>
    <w:p w14:paraId="1FBA0E6E" w14:textId="77777777" w:rsidR="006932E6" w:rsidRPr="006932E6" w:rsidRDefault="006932E6" w:rsidP="006932E6">
      <w:pPr>
        <w:pStyle w:val="Default"/>
        <w:jc w:val="both"/>
      </w:pPr>
    </w:p>
    <w:p w14:paraId="2237FEE7" w14:textId="77777777" w:rsidR="00A55B3C" w:rsidRDefault="00A55B3C" w:rsidP="006932E6">
      <w:pPr>
        <w:pStyle w:val="Default"/>
        <w:jc w:val="both"/>
        <w:rPr>
          <w:b/>
          <w:bCs/>
        </w:rPr>
      </w:pPr>
    </w:p>
    <w:p w14:paraId="3FC84C08" w14:textId="5D15A3C1" w:rsidR="006932E6" w:rsidRPr="00847A93" w:rsidRDefault="00FF25EC" w:rsidP="006932E6">
      <w:pPr>
        <w:pStyle w:val="Default"/>
        <w:jc w:val="both"/>
        <w:rPr>
          <w:b/>
          <w:bCs/>
        </w:rPr>
      </w:pPr>
      <w:r>
        <w:rPr>
          <w:b/>
          <w:bCs/>
        </w:rPr>
        <w:t>6</w:t>
      </w:r>
      <w:r w:rsidR="004053AE" w:rsidRPr="00847A93">
        <w:rPr>
          <w:b/>
          <w:bCs/>
        </w:rPr>
        <w:t>. Posición en Moneda Extranjera y Protección por Riesgo Cambiario:</w:t>
      </w:r>
    </w:p>
    <w:p w14:paraId="02199FFC" w14:textId="77777777" w:rsidR="004053AE" w:rsidRPr="006932E6" w:rsidRDefault="004053AE" w:rsidP="006932E6">
      <w:pPr>
        <w:pStyle w:val="Default"/>
        <w:jc w:val="both"/>
      </w:pPr>
      <w:r w:rsidRPr="006932E6">
        <w:t xml:space="preserve"> </w:t>
      </w:r>
    </w:p>
    <w:p w14:paraId="2C1B2831" w14:textId="77777777" w:rsidR="004053AE" w:rsidRDefault="004053AE" w:rsidP="006932E6">
      <w:pPr>
        <w:pStyle w:val="Default"/>
        <w:jc w:val="both"/>
      </w:pPr>
      <w:r w:rsidRPr="006932E6">
        <w:t xml:space="preserve">Se informará sobre: </w:t>
      </w:r>
    </w:p>
    <w:p w14:paraId="28E1A8A3" w14:textId="77777777" w:rsidR="006932E6" w:rsidRPr="006932E6" w:rsidRDefault="006932E6" w:rsidP="006932E6">
      <w:pPr>
        <w:pStyle w:val="Default"/>
        <w:jc w:val="both"/>
      </w:pPr>
    </w:p>
    <w:p w14:paraId="740F2E9B" w14:textId="77777777" w:rsidR="004053AE" w:rsidRPr="006932E6" w:rsidRDefault="004053AE" w:rsidP="006932E6">
      <w:pPr>
        <w:pStyle w:val="Default"/>
        <w:jc w:val="both"/>
      </w:pPr>
      <w:r w:rsidRPr="006932E6">
        <w:t xml:space="preserve">a) Activos en moneda extranjera: </w:t>
      </w:r>
    </w:p>
    <w:p w14:paraId="057BF5C3" w14:textId="77777777" w:rsidR="004053AE" w:rsidRDefault="004053AE" w:rsidP="006932E6">
      <w:pPr>
        <w:pStyle w:val="Default"/>
        <w:jc w:val="both"/>
      </w:pPr>
      <w:r w:rsidRPr="006932E6">
        <w:t xml:space="preserve">No Aplica </w:t>
      </w:r>
    </w:p>
    <w:p w14:paraId="7F8FDA48" w14:textId="77777777" w:rsidR="006932E6" w:rsidRPr="006932E6" w:rsidRDefault="006932E6" w:rsidP="006932E6">
      <w:pPr>
        <w:pStyle w:val="Default"/>
        <w:jc w:val="both"/>
      </w:pPr>
    </w:p>
    <w:p w14:paraId="4CB5EEF2" w14:textId="77777777" w:rsidR="004053AE" w:rsidRPr="006932E6" w:rsidRDefault="004053AE" w:rsidP="006932E6">
      <w:pPr>
        <w:pStyle w:val="Default"/>
        <w:jc w:val="both"/>
      </w:pPr>
      <w:r w:rsidRPr="006932E6">
        <w:t xml:space="preserve">b) Pasivos en moneda extranjera: </w:t>
      </w:r>
    </w:p>
    <w:p w14:paraId="7A9C9E3D" w14:textId="77777777" w:rsidR="004053AE" w:rsidRDefault="004053AE" w:rsidP="006932E6">
      <w:pPr>
        <w:pStyle w:val="Default"/>
        <w:jc w:val="both"/>
      </w:pPr>
      <w:r w:rsidRPr="006932E6">
        <w:t xml:space="preserve">No Aplica </w:t>
      </w:r>
    </w:p>
    <w:p w14:paraId="656F92AD" w14:textId="77777777" w:rsidR="006932E6" w:rsidRPr="006932E6" w:rsidRDefault="006932E6" w:rsidP="006932E6">
      <w:pPr>
        <w:pStyle w:val="Default"/>
        <w:jc w:val="both"/>
      </w:pPr>
    </w:p>
    <w:p w14:paraId="045AF541" w14:textId="77777777" w:rsidR="004053AE" w:rsidRPr="006932E6" w:rsidRDefault="004053AE" w:rsidP="006932E6">
      <w:pPr>
        <w:pStyle w:val="Default"/>
        <w:jc w:val="both"/>
      </w:pPr>
      <w:r w:rsidRPr="006932E6">
        <w:t xml:space="preserve">c) Posición en moneda extranjera: </w:t>
      </w:r>
    </w:p>
    <w:p w14:paraId="307F8280" w14:textId="77777777" w:rsidR="004053AE" w:rsidRDefault="004053AE" w:rsidP="006932E6">
      <w:pPr>
        <w:pStyle w:val="Default"/>
        <w:jc w:val="both"/>
      </w:pPr>
      <w:r w:rsidRPr="006932E6">
        <w:t xml:space="preserve">No Aplica </w:t>
      </w:r>
    </w:p>
    <w:p w14:paraId="26BE31B5" w14:textId="77777777" w:rsidR="006932E6" w:rsidRPr="006932E6" w:rsidRDefault="006932E6" w:rsidP="006932E6">
      <w:pPr>
        <w:pStyle w:val="Default"/>
        <w:jc w:val="both"/>
      </w:pPr>
    </w:p>
    <w:p w14:paraId="6985B1FC" w14:textId="77777777" w:rsidR="004053AE" w:rsidRPr="006932E6" w:rsidRDefault="004053AE" w:rsidP="006932E6">
      <w:pPr>
        <w:pStyle w:val="Default"/>
        <w:jc w:val="both"/>
      </w:pPr>
      <w:r w:rsidRPr="006932E6">
        <w:t xml:space="preserve">d) Tipo de cambio: </w:t>
      </w:r>
    </w:p>
    <w:p w14:paraId="490A0A74" w14:textId="77777777" w:rsidR="004053AE" w:rsidRDefault="004053AE" w:rsidP="006932E6">
      <w:pPr>
        <w:pStyle w:val="Default"/>
        <w:jc w:val="both"/>
      </w:pPr>
      <w:r w:rsidRPr="006932E6">
        <w:t xml:space="preserve">No Aplica </w:t>
      </w:r>
    </w:p>
    <w:p w14:paraId="213FF24A" w14:textId="77777777" w:rsidR="006932E6" w:rsidRPr="006932E6" w:rsidRDefault="006932E6" w:rsidP="006932E6">
      <w:pPr>
        <w:pStyle w:val="Default"/>
        <w:jc w:val="both"/>
      </w:pPr>
    </w:p>
    <w:p w14:paraId="2D3EB4CF" w14:textId="77777777" w:rsidR="004053AE" w:rsidRPr="006932E6" w:rsidRDefault="004053AE" w:rsidP="006932E6">
      <w:pPr>
        <w:pStyle w:val="Default"/>
        <w:jc w:val="both"/>
      </w:pPr>
      <w:r w:rsidRPr="006932E6">
        <w:t xml:space="preserve">e) Equivalente en moneda nacional: </w:t>
      </w:r>
    </w:p>
    <w:p w14:paraId="59AB3E51" w14:textId="77777777" w:rsidR="004053AE" w:rsidRDefault="004053AE" w:rsidP="006932E6">
      <w:pPr>
        <w:pStyle w:val="Default"/>
        <w:jc w:val="both"/>
      </w:pPr>
      <w:r w:rsidRPr="006932E6">
        <w:t xml:space="preserve">No Aplica </w:t>
      </w:r>
    </w:p>
    <w:p w14:paraId="19829074" w14:textId="77777777" w:rsidR="006932E6" w:rsidRPr="006932E6" w:rsidRDefault="006932E6" w:rsidP="006932E6">
      <w:pPr>
        <w:pStyle w:val="Default"/>
        <w:jc w:val="both"/>
      </w:pPr>
    </w:p>
    <w:p w14:paraId="40EC829D" w14:textId="77777777" w:rsidR="004053AE" w:rsidRDefault="004053AE" w:rsidP="006932E6">
      <w:pPr>
        <w:pStyle w:val="Default"/>
        <w:jc w:val="both"/>
      </w:pPr>
      <w:r w:rsidRPr="006932E6">
        <w:t xml:space="preserve">Lo anterior por cada tipo de moneda extranjera que se encuentre en los rubros de activo y pasivo. Adicionalmente se informará sobre los métodos de protección de riesgo por variaciones en el tipo de cambio. </w:t>
      </w:r>
    </w:p>
    <w:p w14:paraId="4C5B9E05" w14:textId="77777777" w:rsidR="006932E6" w:rsidRPr="006932E6" w:rsidRDefault="006932E6" w:rsidP="006932E6">
      <w:pPr>
        <w:pStyle w:val="Default"/>
        <w:jc w:val="both"/>
      </w:pPr>
    </w:p>
    <w:p w14:paraId="3C9A1EFF" w14:textId="77777777" w:rsidR="00847A93" w:rsidRDefault="00847A93" w:rsidP="006932E6">
      <w:pPr>
        <w:pStyle w:val="Default"/>
        <w:jc w:val="both"/>
        <w:rPr>
          <w:b/>
          <w:bCs/>
        </w:rPr>
      </w:pPr>
    </w:p>
    <w:p w14:paraId="3958B537" w14:textId="77777777" w:rsidR="00A55B3C" w:rsidRDefault="00A55B3C" w:rsidP="00A55B3C">
      <w:pPr>
        <w:pStyle w:val="Default"/>
        <w:jc w:val="center"/>
        <w:rPr>
          <w:b/>
          <w:sz w:val="20"/>
          <w:szCs w:val="20"/>
        </w:rPr>
      </w:pPr>
    </w:p>
    <w:p w14:paraId="237DF6D7" w14:textId="77777777" w:rsidR="00A55B3C" w:rsidRDefault="00A55B3C" w:rsidP="00A55B3C">
      <w:pPr>
        <w:pStyle w:val="Default"/>
        <w:jc w:val="center"/>
        <w:rPr>
          <w:b/>
          <w:sz w:val="20"/>
          <w:szCs w:val="20"/>
        </w:rPr>
      </w:pPr>
    </w:p>
    <w:p w14:paraId="102A7925" w14:textId="77777777" w:rsidR="00A55B3C" w:rsidRDefault="00A55B3C" w:rsidP="00A55B3C">
      <w:pPr>
        <w:pStyle w:val="Default"/>
        <w:jc w:val="center"/>
        <w:rPr>
          <w:b/>
          <w:sz w:val="20"/>
          <w:szCs w:val="20"/>
        </w:rPr>
      </w:pPr>
    </w:p>
    <w:p w14:paraId="41DCA4BD" w14:textId="3273665B" w:rsidR="00A55B3C" w:rsidRPr="003514F3" w:rsidRDefault="00A55B3C" w:rsidP="00A55B3C">
      <w:pPr>
        <w:pStyle w:val="Default"/>
        <w:jc w:val="center"/>
        <w:rPr>
          <w:b/>
          <w:sz w:val="20"/>
          <w:szCs w:val="20"/>
        </w:rPr>
      </w:pPr>
      <w:r w:rsidRPr="003514F3">
        <w:rPr>
          <w:b/>
          <w:sz w:val="20"/>
          <w:szCs w:val="20"/>
        </w:rPr>
        <w:lastRenderedPageBreak/>
        <w:t>CASA DE LA CULTURA, DE MOROLEON GUANAJUATO</w:t>
      </w:r>
    </w:p>
    <w:p w14:paraId="48A8C90A" w14:textId="77777777" w:rsidR="00A55B3C" w:rsidRPr="003514F3" w:rsidRDefault="00A55B3C" w:rsidP="00A55B3C">
      <w:pPr>
        <w:pStyle w:val="Default"/>
        <w:jc w:val="center"/>
        <w:rPr>
          <w:b/>
          <w:sz w:val="20"/>
          <w:szCs w:val="20"/>
        </w:rPr>
      </w:pPr>
      <w:r w:rsidRPr="003514F3">
        <w:rPr>
          <w:b/>
          <w:sz w:val="20"/>
          <w:szCs w:val="20"/>
        </w:rPr>
        <w:t>CCM8907209I7</w:t>
      </w:r>
    </w:p>
    <w:p w14:paraId="2E69529A" w14:textId="77777777" w:rsidR="00D84D0B" w:rsidRPr="003514F3" w:rsidRDefault="00D84D0B" w:rsidP="00D84D0B">
      <w:pPr>
        <w:pStyle w:val="Default"/>
        <w:jc w:val="center"/>
        <w:rPr>
          <w:b/>
          <w:sz w:val="20"/>
          <w:szCs w:val="20"/>
        </w:rPr>
      </w:pPr>
      <w:r>
        <w:rPr>
          <w:b/>
          <w:sz w:val="20"/>
          <w:szCs w:val="20"/>
        </w:rPr>
        <w:t>PRIMER</w:t>
      </w:r>
      <w:r w:rsidRPr="003514F3">
        <w:rPr>
          <w:b/>
          <w:sz w:val="20"/>
          <w:szCs w:val="20"/>
        </w:rPr>
        <w:t xml:space="preserve"> TRIMESTRE DEL EJERCICIO 202</w:t>
      </w:r>
      <w:r>
        <w:rPr>
          <w:b/>
          <w:sz w:val="20"/>
          <w:szCs w:val="20"/>
        </w:rPr>
        <w:t>5</w:t>
      </w:r>
    </w:p>
    <w:p w14:paraId="27F568B4" w14:textId="1240F0E1" w:rsidR="006932E6" w:rsidRDefault="006932E6" w:rsidP="006932E6">
      <w:pPr>
        <w:pStyle w:val="Default"/>
        <w:jc w:val="center"/>
        <w:rPr>
          <w:sz w:val="16"/>
          <w:szCs w:val="16"/>
        </w:rPr>
      </w:pPr>
    </w:p>
    <w:p w14:paraId="6065907F" w14:textId="77777777" w:rsidR="00065FA3" w:rsidRPr="006932E6" w:rsidRDefault="00065FA3" w:rsidP="006932E6">
      <w:pPr>
        <w:pStyle w:val="Default"/>
        <w:jc w:val="center"/>
        <w:rPr>
          <w:sz w:val="16"/>
          <w:szCs w:val="16"/>
        </w:rPr>
      </w:pPr>
    </w:p>
    <w:p w14:paraId="260ECFE4" w14:textId="6F69CFBF" w:rsidR="00847A93" w:rsidRPr="00847A93" w:rsidRDefault="00FF25EC" w:rsidP="00847A93">
      <w:pPr>
        <w:pStyle w:val="Default"/>
        <w:jc w:val="both"/>
        <w:rPr>
          <w:b/>
          <w:bCs/>
        </w:rPr>
      </w:pPr>
      <w:r>
        <w:rPr>
          <w:b/>
          <w:bCs/>
        </w:rPr>
        <w:t>7</w:t>
      </w:r>
      <w:r w:rsidR="00847A93" w:rsidRPr="00847A93">
        <w:rPr>
          <w:b/>
          <w:bCs/>
        </w:rPr>
        <w:t>. Reporte Analítico del Activo:</w:t>
      </w:r>
    </w:p>
    <w:p w14:paraId="384EC011" w14:textId="77777777" w:rsidR="00847A93" w:rsidRDefault="00847A93" w:rsidP="00B924C9">
      <w:pPr>
        <w:pStyle w:val="Default"/>
        <w:jc w:val="both"/>
      </w:pPr>
    </w:p>
    <w:p w14:paraId="0CBE8820" w14:textId="5DF5C335" w:rsidR="004053AE" w:rsidRDefault="004053AE" w:rsidP="00B924C9">
      <w:pPr>
        <w:pStyle w:val="Default"/>
        <w:jc w:val="both"/>
      </w:pPr>
      <w:r w:rsidRPr="006932E6">
        <w:t xml:space="preserve">Debe mostrar la siguiente información: </w:t>
      </w:r>
    </w:p>
    <w:p w14:paraId="0478F916" w14:textId="77777777" w:rsidR="006932E6" w:rsidRPr="006932E6" w:rsidRDefault="006932E6" w:rsidP="00B924C9">
      <w:pPr>
        <w:pStyle w:val="Default"/>
        <w:jc w:val="both"/>
      </w:pPr>
    </w:p>
    <w:p w14:paraId="2FF88315" w14:textId="77777777" w:rsidR="004053AE" w:rsidRPr="006932E6" w:rsidRDefault="004053AE" w:rsidP="00B924C9">
      <w:pPr>
        <w:pStyle w:val="Default"/>
        <w:jc w:val="both"/>
      </w:pPr>
      <w:r w:rsidRPr="006932E6">
        <w:t xml:space="preserve">a) Vida útil o porcentajes de depreciación, deterioro o amortización utilizados en los diferentes tipos de activos: </w:t>
      </w:r>
    </w:p>
    <w:p w14:paraId="6BC9780B" w14:textId="77777777" w:rsidR="004053AE" w:rsidRPr="006932E6" w:rsidRDefault="004053AE" w:rsidP="00B924C9">
      <w:pPr>
        <w:pStyle w:val="Default"/>
        <w:jc w:val="both"/>
      </w:pPr>
      <w:r w:rsidRPr="006932E6">
        <w:t xml:space="preserve">El Programa SAP genera las Depreciaciones anuales en base a La Ley de ISR de cada uno de los Activos y </w:t>
      </w:r>
    </w:p>
    <w:p w14:paraId="2B0F3FC6" w14:textId="77777777" w:rsidR="004053AE" w:rsidRDefault="004053AE" w:rsidP="00B924C9">
      <w:pPr>
        <w:pStyle w:val="Default"/>
        <w:jc w:val="both"/>
      </w:pPr>
      <w:r w:rsidRPr="006932E6">
        <w:t xml:space="preserve">de este modo es como tomamos el dato de la vida útil del bien. </w:t>
      </w:r>
    </w:p>
    <w:p w14:paraId="030E597D" w14:textId="77777777" w:rsidR="006932E6" w:rsidRPr="006932E6" w:rsidRDefault="006932E6" w:rsidP="00B924C9">
      <w:pPr>
        <w:pStyle w:val="Default"/>
        <w:jc w:val="both"/>
      </w:pPr>
    </w:p>
    <w:p w14:paraId="588BB99F" w14:textId="77777777" w:rsidR="004053AE" w:rsidRPr="006932E6" w:rsidRDefault="004053AE" w:rsidP="00B924C9">
      <w:pPr>
        <w:pStyle w:val="Default"/>
        <w:jc w:val="both"/>
      </w:pPr>
      <w:r w:rsidRPr="006932E6">
        <w:t xml:space="preserve">b) Cambios en el porcentaje de depreciación o valor residual de los activos: </w:t>
      </w:r>
    </w:p>
    <w:p w14:paraId="035CDEDC" w14:textId="77777777" w:rsidR="004053AE" w:rsidRDefault="004053AE" w:rsidP="00B924C9">
      <w:pPr>
        <w:pStyle w:val="Default"/>
        <w:jc w:val="both"/>
      </w:pPr>
      <w:r w:rsidRPr="006932E6">
        <w:t xml:space="preserve">El Programa SAP aplica los porcentajes las Depreciaciones anuales correspondientes </w:t>
      </w:r>
    </w:p>
    <w:p w14:paraId="1CDE5D17" w14:textId="77777777" w:rsidR="006932E6" w:rsidRPr="006932E6" w:rsidRDefault="006932E6" w:rsidP="00B924C9">
      <w:pPr>
        <w:pStyle w:val="Default"/>
        <w:jc w:val="both"/>
      </w:pPr>
    </w:p>
    <w:p w14:paraId="19A5F38E" w14:textId="77777777" w:rsidR="004053AE" w:rsidRPr="006932E6" w:rsidRDefault="004053AE" w:rsidP="00B924C9">
      <w:pPr>
        <w:pStyle w:val="Default"/>
        <w:jc w:val="both"/>
      </w:pPr>
      <w:r w:rsidRPr="006932E6">
        <w:t xml:space="preserve">c) Importe de los gastos capitalizados en el ejercicio, tanto financieros como de investigación y desarrollo: </w:t>
      </w:r>
    </w:p>
    <w:p w14:paraId="0E7D4AE8" w14:textId="77777777" w:rsidR="004053AE" w:rsidRDefault="004053AE" w:rsidP="00B924C9">
      <w:pPr>
        <w:pStyle w:val="Default"/>
        <w:jc w:val="both"/>
      </w:pPr>
      <w:r w:rsidRPr="006932E6">
        <w:t xml:space="preserve">No Aplica </w:t>
      </w:r>
    </w:p>
    <w:p w14:paraId="77AF6239" w14:textId="77777777" w:rsidR="006932E6" w:rsidRPr="006932E6" w:rsidRDefault="006932E6" w:rsidP="00B924C9">
      <w:pPr>
        <w:pStyle w:val="Default"/>
        <w:jc w:val="both"/>
      </w:pPr>
    </w:p>
    <w:p w14:paraId="1E580A89" w14:textId="77777777" w:rsidR="004053AE" w:rsidRPr="006932E6" w:rsidRDefault="004053AE" w:rsidP="00B924C9">
      <w:pPr>
        <w:pStyle w:val="Default"/>
        <w:jc w:val="both"/>
      </w:pPr>
      <w:r w:rsidRPr="006932E6">
        <w:t xml:space="preserve">d) Riesgos por tipo de cambio o tipo de interés de las inversiones financieras: </w:t>
      </w:r>
    </w:p>
    <w:p w14:paraId="3298FDEA" w14:textId="77777777" w:rsidR="004053AE" w:rsidRDefault="004053AE" w:rsidP="00B924C9">
      <w:pPr>
        <w:pStyle w:val="Default"/>
        <w:jc w:val="both"/>
      </w:pPr>
      <w:r w:rsidRPr="006932E6">
        <w:t xml:space="preserve">No Aplica </w:t>
      </w:r>
    </w:p>
    <w:p w14:paraId="3251D32C" w14:textId="77777777" w:rsidR="006932E6" w:rsidRPr="006932E6" w:rsidRDefault="006932E6" w:rsidP="00B924C9">
      <w:pPr>
        <w:pStyle w:val="Default"/>
        <w:jc w:val="both"/>
      </w:pPr>
    </w:p>
    <w:p w14:paraId="081F1EAC" w14:textId="77777777" w:rsidR="004053AE" w:rsidRPr="006932E6" w:rsidRDefault="004053AE" w:rsidP="00B924C9">
      <w:pPr>
        <w:pStyle w:val="Default"/>
        <w:jc w:val="both"/>
      </w:pPr>
      <w:r w:rsidRPr="006932E6">
        <w:t xml:space="preserve">e) Valor activado en el ejercicio de los bienes construidos por la entidad: </w:t>
      </w:r>
    </w:p>
    <w:p w14:paraId="2CE85E3D" w14:textId="77777777" w:rsidR="004053AE" w:rsidRDefault="004053AE" w:rsidP="00B924C9">
      <w:pPr>
        <w:pStyle w:val="Default"/>
        <w:jc w:val="both"/>
      </w:pPr>
      <w:r w:rsidRPr="006932E6">
        <w:t xml:space="preserve">No Aplica </w:t>
      </w:r>
    </w:p>
    <w:p w14:paraId="69741503" w14:textId="77777777" w:rsidR="006932E6" w:rsidRPr="006932E6" w:rsidRDefault="006932E6" w:rsidP="00B924C9">
      <w:pPr>
        <w:pStyle w:val="Default"/>
        <w:jc w:val="both"/>
      </w:pPr>
    </w:p>
    <w:p w14:paraId="2556FF8A" w14:textId="77777777" w:rsidR="004053AE" w:rsidRPr="006932E6" w:rsidRDefault="004053AE" w:rsidP="00B924C9">
      <w:pPr>
        <w:pStyle w:val="Default"/>
        <w:jc w:val="both"/>
      </w:pPr>
      <w:r w:rsidRPr="006932E6">
        <w:t xml:space="preserve">f) Otras circunstancias de carácter significativo que afecten el activo, tales como bienes en garantía, señalados en embargos, litigios, títulos de inversiones entregados en garantías, baja significativa del valor de inversiones financieras, etc.: </w:t>
      </w:r>
    </w:p>
    <w:p w14:paraId="159616BE" w14:textId="77777777" w:rsidR="004053AE" w:rsidRDefault="004053AE" w:rsidP="00B924C9">
      <w:pPr>
        <w:pStyle w:val="Default"/>
        <w:jc w:val="both"/>
      </w:pPr>
      <w:r w:rsidRPr="006932E6">
        <w:t xml:space="preserve">No Aplica </w:t>
      </w:r>
    </w:p>
    <w:p w14:paraId="39F3470C" w14:textId="77777777" w:rsidR="006932E6" w:rsidRPr="006932E6" w:rsidRDefault="006932E6" w:rsidP="00B924C9">
      <w:pPr>
        <w:pStyle w:val="Default"/>
        <w:jc w:val="both"/>
      </w:pPr>
    </w:p>
    <w:p w14:paraId="44F970E6" w14:textId="77777777" w:rsidR="004053AE" w:rsidRPr="006932E6" w:rsidRDefault="004053AE" w:rsidP="00B924C9">
      <w:pPr>
        <w:pStyle w:val="Default"/>
        <w:jc w:val="both"/>
      </w:pPr>
      <w:r w:rsidRPr="006932E6">
        <w:t xml:space="preserve">g) Desmantelamiento de Activos, procedimientos, implicaciones, efectos contables: </w:t>
      </w:r>
    </w:p>
    <w:p w14:paraId="306D03B8" w14:textId="77777777" w:rsidR="004053AE" w:rsidRDefault="004053AE" w:rsidP="00B924C9">
      <w:pPr>
        <w:pStyle w:val="Default"/>
        <w:jc w:val="both"/>
      </w:pPr>
      <w:r w:rsidRPr="006932E6">
        <w:t xml:space="preserve">No Aplica </w:t>
      </w:r>
    </w:p>
    <w:p w14:paraId="61346D5A" w14:textId="77777777" w:rsidR="006932E6" w:rsidRPr="006932E6" w:rsidRDefault="006932E6" w:rsidP="00B924C9">
      <w:pPr>
        <w:pStyle w:val="Default"/>
        <w:jc w:val="both"/>
      </w:pPr>
    </w:p>
    <w:p w14:paraId="335408C9" w14:textId="77777777" w:rsidR="004053AE" w:rsidRDefault="004053AE" w:rsidP="00B924C9">
      <w:pPr>
        <w:pStyle w:val="Default"/>
        <w:jc w:val="both"/>
      </w:pPr>
      <w:r w:rsidRPr="006932E6">
        <w:t xml:space="preserve">h) Administración de activos; planeación con el objetivo de que el ente los utilice de manera más efectiva: </w:t>
      </w:r>
    </w:p>
    <w:p w14:paraId="39E1E0DC" w14:textId="77777777" w:rsidR="006932E6" w:rsidRPr="006932E6" w:rsidRDefault="006932E6" w:rsidP="00B924C9">
      <w:pPr>
        <w:pStyle w:val="Default"/>
        <w:jc w:val="both"/>
      </w:pPr>
      <w:r>
        <w:t>____________________________________________________________________________________________________________________________________</w:t>
      </w:r>
    </w:p>
    <w:p w14:paraId="297C2998" w14:textId="77777777" w:rsidR="006932E6" w:rsidRDefault="006932E6" w:rsidP="00B924C9">
      <w:pPr>
        <w:pStyle w:val="Default"/>
        <w:jc w:val="both"/>
      </w:pPr>
    </w:p>
    <w:p w14:paraId="02DE0D34" w14:textId="77777777" w:rsidR="00847A93" w:rsidRDefault="00847A93" w:rsidP="00B924C9">
      <w:pPr>
        <w:pStyle w:val="Default"/>
        <w:jc w:val="both"/>
      </w:pPr>
    </w:p>
    <w:p w14:paraId="5F73FFD9" w14:textId="77777777" w:rsidR="00847A93" w:rsidRDefault="00847A93" w:rsidP="00B924C9">
      <w:pPr>
        <w:pStyle w:val="Default"/>
        <w:jc w:val="both"/>
      </w:pPr>
    </w:p>
    <w:p w14:paraId="4EB1786E" w14:textId="77777777" w:rsidR="00D84D0B" w:rsidRDefault="00D84D0B" w:rsidP="00B924C9">
      <w:pPr>
        <w:pStyle w:val="Default"/>
        <w:jc w:val="both"/>
      </w:pPr>
    </w:p>
    <w:p w14:paraId="5A6A62FA" w14:textId="77777777" w:rsidR="00A55B3C" w:rsidRDefault="00A55B3C" w:rsidP="00A55B3C">
      <w:pPr>
        <w:pStyle w:val="Default"/>
        <w:jc w:val="center"/>
        <w:rPr>
          <w:b/>
          <w:sz w:val="20"/>
          <w:szCs w:val="20"/>
        </w:rPr>
      </w:pPr>
    </w:p>
    <w:p w14:paraId="1D13C5B4" w14:textId="77777777" w:rsidR="00A55B3C" w:rsidRDefault="00A55B3C" w:rsidP="00A55B3C">
      <w:pPr>
        <w:pStyle w:val="Default"/>
        <w:jc w:val="center"/>
        <w:rPr>
          <w:b/>
          <w:sz w:val="20"/>
          <w:szCs w:val="20"/>
        </w:rPr>
      </w:pPr>
    </w:p>
    <w:p w14:paraId="45A8AD37" w14:textId="77777777" w:rsidR="00A55B3C" w:rsidRDefault="00A55B3C" w:rsidP="00A55B3C">
      <w:pPr>
        <w:pStyle w:val="Default"/>
        <w:jc w:val="center"/>
        <w:rPr>
          <w:b/>
          <w:sz w:val="20"/>
          <w:szCs w:val="20"/>
        </w:rPr>
      </w:pPr>
    </w:p>
    <w:p w14:paraId="5F1DBD52" w14:textId="77777777" w:rsidR="00A55B3C" w:rsidRDefault="00A55B3C" w:rsidP="00A55B3C">
      <w:pPr>
        <w:pStyle w:val="Default"/>
        <w:jc w:val="center"/>
        <w:rPr>
          <w:b/>
          <w:sz w:val="20"/>
          <w:szCs w:val="20"/>
        </w:rPr>
      </w:pPr>
    </w:p>
    <w:p w14:paraId="487629E0" w14:textId="7309EEDE" w:rsidR="00A55B3C" w:rsidRPr="003514F3" w:rsidRDefault="00A55B3C" w:rsidP="00A55B3C">
      <w:pPr>
        <w:pStyle w:val="Default"/>
        <w:jc w:val="center"/>
        <w:rPr>
          <w:b/>
          <w:sz w:val="20"/>
          <w:szCs w:val="20"/>
        </w:rPr>
      </w:pPr>
      <w:r w:rsidRPr="003514F3">
        <w:rPr>
          <w:b/>
          <w:sz w:val="20"/>
          <w:szCs w:val="20"/>
        </w:rPr>
        <w:t>CASA DE LA CULTURA, DE MOROLEON GUANAJUATO</w:t>
      </w:r>
    </w:p>
    <w:p w14:paraId="7831615F" w14:textId="77777777" w:rsidR="00A55B3C" w:rsidRPr="003514F3" w:rsidRDefault="00A55B3C" w:rsidP="00A55B3C">
      <w:pPr>
        <w:pStyle w:val="Default"/>
        <w:jc w:val="center"/>
        <w:rPr>
          <w:b/>
          <w:sz w:val="20"/>
          <w:szCs w:val="20"/>
        </w:rPr>
      </w:pPr>
      <w:r w:rsidRPr="003514F3">
        <w:rPr>
          <w:b/>
          <w:sz w:val="20"/>
          <w:szCs w:val="20"/>
        </w:rPr>
        <w:t>CCM8907209I7</w:t>
      </w:r>
    </w:p>
    <w:p w14:paraId="0966064E" w14:textId="77777777" w:rsidR="00D84D0B" w:rsidRPr="003514F3" w:rsidRDefault="00D84D0B" w:rsidP="00D84D0B">
      <w:pPr>
        <w:pStyle w:val="Default"/>
        <w:jc w:val="center"/>
        <w:rPr>
          <w:b/>
          <w:sz w:val="20"/>
          <w:szCs w:val="20"/>
        </w:rPr>
      </w:pPr>
      <w:r>
        <w:rPr>
          <w:b/>
          <w:sz w:val="20"/>
          <w:szCs w:val="20"/>
        </w:rPr>
        <w:t>PRIMER</w:t>
      </w:r>
      <w:r w:rsidRPr="003514F3">
        <w:rPr>
          <w:b/>
          <w:sz w:val="20"/>
          <w:szCs w:val="20"/>
        </w:rPr>
        <w:t xml:space="preserve"> TRIMESTRE DEL EJERCICIO 202</w:t>
      </w:r>
      <w:r>
        <w:rPr>
          <w:b/>
          <w:sz w:val="20"/>
          <w:szCs w:val="20"/>
        </w:rPr>
        <w:t>5</w:t>
      </w:r>
    </w:p>
    <w:p w14:paraId="3B931171" w14:textId="77777777" w:rsidR="0094439E" w:rsidRDefault="0094439E" w:rsidP="00B924C9">
      <w:pPr>
        <w:pStyle w:val="Default"/>
        <w:jc w:val="both"/>
      </w:pPr>
    </w:p>
    <w:p w14:paraId="1B54859C" w14:textId="61209F7B" w:rsidR="006932E6" w:rsidRPr="006932E6" w:rsidRDefault="004053AE" w:rsidP="00B924C9">
      <w:pPr>
        <w:pStyle w:val="Default"/>
        <w:jc w:val="both"/>
      </w:pPr>
      <w:r w:rsidRPr="006932E6">
        <w:t xml:space="preserve">Adicionalmente, se deben incluir las explicaciones de las principales variaciones en el activo, en cuadros comparativos como sigue: </w:t>
      </w:r>
    </w:p>
    <w:p w14:paraId="36189A60" w14:textId="77777777" w:rsidR="00847A93" w:rsidRDefault="00847A93" w:rsidP="00B924C9">
      <w:pPr>
        <w:pStyle w:val="Default"/>
        <w:jc w:val="both"/>
      </w:pPr>
    </w:p>
    <w:p w14:paraId="14967FE6" w14:textId="68E7129D" w:rsidR="004053AE" w:rsidRPr="006932E6" w:rsidRDefault="004053AE" w:rsidP="00B924C9">
      <w:pPr>
        <w:pStyle w:val="Default"/>
        <w:jc w:val="both"/>
      </w:pPr>
      <w:r w:rsidRPr="006932E6">
        <w:t xml:space="preserve">a) Inversiones en valores: </w:t>
      </w:r>
    </w:p>
    <w:p w14:paraId="6CB5664E" w14:textId="77777777" w:rsidR="004053AE" w:rsidRDefault="004053AE" w:rsidP="00B924C9">
      <w:pPr>
        <w:pStyle w:val="Default"/>
        <w:jc w:val="both"/>
      </w:pPr>
      <w:r w:rsidRPr="006932E6">
        <w:t xml:space="preserve">No Aplica </w:t>
      </w:r>
    </w:p>
    <w:p w14:paraId="0622B0AE" w14:textId="77777777" w:rsidR="006932E6" w:rsidRPr="006932E6" w:rsidRDefault="006932E6" w:rsidP="00B924C9">
      <w:pPr>
        <w:pStyle w:val="Default"/>
        <w:jc w:val="both"/>
      </w:pPr>
    </w:p>
    <w:p w14:paraId="7BE0BDE0" w14:textId="4BD51B8F" w:rsidR="004053AE" w:rsidRDefault="004053AE" w:rsidP="00B924C9">
      <w:pPr>
        <w:pStyle w:val="Default"/>
        <w:jc w:val="both"/>
      </w:pPr>
      <w:r w:rsidRPr="006932E6">
        <w:t xml:space="preserve">b) Patrimonio de Organismos descentralizados de Control Presupuestario Indirecto: </w:t>
      </w:r>
    </w:p>
    <w:p w14:paraId="6F075CD3" w14:textId="088109A9" w:rsidR="007B70FB" w:rsidRDefault="007B70FB" w:rsidP="00B924C9">
      <w:pPr>
        <w:pStyle w:val="Default"/>
        <w:jc w:val="both"/>
      </w:pPr>
    </w:p>
    <w:p w14:paraId="7223E8AB" w14:textId="77777777" w:rsidR="007B70FB" w:rsidRPr="00B924C9" w:rsidRDefault="007B70FB" w:rsidP="007B70FB">
      <w:pPr>
        <w:pStyle w:val="Default"/>
        <w:jc w:val="both"/>
      </w:pPr>
      <w:r w:rsidRPr="00B924C9">
        <w:t xml:space="preserve">c) Inversiones en empresas de participación mayoritaria: </w:t>
      </w:r>
    </w:p>
    <w:p w14:paraId="66A1DE5B" w14:textId="77777777" w:rsidR="007B70FB" w:rsidRDefault="007B70FB" w:rsidP="007B70FB">
      <w:pPr>
        <w:pStyle w:val="Default"/>
        <w:jc w:val="both"/>
      </w:pPr>
      <w:r w:rsidRPr="00B924C9">
        <w:t xml:space="preserve">No Aplica </w:t>
      </w:r>
    </w:p>
    <w:p w14:paraId="6ADC3B2C" w14:textId="77777777" w:rsidR="007B70FB" w:rsidRPr="00B924C9" w:rsidRDefault="007B70FB" w:rsidP="007B70FB">
      <w:pPr>
        <w:pStyle w:val="Default"/>
        <w:jc w:val="both"/>
      </w:pPr>
    </w:p>
    <w:p w14:paraId="1DD6F954" w14:textId="77777777" w:rsidR="007B70FB" w:rsidRPr="00B924C9" w:rsidRDefault="007B70FB" w:rsidP="007B70FB">
      <w:pPr>
        <w:pStyle w:val="Default"/>
        <w:jc w:val="both"/>
      </w:pPr>
      <w:r w:rsidRPr="00B924C9">
        <w:t xml:space="preserve">d) Inversiones en empresas de participación minoritaria: </w:t>
      </w:r>
    </w:p>
    <w:p w14:paraId="5B27C62F" w14:textId="77777777" w:rsidR="007B70FB" w:rsidRDefault="007B70FB" w:rsidP="007B70FB">
      <w:pPr>
        <w:pStyle w:val="Default"/>
        <w:jc w:val="both"/>
      </w:pPr>
      <w:r w:rsidRPr="00B924C9">
        <w:t>No Aplica</w:t>
      </w:r>
    </w:p>
    <w:p w14:paraId="1FEADB88" w14:textId="77777777" w:rsidR="007B70FB" w:rsidRPr="00B924C9" w:rsidRDefault="007B70FB" w:rsidP="007B70FB">
      <w:pPr>
        <w:pStyle w:val="Default"/>
        <w:jc w:val="both"/>
      </w:pPr>
      <w:r w:rsidRPr="00B924C9">
        <w:t xml:space="preserve"> </w:t>
      </w:r>
    </w:p>
    <w:p w14:paraId="0FF4BDCF" w14:textId="77777777" w:rsidR="007B70FB" w:rsidRDefault="007B70FB" w:rsidP="007B70FB">
      <w:pPr>
        <w:pStyle w:val="Default"/>
        <w:jc w:val="both"/>
      </w:pPr>
      <w:r w:rsidRPr="00B924C9">
        <w:t>e) Patrimonio de organismos descentralizados de control presupuestario directo, según corresponda:</w:t>
      </w:r>
    </w:p>
    <w:p w14:paraId="3B227A07" w14:textId="77777777" w:rsidR="007B70FB" w:rsidRDefault="007B70FB" w:rsidP="007B70FB">
      <w:pPr>
        <w:pStyle w:val="Default"/>
        <w:jc w:val="both"/>
      </w:pPr>
      <w:r>
        <w:t>____________________________________________________________________________________________________________________________________</w:t>
      </w:r>
    </w:p>
    <w:p w14:paraId="595C4760" w14:textId="34B0317D" w:rsidR="007B70FB" w:rsidRDefault="007B70FB" w:rsidP="00B924C9">
      <w:pPr>
        <w:pStyle w:val="Default"/>
        <w:jc w:val="both"/>
      </w:pPr>
    </w:p>
    <w:p w14:paraId="322A00F0" w14:textId="0EC4CC0B" w:rsidR="007B70FB" w:rsidRPr="007B70FB" w:rsidRDefault="00FF25EC" w:rsidP="007B70FB">
      <w:pPr>
        <w:pStyle w:val="Default"/>
        <w:jc w:val="both"/>
        <w:rPr>
          <w:b/>
          <w:bCs/>
        </w:rPr>
      </w:pPr>
      <w:r>
        <w:rPr>
          <w:b/>
          <w:bCs/>
        </w:rPr>
        <w:t>8</w:t>
      </w:r>
      <w:r w:rsidR="007B70FB" w:rsidRPr="007B70FB">
        <w:rPr>
          <w:b/>
          <w:bCs/>
        </w:rPr>
        <w:t xml:space="preserve">. Fideicomisos, Mandatos y Análogos: </w:t>
      </w:r>
    </w:p>
    <w:p w14:paraId="1072D3A7" w14:textId="77777777" w:rsidR="007B70FB" w:rsidRPr="00B924C9" w:rsidRDefault="007B70FB" w:rsidP="007B70FB">
      <w:pPr>
        <w:pStyle w:val="Default"/>
        <w:jc w:val="both"/>
      </w:pPr>
    </w:p>
    <w:p w14:paraId="202E66B1" w14:textId="77777777" w:rsidR="007B70FB" w:rsidRPr="00B924C9" w:rsidRDefault="007B70FB" w:rsidP="007B70FB">
      <w:pPr>
        <w:pStyle w:val="Default"/>
        <w:jc w:val="both"/>
      </w:pPr>
      <w:r w:rsidRPr="00B924C9">
        <w:t xml:space="preserve">Se deberá informar: </w:t>
      </w:r>
    </w:p>
    <w:p w14:paraId="2F26508B" w14:textId="77777777" w:rsidR="007B70FB" w:rsidRDefault="007B70FB" w:rsidP="007B70FB">
      <w:pPr>
        <w:pStyle w:val="Default"/>
        <w:jc w:val="both"/>
      </w:pPr>
    </w:p>
    <w:p w14:paraId="6BECBFD5" w14:textId="77777777" w:rsidR="007B70FB" w:rsidRPr="00B924C9" w:rsidRDefault="007B70FB" w:rsidP="007B70FB">
      <w:pPr>
        <w:pStyle w:val="Default"/>
        <w:jc w:val="both"/>
      </w:pPr>
      <w:r w:rsidRPr="00B924C9">
        <w:t xml:space="preserve">a) Por ramo administrativo que los reporta: </w:t>
      </w:r>
    </w:p>
    <w:p w14:paraId="74883853" w14:textId="77777777" w:rsidR="007B70FB" w:rsidRPr="00B924C9" w:rsidRDefault="007B70FB" w:rsidP="007B70FB">
      <w:pPr>
        <w:pStyle w:val="Default"/>
        <w:jc w:val="both"/>
      </w:pPr>
      <w:r w:rsidRPr="00B924C9">
        <w:t xml:space="preserve">No se tienen fideicomisos </w:t>
      </w:r>
    </w:p>
    <w:p w14:paraId="28E5C25D" w14:textId="77777777" w:rsidR="007B70FB" w:rsidRDefault="007B70FB" w:rsidP="007B70FB">
      <w:pPr>
        <w:pStyle w:val="Default"/>
        <w:jc w:val="both"/>
      </w:pPr>
    </w:p>
    <w:p w14:paraId="115E2728" w14:textId="77777777" w:rsidR="007B70FB" w:rsidRDefault="007B70FB" w:rsidP="007B70FB">
      <w:pPr>
        <w:pStyle w:val="Default"/>
        <w:jc w:val="both"/>
      </w:pPr>
      <w:r w:rsidRPr="00B924C9">
        <w:t xml:space="preserve">b) Enlistar los de mayor monto de disponibilidad, relacionando aquéllos que conforman el 80% de las disponibilidades: </w:t>
      </w:r>
    </w:p>
    <w:p w14:paraId="6410D3F0" w14:textId="77777777" w:rsidR="007B70FB" w:rsidRDefault="007B70FB" w:rsidP="007B70FB">
      <w:pPr>
        <w:pStyle w:val="Default"/>
        <w:jc w:val="both"/>
      </w:pPr>
      <w:r>
        <w:t>____________________________________________________________________________________________________________________________________</w:t>
      </w:r>
    </w:p>
    <w:p w14:paraId="749F970B" w14:textId="77777777" w:rsidR="007B70FB" w:rsidRPr="00B924C9" w:rsidRDefault="007B70FB" w:rsidP="007B70FB">
      <w:pPr>
        <w:pStyle w:val="Default"/>
        <w:jc w:val="both"/>
      </w:pPr>
    </w:p>
    <w:p w14:paraId="6667652B" w14:textId="77777777" w:rsidR="007B70FB" w:rsidRPr="006932E6" w:rsidRDefault="007B70FB" w:rsidP="00B924C9">
      <w:pPr>
        <w:pStyle w:val="Default"/>
        <w:jc w:val="both"/>
      </w:pPr>
    </w:p>
    <w:p w14:paraId="7074A8BC" w14:textId="77777777" w:rsidR="00A55B3C" w:rsidRDefault="00A55B3C" w:rsidP="00A55B3C">
      <w:pPr>
        <w:pStyle w:val="Default"/>
        <w:jc w:val="center"/>
        <w:rPr>
          <w:b/>
          <w:sz w:val="20"/>
          <w:szCs w:val="20"/>
        </w:rPr>
      </w:pPr>
    </w:p>
    <w:p w14:paraId="580F11E6" w14:textId="77777777" w:rsidR="00A55B3C" w:rsidRDefault="00A55B3C" w:rsidP="00A55B3C">
      <w:pPr>
        <w:pStyle w:val="Default"/>
        <w:jc w:val="center"/>
        <w:rPr>
          <w:b/>
          <w:sz w:val="20"/>
          <w:szCs w:val="20"/>
        </w:rPr>
      </w:pPr>
    </w:p>
    <w:p w14:paraId="77543097" w14:textId="77777777" w:rsidR="00A55B3C" w:rsidRDefault="00A55B3C" w:rsidP="00A55B3C">
      <w:pPr>
        <w:pStyle w:val="Default"/>
        <w:jc w:val="center"/>
        <w:rPr>
          <w:b/>
          <w:sz w:val="20"/>
          <w:szCs w:val="20"/>
        </w:rPr>
      </w:pPr>
    </w:p>
    <w:p w14:paraId="655CCD10" w14:textId="77777777" w:rsidR="00A55B3C" w:rsidRDefault="00A55B3C" w:rsidP="00A55B3C">
      <w:pPr>
        <w:pStyle w:val="Default"/>
        <w:jc w:val="center"/>
        <w:rPr>
          <w:b/>
          <w:sz w:val="20"/>
          <w:szCs w:val="20"/>
        </w:rPr>
      </w:pPr>
    </w:p>
    <w:p w14:paraId="44E86F29" w14:textId="77777777" w:rsidR="00A55B3C" w:rsidRDefault="00A55B3C" w:rsidP="00A55B3C">
      <w:pPr>
        <w:pStyle w:val="Default"/>
        <w:jc w:val="center"/>
        <w:rPr>
          <w:b/>
          <w:sz w:val="20"/>
          <w:szCs w:val="20"/>
        </w:rPr>
      </w:pPr>
    </w:p>
    <w:p w14:paraId="4755350E" w14:textId="77777777" w:rsidR="00A55B3C" w:rsidRDefault="00A55B3C" w:rsidP="00A55B3C">
      <w:pPr>
        <w:pStyle w:val="Default"/>
        <w:jc w:val="center"/>
        <w:rPr>
          <w:b/>
          <w:sz w:val="20"/>
          <w:szCs w:val="20"/>
        </w:rPr>
      </w:pPr>
    </w:p>
    <w:p w14:paraId="1EAE4475" w14:textId="77777777" w:rsidR="00A55B3C" w:rsidRDefault="00A55B3C" w:rsidP="00A55B3C">
      <w:pPr>
        <w:pStyle w:val="Default"/>
        <w:jc w:val="center"/>
        <w:rPr>
          <w:b/>
          <w:sz w:val="20"/>
          <w:szCs w:val="20"/>
        </w:rPr>
      </w:pPr>
    </w:p>
    <w:p w14:paraId="71864D59" w14:textId="77777777" w:rsidR="00A55B3C" w:rsidRDefault="00A55B3C" w:rsidP="00A55B3C">
      <w:pPr>
        <w:pStyle w:val="Default"/>
        <w:jc w:val="center"/>
        <w:rPr>
          <w:b/>
          <w:sz w:val="20"/>
          <w:szCs w:val="20"/>
        </w:rPr>
      </w:pPr>
    </w:p>
    <w:p w14:paraId="152A35E7" w14:textId="77777777" w:rsidR="00A55B3C" w:rsidRDefault="00A55B3C" w:rsidP="00A55B3C">
      <w:pPr>
        <w:pStyle w:val="Default"/>
        <w:jc w:val="center"/>
        <w:rPr>
          <w:b/>
          <w:sz w:val="20"/>
          <w:szCs w:val="20"/>
        </w:rPr>
      </w:pPr>
    </w:p>
    <w:p w14:paraId="56B8FA48" w14:textId="77777777" w:rsidR="00A55B3C" w:rsidRDefault="00A55B3C" w:rsidP="00A55B3C">
      <w:pPr>
        <w:pStyle w:val="Default"/>
        <w:jc w:val="center"/>
        <w:rPr>
          <w:b/>
          <w:sz w:val="20"/>
          <w:szCs w:val="20"/>
        </w:rPr>
      </w:pPr>
    </w:p>
    <w:p w14:paraId="22E36826" w14:textId="77777777" w:rsidR="00A55B3C" w:rsidRDefault="00A55B3C" w:rsidP="00A55B3C">
      <w:pPr>
        <w:pStyle w:val="Default"/>
        <w:jc w:val="center"/>
        <w:rPr>
          <w:b/>
          <w:sz w:val="20"/>
          <w:szCs w:val="20"/>
        </w:rPr>
      </w:pPr>
    </w:p>
    <w:p w14:paraId="31A7858E" w14:textId="77777777" w:rsidR="002D0CB0" w:rsidRDefault="002D0CB0" w:rsidP="00A55B3C">
      <w:pPr>
        <w:pStyle w:val="Default"/>
        <w:jc w:val="center"/>
        <w:rPr>
          <w:b/>
          <w:sz w:val="20"/>
          <w:szCs w:val="20"/>
        </w:rPr>
      </w:pPr>
    </w:p>
    <w:p w14:paraId="12F4EA9A" w14:textId="0976E7CE" w:rsidR="00A55B3C" w:rsidRPr="003514F3" w:rsidRDefault="00A55B3C" w:rsidP="00A55B3C">
      <w:pPr>
        <w:pStyle w:val="Default"/>
        <w:jc w:val="center"/>
        <w:rPr>
          <w:b/>
          <w:sz w:val="20"/>
          <w:szCs w:val="20"/>
        </w:rPr>
      </w:pPr>
      <w:r w:rsidRPr="003514F3">
        <w:rPr>
          <w:b/>
          <w:sz w:val="20"/>
          <w:szCs w:val="20"/>
        </w:rPr>
        <w:lastRenderedPageBreak/>
        <w:t>CASA DE LA CULTURA, DE MOROLEON GUANAJUATO</w:t>
      </w:r>
    </w:p>
    <w:p w14:paraId="58D8DA6E" w14:textId="77777777" w:rsidR="00A55B3C" w:rsidRPr="003514F3" w:rsidRDefault="00A55B3C" w:rsidP="00A55B3C">
      <w:pPr>
        <w:pStyle w:val="Default"/>
        <w:jc w:val="center"/>
        <w:rPr>
          <w:b/>
          <w:sz w:val="20"/>
          <w:szCs w:val="20"/>
        </w:rPr>
      </w:pPr>
      <w:r w:rsidRPr="003514F3">
        <w:rPr>
          <w:b/>
          <w:sz w:val="20"/>
          <w:szCs w:val="20"/>
        </w:rPr>
        <w:t>CCM8907209I7</w:t>
      </w:r>
    </w:p>
    <w:p w14:paraId="5846A1D0" w14:textId="77777777" w:rsidR="00D84D0B" w:rsidRPr="003514F3" w:rsidRDefault="00D84D0B" w:rsidP="00D84D0B">
      <w:pPr>
        <w:pStyle w:val="Default"/>
        <w:jc w:val="center"/>
        <w:rPr>
          <w:b/>
          <w:sz w:val="20"/>
          <w:szCs w:val="20"/>
        </w:rPr>
      </w:pPr>
      <w:r>
        <w:rPr>
          <w:b/>
          <w:sz w:val="20"/>
          <w:szCs w:val="20"/>
        </w:rPr>
        <w:t>PRIMER</w:t>
      </w:r>
      <w:r w:rsidRPr="003514F3">
        <w:rPr>
          <w:b/>
          <w:sz w:val="20"/>
          <w:szCs w:val="20"/>
        </w:rPr>
        <w:t xml:space="preserve"> TRIMESTRE DEL EJERCICIO 202</w:t>
      </w:r>
      <w:r>
        <w:rPr>
          <w:b/>
          <w:sz w:val="20"/>
          <w:szCs w:val="20"/>
        </w:rPr>
        <w:t>5</w:t>
      </w:r>
    </w:p>
    <w:p w14:paraId="12D4D19F" w14:textId="5BA807F8" w:rsidR="00E12D71" w:rsidRPr="003514F3" w:rsidRDefault="00E12D71" w:rsidP="00E12D71">
      <w:pPr>
        <w:pStyle w:val="Default"/>
        <w:jc w:val="center"/>
        <w:rPr>
          <w:b/>
          <w:sz w:val="20"/>
          <w:szCs w:val="20"/>
        </w:rPr>
      </w:pPr>
    </w:p>
    <w:p w14:paraId="6368B861" w14:textId="241D795F" w:rsidR="00D40F2D" w:rsidRDefault="00D40F2D" w:rsidP="00B924C9">
      <w:pPr>
        <w:pStyle w:val="Default"/>
        <w:jc w:val="both"/>
        <w:rPr>
          <w:b/>
          <w:bCs/>
        </w:rPr>
      </w:pPr>
    </w:p>
    <w:p w14:paraId="48CECF61" w14:textId="248A4E1E" w:rsidR="004053AE" w:rsidRPr="007B70FB" w:rsidRDefault="00FF25EC" w:rsidP="00B924C9">
      <w:pPr>
        <w:pStyle w:val="Default"/>
        <w:jc w:val="both"/>
        <w:rPr>
          <w:b/>
          <w:bCs/>
        </w:rPr>
      </w:pPr>
      <w:r>
        <w:rPr>
          <w:b/>
          <w:bCs/>
        </w:rPr>
        <w:t>9</w:t>
      </w:r>
      <w:r w:rsidR="004053AE" w:rsidRPr="007B70FB">
        <w:rPr>
          <w:b/>
          <w:bCs/>
        </w:rPr>
        <w:t xml:space="preserve">. Reporte de la Recaudación: </w:t>
      </w:r>
    </w:p>
    <w:p w14:paraId="40F69614" w14:textId="77777777" w:rsidR="00B924C9" w:rsidRPr="00B924C9" w:rsidRDefault="00B924C9" w:rsidP="00B924C9">
      <w:pPr>
        <w:pStyle w:val="Default"/>
        <w:jc w:val="both"/>
      </w:pPr>
    </w:p>
    <w:p w14:paraId="4EE84EF0" w14:textId="77777777" w:rsidR="004053AE" w:rsidRDefault="004053AE" w:rsidP="00B924C9">
      <w:pPr>
        <w:pStyle w:val="Default"/>
        <w:jc w:val="both"/>
      </w:pPr>
      <w:r w:rsidRPr="00B924C9">
        <w:t xml:space="preserve">a) Análisis del comportamiento de la recaudación correspondiente al ente público o cualquier tipo de ingreso, de forma separada los ingresos locales de los federales: </w:t>
      </w:r>
    </w:p>
    <w:p w14:paraId="41292694" w14:textId="77777777" w:rsidR="00B924C9" w:rsidRPr="00B924C9" w:rsidRDefault="00B924C9" w:rsidP="00B924C9">
      <w:pPr>
        <w:pStyle w:val="Default"/>
        <w:jc w:val="both"/>
      </w:pPr>
    </w:p>
    <w:p w14:paraId="62B9C9FD" w14:textId="77777777" w:rsidR="004053AE" w:rsidRPr="00B924C9" w:rsidRDefault="004053AE" w:rsidP="00B924C9">
      <w:pPr>
        <w:pStyle w:val="Default"/>
        <w:jc w:val="center"/>
      </w:pPr>
      <w:r w:rsidRPr="00B924C9">
        <w:t>Recaudación</w:t>
      </w:r>
    </w:p>
    <w:p w14:paraId="0C86E108" w14:textId="7207A621" w:rsidR="004053AE" w:rsidRPr="00B924C9" w:rsidRDefault="0094439E" w:rsidP="00B924C9">
      <w:pPr>
        <w:pStyle w:val="Default"/>
        <w:jc w:val="both"/>
      </w:pPr>
      <w:r>
        <w:t>Mensualidades $</w:t>
      </w:r>
      <w:r w:rsidR="00780AB8">
        <w:t xml:space="preserve"> </w:t>
      </w:r>
    </w:p>
    <w:p w14:paraId="2D739586" w14:textId="6B2E3053" w:rsidR="004053AE" w:rsidRPr="00B924C9" w:rsidRDefault="00780AB8" w:rsidP="00B924C9">
      <w:pPr>
        <w:pStyle w:val="Default"/>
        <w:jc w:val="both"/>
      </w:pPr>
      <w:r>
        <w:t>Talleres $</w:t>
      </w:r>
    </w:p>
    <w:p w14:paraId="463BF033" w14:textId="4F12D7E0" w:rsidR="004053AE" w:rsidRPr="00B924C9" w:rsidRDefault="004053AE" w:rsidP="00B924C9">
      <w:pPr>
        <w:pStyle w:val="Default"/>
        <w:jc w:val="both"/>
      </w:pPr>
      <w:r w:rsidRPr="00B924C9">
        <w:t>C</w:t>
      </w:r>
      <w:r w:rsidR="00780AB8">
        <w:t>uota de por uso de teatro $</w:t>
      </w:r>
    </w:p>
    <w:p w14:paraId="047AA90D" w14:textId="6CFB6563" w:rsidR="004053AE" w:rsidRPr="00B924C9" w:rsidRDefault="00780AB8" w:rsidP="00B924C9">
      <w:pPr>
        <w:pStyle w:val="Default"/>
        <w:jc w:val="both"/>
      </w:pPr>
      <w:r>
        <w:t>Subsidio Estatal $</w:t>
      </w:r>
    </w:p>
    <w:p w14:paraId="70B40700" w14:textId="2723DF4B" w:rsidR="004053AE" w:rsidRPr="00B924C9" w:rsidRDefault="00780AB8" w:rsidP="00B924C9">
      <w:pPr>
        <w:pStyle w:val="Default"/>
        <w:jc w:val="both"/>
      </w:pPr>
      <w:r>
        <w:t>Subsidio Municipal $</w:t>
      </w:r>
      <w:r w:rsidR="004053AE" w:rsidRPr="00B924C9">
        <w:t xml:space="preserve"> </w:t>
      </w:r>
    </w:p>
    <w:p w14:paraId="457D7C71" w14:textId="77777777" w:rsidR="004053AE" w:rsidRDefault="004053AE" w:rsidP="00B924C9">
      <w:pPr>
        <w:pStyle w:val="Default"/>
        <w:jc w:val="both"/>
      </w:pPr>
      <w:r w:rsidRPr="00B924C9">
        <w:t>b) Proyección de la recaudación e ingresos en el mediano plazo:</w:t>
      </w:r>
    </w:p>
    <w:p w14:paraId="7A1BD530" w14:textId="19C5F939" w:rsidR="00B924C9" w:rsidRDefault="00B924C9" w:rsidP="00B924C9">
      <w:pPr>
        <w:pStyle w:val="Default"/>
        <w:jc w:val="both"/>
      </w:pPr>
      <w:r>
        <w:t>______________________________________________________________________________________________________________________________________________________________________________________________________</w:t>
      </w:r>
    </w:p>
    <w:p w14:paraId="5AF6ACAA" w14:textId="4A8B4FF7" w:rsidR="00D40F2D" w:rsidRDefault="00D40F2D" w:rsidP="00B924C9">
      <w:pPr>
        <w:pStyle w:val="Default"/>
        <w:jc w:val="both"/>
      </w:pPr>
    </w:p>
    <w:p w14:paraId="7355A095" w14:textId="6EC0380A" w:rsidR="00D40F2D" w:rsidRPr="00D40F2D" w:rsidRDefault="00FF25EC" w:rsidP="00D40F2D">
      <w:pPr>
        <w:pStyle w:val="Default"/>
        <w:jc w:val="both"/>
        <w:rPr>
          <w:b/>
          <w:bCs/>
        </w:rPr>
      </w:pPr>
      <w:r>
        <w:rPr>
          <w:b/>
          <w:bCs/>
        </w:rPr>
        <w:t>10</w:t>
      </w:r>
      <w:r w:rsidR="00D40F2D" w:rsidRPr="00D40F2D">
        <w:rPr>
          <w:b/>
          <w:bCs/>
        </w:rPr>
        <w:t xml:space="preserve">. Información sobre la Deuda y el Reporte Analítico de la Deuda: </w:t>
      </w:r>
    </w:p>
    <w:p w14:paraId="36FE5769" w14:textId="77777777" w:rsidR="00D40F2D" w:rsidRPr="00B924C9" w:rsidRDefault="00D40F2D" w:rsidP="00D40F2D">
      <w:pPr>
        <w:pStyle w:val="Default"/>
        <w:jc w:val="both"/>
      </w:pPr>
    </w:p>
    <w:p w14:paraId="566C248B" w14:textId="77777777" w:rsidR="00D40F2D" w:rsidRPr="00B924C9" w:rsidRDefault="00D40F2D" w:rsidP="00D40F2D">
      <w:pPr>
        <w:pStyle w:val="Default"/>
        <w:jc w:val="both"/>
      </w:pPr>
      <w:r w:rsidRPr="00B924C9">
        <w:t xml:space="preserve">a) Utilizar al menos los siguientes indicadores: deuda respecto al PIB y deuda respecto a la recaudación tomando, como mínimo, un período igual o menor a 5 años. </w:t>
      </w:r>
    </w:p>
    <w:p w14:paraId="0DC2DAB1" w14:textId="77777777" w:rsidR="00D40F2D" w:rsidRDefault="00D40F2D" w:rsidP="00D40F2D">
      <w:pPr>
        <w:pStyle w:val="Default"/>
        <w:jc w:val="both"/>
      </w:pPr>
      <w:r w:rsidRPr="00B924C9">
        <w:t xml:space="preserve">No se tiene deuda </w:t>
      </w:r>
    </w:p>
    <w:p w14:paraId="074C64E3" w14:textId="77777777" w:rsidR="00D40F2D" w:rsidRPr="00B924C9" w:rsidRDefault="00D40F2D" w:rsidP="00D40F2D">
      <w:pPr>
        <w:pStyle w:val="Default"/>
        <w:jc w:val="both"/>
      </w:pPr>
    </w:p>
    <w:p w14:paraId="18C70EDE" w14:textId="77777777" w:rsidR="00D40F2D" w:rsidRPr="00B924C9" w:rsidRDefault="00D40F2D" w:rsidP="00D40F2D">
      <w:pPr>
        <w:pStyle w:val="Default"/>
        <w:jc w:val="both"/>
      </w:pPr>
      <w:r w:rsidRPr="00B924C9">
        <w:t xml:space="preserve">b) Información de manera agrupada por tipo de valor gubernamental o instrumento financiero en la que se consideren intereses, comisiones, tasa, perfil de vencimiento y otros gastos de la deuda. </w:t>
      </w:r>
    </w:p>
    <w:p w14:paraId="2792092E" w14:textId="6C6A7AF3" w:rsidR="00D40F2D" w:rsidRPr="00B924C9" w:rsidRDefault="00D40F2D" w:rsidP="00D40F2D">
      <w:pPr>
        <w:pStyle w:val="Default"/>
        <w:jc w:val="both"/>
      </w:pPr>
      <w:r w:rsidRPr="00B924C9">
        <w:t xml:space="preserve">* Se </w:t>
      </w:r>
      <w:r w:rsidR="007C197B" w:rsidRPr="00B924C9">
        <w:t>anexará</w:t>
      </w:r>
      <w:r w:rsidRPr="00B924C9">
        <w:t xml:space="preserve"> la información en las notas de desglose. </w:t>
      </w:r>
    </w:p>
    <w:p w14:paraId="5D879EA8" w14:textId="0B47B9D0" w:rsidR="00D40F2D" w:rsidRDefault="00D40F2D" w:rsidP="00D40F2D">
      <w:pPr>
        <w:pStyle w:val="Default"/>
        <w:jc w:val="both"/>
      </w:pPr>
      <w:r w:rsidRPr="00B924C9">
        <w:t>No se tiene deuda</w:t>
      </w:r>
    </w:p>
    <w:p w14:paraId="59B01310" w14:textId="52D836FC" w:rsidR="00D40F2D" w:rsidRDefault="00D40F2D" w:rsidP="00D40F2D">
      <w:pPr>
        <w:pStyle w:val="Default"/>
        <w:jc w:val="both"/>
      </w:pPr>
    </w:p>
    <w:p w14:paraId="77A35D28" w14:textId="06C06D82" w:rsidR="00D40F2D" w:rsidRPr="00D40F2D" w:rsidRDefault="00FF25EC" w:rsidP="00D40F2D">
      <w:pPr>
        <w:pStyle w:val="Default"/>
        <w:jc w:val="both"/>
        <w:rPr>
          <w:b/>
          <w:bCs/>
        </w:rPr>
      </w:pPr>
      <w:r>
        <w:rPr>
          <w:b/>
          <w:bCs/>
        </w:rPr>
        <w:t>11</w:t>
      </w:r>
      <w:r w:rsidR="00D40F2D" w:rsidRPr="00D40F2D">
        <w:rPr>
          <w:b/>
          <w:bCs/>
        </w:rPr>
        <w:t xml:space="preserve">. Calificaciones otorgadas: </w:t>
      </w:r>
    </w:p>
    <w:p w14:paraId="5139C110" w14:textId="77777777" w:rsidR="00D40F2D" w:rsidRPr="00B924C9" w:rsidRDefault="00D40F2D" w:rsidP="00D40F2D">
      <w:pPr>
        <w:pStyle w:val="Default"/>
        <w:jc w:val="both"/>
      </w:pPr>
      <w:r w:rsidRPr="00B924C9">
        <w:t xml:space="preserve">Informar, tanto del ente público como cualquier transacción realizada, que haya sido sujeta a una calificación crediticia: </w:t>
      </w:r>
    </w:p>
    <w:p w14:paraId="2FB074A1" w14:textId="77777777" w:rsidR="00D40F2D" w:rsidRDefault="00D40F2D" w:rsidP="00D40F2D">
      <w:pPr>
        <w:pStyle w:val="Default"/>
        <w:jc w:val="both"/>
      </w:pPr>
      <w:r w:rsidRPr="00B924C9">
        <w:t xml:space="preserve">Actualmente no existen créditos </w:t>
      </w:r>
    </w:p>
    <w:p w14:paraId="1F771AF5" w14:textId="77777777" w:rsidR="00D40F2D" w:rsidRPr="00B924C9" w:rsidRDefault="00D40F2D" w:rsidP="00D40F2D">
      <w:pPr>
        <w:pStyle w:val="Default"/>
        <w:jc w:val="both"/>
      </w:pPr>
    </w:p>
    <w:p w14:paraId="286B525A" w14:textId="463B3AEA" w:rsidR="00D40F2D" w:rsidRPr="00D40F2D" w:rsidRDefault="00FF25EC" w:rsidP="00D40F2D">
      <w:pPr>
        <w:pStyle w:val="Default"/>
        <w:jc w:val="both"/>
        <w:rPr>
          <w:b/>
          <w:bCs/>
        </w:rPr>
      </w:pPr>
      <w:r>
        <w:rPr>
          <w:b/>
          <w:bCs/>
        </w:rPr>
        <w:t>12</w:t>
      </w:r>
      <w:r w:rsidR="00D40F2D" w:rsidRPr="00D40F2D">
        <w:rPr>
          <w:b/>
          <w:bCs/>
        </w:rPr>
        <w:t xml:space="preserve">. Proceso de Mejora: </w:t>
      </w:r>
    </w:p>
    <w:p w14:paraId="3843124C" w14:textId="77777777" w:rsidR="00D40F2D" w:rsidRPr="00B924C9" w:rsidRDefault="00D40F2D" w:rsidP="00D40F2D">
      <w:pPr>
        <w:pStyle w:val="Default"/>
        <w:jc w:val="both"/>
      </w:pPr>
    </w:p>
    <w:p w14:paraId="0021D204" w14:textId="77777777" w:rsidR="00D40F2D" w:rsidRDefault="00D40F2D" w:rsidP="00D40F2D">
      <w:pPr>
        <w:pStyle w:val="Default"/>
        <w:jc w:val="both"/>
      </w:pPr>
      <w:r w:rsidRPr="00B924C9">
        <w:t xml:space="preserve">Se informará de: </w:t>
      </w:r>
    </w:p>
    <w:p w14:paraId="2C82A637" w14:textId="77777777" w:rsidR="00D40F2D" w:rsidRPr="00B924C9" w:rsidRDefault="00D40F2D" w:rsidP="00D40F2D">
      <w:pPr>
        <w:pStyle w:val="Default"/>
        <w:jc w:val="both"/>
      </w:pPr>
    </w:p>
    <w:p w14:paraId="2B2F5FC1" w14:textId="77777777" w:rsidR="00D40F2D" w:rsidRPr="00B924C9" w:rsidRDefault="00D40F2D" w:rsidP="00D40F2D">
      <w:pPr>
        <w:pStyle w:val="Default"/>
        <w:jc w:val="both"/>
      </w:pPr>
      <w:r w:rsidRPr="00B924C9">
        <w:t xml:space="preserve">a) Principales Políticas de control interno: </w:t>
      </w:r>
    </w:p>
    <w:p w14:paraId="4BC24A25" w14:textId="4D8E3229" w:rsidR="00D40F2D" w:rsidRPr="00B924C9" w:rsidRDefault="003179BC" w:rsidP="00D40F2D">
      <w:pPr>
        <w:pStyle w:val="Default"/>
        <w:jc w:val="both"/>
      </w:pPr>
      <w:r>
        <w:t xml:space="preserve">      </w:t>
      </w:r>
      <w:r w:rsidR="00D40F2D" w:rsidRPr="00B924C9">
        <w:t xml:space="preserve">No se cuenta con Políticas de control interno </w:t>
      </w:r>
    </w:p>
    <w:p w14:paraId="551D701A" w14:textId="2795EF43" w:rsidR="004053AE" w:rsidRPr="00B924C9" w:rsidRDefault="004053AE" w:rsidP="00B924C9">
      <w:pPr>
        <w:pStyle w:val="Default"/>
        <w:jc w:val="both"/>
      </w:pPr>
      <w:r w:rsidRPr="00B924C9">
        <w:t xml:space="preserve"> b) Medidas de desempeño financiero, metas y alcance: </w:t>
      </w:r>
    </w:p>
    <w:p w14:paraId="64E9F126" w14:textId="1A0B872E" w:rsidR="00780AB8" w:rsidRDefault="003179BC" w:rsidP="003179BC">
      <w:pPr>
        <w:pStyle w:val="Default"/>
      </w:pPr>
      <w:r>
        <w:t xml:space="preserve">      </w:t>
      </w:r>
      <w:r w:rsidR="004053AE" w:rsidRPr="00B924C9">
        <w:t xml:space="preserve">No se cuenta con medidas de desempeño financiero </w:t>
      </w:r>
    </w:p>
    <w:p w14:paraId="7386BEF4" w14:textId="77777777" w:rsidR="00780AB8" w:rsidRDefault="00780AB8" w:rsidP="00780AB8">
      <w:pPr>
        <w:pStyle w:val="Default"/>
        <w:jc w:val="center"/>
      </w:pPr>
    </w:p>
    <w:p w14:paraId="6EA8F6F6" w14:textId="7DD51B56" w:rsidR="00780AB8" w:rsidRPr="003514F3" w:rsidRDefault="00780AB8" w:rsidP="00780AB8">
      <w:pPr>
        <w:pStyle w:val="Default"/>
        <w:jc w:val="center"/>
        <w:rPr>
          <w:b/>
          <w:sz w:val="20"/>
          <w:szCs w:val="20"/>
        </w:rPr>
      </w:pPr>
      <w:r w:rsidRPr="003514F3">
        <w:rPr>
          <w:b/>
          <w:sz w:val="20"/>
          <w:szCs w:val="20"/>
        </w:rPr>
        <w:t>CASA DE LA CULTURA, DE MOROLEON GUANAJUATO</w:t>
      </w:r>
    </w:p>
    <w:p w14:paraId="63173653" w14:textId="77777777" w:rsidR="00780AB8" w:rsidRPr="003514F3" w:rsidRDefault="00780AB8" w:rsidP="00780AB8">
      <w:pPr>
        <w:pStyle w:val="Default"/>
        <w:jc w:val="center"/>
        <w:rPr>
          <w:b/>
          <w:sz w:val="20"/>
          <w:szCs w:val="20"/>
        </w:rPr>
      </w:pPr>
      <w:r w:rsidRPr="003514F3">
        <w:rPr>
          <w:b/>
          <w:sz w:val="20"/>
          <w:szCs w:val="20"/>
        </w:rPr>
        <w:t>CCM8907209I7</w:t>
      </w:r>
    </w:p>
    <w:p w14:paraId="12659EEC" w14:textId="77777777" w:rsidR="00D84D0B" w:rsidRPr="003514F3" w:rsidRDefault="00D84D0B" w:rsidP="00D84D0B">
      <w:pPr>
        <w:pStyle w:val="Default"/>
        <w:jc w:val="center"/>
        <w:rPr>
          <w:b/>
          <w:sz w:val="20"/>
          <w:szCs w:val="20"/>
        </w:rPr>
      </w:pPr>
      <w:r>
        <w:rPr>
          <w:b/>
          <w:sz w:val="20"/>
          <w:szCs w:val="20"/>
        </w:rPr>
        <w:t>PRIMER</w:t>
      </w:r>
      <w:r w:rsidRPr="003514F3">
        <w:rPr>
          <w:b/>
          <w:sz w:val="20"/>
          <w:szCs w:val="20"/>
        </w:rPr>
        <w:t xml:space="preserve"> TRIMESTRE DEL EJERCICIO 202</w:t>
      </w:r>
      <w:r>
        <w:rPr>
          <w:b/>
          <w:sz w:val="20"/>
          <w:szCs w:val="20"/>
        </w:rPr>
        <w:t>5</w:t>
      </w:r>
    </w:p>
    <w:p w14:paraId="65626817" w14:textId="77777777" w:rsidR="004053AE" w:rsidRDefault="004053AE" w:rsidP="00B924C9">
      <w:pPr>
        <w:pStyle w:val="Default"/>
        <w:jc w:val="both"/>
      </w:pPr>
    </w:p>
    <w:p w14:paraId="0B40219C" w14:textId="77777777" w:rsidR="00B924C9" w:rsidRPr="00B924C9" w:rsidRDefault="00B924C9" w:rsidP="00B924C9">
      <w:pPr>
        <w:pStyle w:val="Default"/>
        <w:jc w:val="both"/>
      </w:pPr>
    </w:p>
    <w:p w14:paraId="36561CB0" w14:textId="4EB619B1" w:rsidR="004053AE" w:rsidRPr="00D40F2D" w:rsidRDefault="00FF25EC" w:rsidP="00B924C9">
      <w:pPr>
        <w:pStyle w:val="Default"/>
        <w:jc w:val="both"/>
        <w:rPr>
          <w:b/>
          <w:bCs/>
        </w:rPr>
      </w:pPr>
      <w:r>
        <w:rPr>
          <w:b/>
          <w:bCs/>
        </w:rPr>
        <w:t>13</w:t>
      </w:r>
      <w:r w:rsidR="004053AE" w:rsidRPr="00D40F2D">
        <w:rPr>
          <w:b/>
          <w:bCs/>
        </w:rPr>
        <w:t xml:space="preserve">. Información por Segmentos: </w:t>
      </w:r>
    </w:p>
    <w:p w14:paraId="20975C90" w14:textId="77777777" w:rsidR="00B924C9" w:rsidRPr="00B924C9" w:rsidRDefault="00B924C9" w:rsidP="00B924C9">
      <w:pPr>
        <w:pStyle w:val="Default"/>
        <w:jc w:val="both"/>
      </w:pPr>
    </w:p>
    <w:p w14:paraId="69C6C4DF" w14:textId="77777777" w:rsidR="004053AE" w:rsidRDefault="004053AE" w:rsidP="00B924C9">
      <w:pPr>
        <w:pStyle w:val="Default"/>
        <w:jc w:val="both"/>
      </w:pPr>
      <w:r w:rsidRPr="00B924C9">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 </w:t>
      </w:r>
    </w:p>
    <w:p w14:paraId="097B8092" w14:textId="77777777" w:rsidR="00B924C9" w:rsidRPr="00B924C9" w:rsidRDefault="00B924C9" w:rsidP="00B924C9">
      <w:pPr>
        <w:pStyle w:val="Default"/>
        <w:jc w:val="both"/>
      </w:pPr>
    </w:p>
    <w:p w14:paraId="6200278B" w14:textId="6D737285" w:rsidR="004053AE" w:rsidRDefault="004053AE" w:rsidP="00B924C9">
      <w:pPr>
        <w:pStyle w:val="Default"/>
        <w:jc w:val="both"/>
      </w:pPr>
      <w:r w:rsidRPr="00B924C9">
        <w:t>Consecuentemente, esta información contribuye al análisis más preciso de la situación financiera, grados y fuentes de riesgo y crecimiento potencial de negocio.</w:t>
      </w:r>
    </w:p>
    <w:p w14:paraId="0A6AD4EE" w14:textId="77777777" w:rsidR="009B3F62" w:rsidRDefault="009B3F62" w:rsidP="009B3F62">
      <w:pPr>
        <w:pStyle w:val="Default"/>
        <w:jc w:val="both"/>
        <w:rPr>
          <w:b/>
          <w:bCs/>
        </w:rPr>
      </w:pPr>
    </w:p>
    <w:p w14:paraId="10E68754" w14:textId="2ABE9C6D" w:rsidR="009B3F62" w:rsidRPr="009B3F62" w:rsidRDefault="00FF25EC" w:rsidP="009B3F62">
      <w:pPr>
        <w:pStyle w:val="Default"/>
        <w:jc w:val="both"/>
        <w:rPr>
          <w:b/>
          <w:bCs/>
        </w:rPr>
      </w:pPr>
      <w:r>
        <w:rPr>
          <w:b/>
          <w:bCs/>
        </w:rPr>
        <w:t>14</w:t>
      </w:r>
      <w:r w:rsidR="009B3F62" w:rsidRPr="009B3F62">
        <w:rPr>
          <w:b/>
          <w:bCs/>
        </w:rPr>
        <w:t xml:space="preserve">. Eventos Posteriores al Cierre: </w:t>
      </w:r>
    </w:p>
    <w:p w14:paraId="76E24F12" w14:textId="77777777" w:rsidR="009B3F62" w:rsidRPr="00B924C9" w:rsidRDefault="009B3F62" w:rsidP="009B3F62">
      <w:pPr>
        <w:pStyle w:val="Default"/>
        <w:jc w:val="both"/>
      </w:pPr>
    </w:p>
    <w:p w14:paraId="63005BA9" w14:textId="77777777" w:rsidR="009B3F62" w:rsidRDefault="009B3F62" w:rsidP="009B3F62">
      <w:pPr>
        <w:pStyle w:val="Default"/>
        <w:jc w:val="both"/>
      </w:pPr>
      <w:r w:rsidRPr="00B924C9">
        <w:t>El ente público informará el efecto en sus estados financieros de aquellos hechos ocurridos en el período posterior al que informa, que proporcionan mayor evidencia sobre eventos que le afectan económicamente y que no se conocían a la fecha de cierre.</w:t>
      </w:r>
    </w:p>
    <w:p w14:paraId="1FC95D34" w14:textId="77777777" w:rsidR="009B3F62" w:rsidRPr="00B924C9" w:rsidRDefault="009B3F62" w:rsidP="009B3F62">
      <w:pPr>
        <w:pStyle w:val="Default"/>
        <w:jc w:val="both"/>
      </w:pPr>
      <w:r w:rsidRPr="00B924C9">
        <w:t xml:space="preserve"> </w:t>
      </w:r>
    </w:p>
    <w:p w14:paraId="0B096292" w14:textId="7C602866" w:rsidR="009B3F62" w:rsidRPr="009B3F62" w:rsidRDefault="00FF25EC" w:rsidP="009B3F62">
      <w:pPr>
        <w:pStyle w:val="Default"/>
        <w:jc w:val="both"/>
        <w:rPr>
          <w:b/>
          <w:bCs/>
        </w:rPr>
      </w:pPr>
      <w:r>
        <w:rPr>
          <w:b/>
          <w:bCs/>
        </w:rPr>
        <w:t>15</w:t>
      </w:r>
      <w:r w:rsidR="009B3F62" w:rsidRPr="009B3F62">
        <w:rPr>
          <w:b/>
          <w:bCs/>
        </w:rPr>
        <w:t xml:space="preserve">. Partes Relacionadas: </w:t>
      </w:r>
    </w:p>
    <w:p w14:paraId="021723E1" w14:textId="77777777" w:rsidR="009B3F62" w:rsidRDefault="009B3F62" w:rsidP="009B3F62">
      <w:pPr>
        <w:pStyle w:val="Default"/>
        <w:jc w:val="both"/>
      </w:pPr>
    </w:p>
    <w:p w14:paraId="4CC821FD" w14:textId="77777777" w:rsidR="009B3F62" w:rsidRDefault="009B3F62" w:rsidP="009B3F62">
      <w:pPr>
        <w:pStyle w:val="Default"/>
        <w:jc w:val="both"/>
      </w:pPr>
      <w:r w:rsidRPr="00B924C9">
        <w:t>Se debe establecer por escrito que no existen partes relacionadas que pudieran ejercer influencia significativa sobre la toma de decisiones financieras y operativas:</w:t>
      </w:r>
    </w:p>
    <w:p w14:paraId="34CCCA0B" w14:textId="77777777" w:rsidR="009B3F62" w:rsidRDefault="009B3F62" w:rsidP="009B3F62">
      <w:pPr>
        <w:pStyle w:val="Default"/>
        <w:jc w:val="both"/>
      </w:pPr>
      <w:r>
        <w:t>______________________________________________________________________________________________________________________________________________________________________________________________________</w:t>
      </w:r>
    </w:p>
    <w:p w14:paraId="2F6FDE64" w14:textId="77777777" w:rsidR="009B3F62" w:rsidRPr="00B924C9" w:rsidRDefault="009B3F62" w:rsidP="009B3F62">
      <w:pPr>
        <w:pStyle w:val="Default"/>
        <w:jc w:val="both"/>
      </w:pPr>
      <w:r w:rsidRPr="00B924C9">
        <w:t xml:space="preserve"> </w:t>
      </w:r>
    </w:p>
    <w:p w14:paraId="0CF9752F" w14:textId="3936AB62" w:rsidR="009B3F62" w:rsidRPr="009B3F62" w:rsidRDefault="00FF25EC" w:rsidP="009B3F62">
      <w:pPr>
        <w:pStyle w:val="Default"/>
        <w:jc w:val="both"/>
        <w:rPr>
          <w:b/>
          <w:bCs/>
        </w:rPr>
      </w:pPr>
      <w:r>
        <w:rPr>
          <w:b/>
          <w:bCs/>
        </w:rPr>
        <w:t>16</w:t>
      </w:r>
      <w:r w:rsidR="009B3F62" w:rsidRPr="009B3F62">
        <w:rPr>
          <w:b/>
          <w:bCs/>
        </w:rPr>
        <w:t xml:space="preserve">. Responsabilidad Sobre la Presentación Razonable de la Información Contable: </w:t>
      </w:r>
    </w:p>
    <w:p w14:paraId="5911318A" w14:textId="77777777" w:rsidR="009B3F62" w:rsidRPr="00B924C9" w:rsidRDefault="009B3F62" w:rsidP="009B3F62">
      <w:pPr>
        <w:pStyle w:val="Default"/>
        <w:jc w:val="both"/>
      </w:pPr>
    </w:p>
    <w:p w14:paraId="03A64E15" w14:textId="77777777" w:rsidR="009B3F62" w:rsidRDefault="009B3F62" w:rsidP="009B3F62">
      <w:pPr>
        <w:pStyle w:val="Default"/>
        <w:jc w:val="both"/>
      </w:pPr>
      <w:r w:rsidRPr="00B924C9">
        <w:t xml:space="preserve">La Información Contable deberá estar firmada en cada página de </w:t>
      </w:r>
      <w:proofErr w:type="gramStart"/>
      <w:r w:rsidRPr="00B924C9">
        <w:t>la misma</w:t>
      </w:r>
      <w:proofErr w:type="gramEnd"/>
      <w:r w:rsidRPr="00B924C9">
        <w:t xml:space="preserve"> e incluir al final la siguiente leyenda: “Bajo protesta de decir verdad declaramos que los Estados Financieros y sus notas, son razonablemente correctos y son responsabilidad del emisor”. Lo anterior, no será aplicable para la información contable consolidada. </w:t>
      </w:r>
    </w:p>
    <w:p w14:paraId="21A20B70" w14:textId="77777777" w:rsidR="009B3F62" w:rsidRDefault="009B3F62" w:rsidP="009B3F62">
      <w:pPr>
        <w:pStyle w:val="Default"/>
        <w:jc w:val="both"/>
      </w:pPr>
      <w:r>
        <w:t>__________________________________________________________________</w:t>
      </w:r>
    </w:p>
    <w:p w14:paraId="08EF41D1" w14:textId="77777777" w:rsidR="003179BC" w:rsidRDefault="003179BC" w:rsidP="003179BC">
      <w:pPr>
        <w:pStyle w:val="Default"/>
        <w:jc w:val="center"/>
        <w:rPr>
          <w:b/>
          <w:sz w:val="20"/>
          <w:szCs w:val="20"/>
        </w:rPr>
      </w:pPr>
    </w:p>
    <w:p w14:paraId="296712D1" w14:textId="77777777" w:rsidR="003179BC" w:rsidRDefault="003179BC" w:rsidP="003179BC">
      <w:pPr>
        <w:pStyle w:val="Default"/>
        <w:jc w:val="center"/>
        <w:rPr>
          <w:b/>
          <w:sz w:val="20"/>
          <w:szCs w:val="20"/>
        </w:rPr>
      </w:pPr>
    </w:p>
    <w:p w14:paraId="0BB5EC98" w14:textId="77777777" w:rsidR="003179BC" w:rsidRDefault="003179BC" w:rsidP="003179BC">
      <w:pPr>
        <w:pStyle w:val="Default"/>
        <w:jc w:val="center"/>
        <w:rPr>
          <w:b/>
          <w:sz w:val="20"/>
          <w:szCs w:val="20"/>
        </w:rPr>
      </w:pPr>
    </w:p>
    <w:p w14:paraId="4ED4AC5F" w14:textId="77777777" w:rsidR="003179BC" w:rsidRDefault="003179BC" w:rsidP="003179BC">
      <w:pPr>
        <w:pStyle w:val="Default"/>
        <w:jc w:val="center"/>
        <w:rPr>
          <w:b/>
          <w:sz w:val="20"/>
          <w:szCs w:val="20"/>
        </w:rPr>
      </w:pPr>
    </w:p>
    <w:p w14:paraId="36F283EF" w14:textId="77777777" w:rsidR="003179BC" w:rsidRDefault="003179BC" w:rsidP="003179BC">
      <w:pPr>
        <w:pStyle w:val="Default"/>
        <w:jc w:val="center"/>
        <w:rPr>
          <w:b/>
          <w:sz w:val="20"/>
          <w:szCs w:val="20"/>
        </w:rPr>
      </w:pPr>
    </w:p>
    <w:p w14:paraId="2146E766" w14:textId="77777777" w:rsidR="003179BC" w:rsidRDefault="003179BC" w:rsidP="003179BC">
      <w:pPr>
        <w:pStyle w:val="Default"/>
        <w:jc w:val="center"/>
        <w:rPr>
          <w:b/>
          <w:sz w:val="20"/>
          <w:szCs w:val="20"/>
        </w:rPr>
      </w:pPr>
    </w:p>
    <w:p w14:paraId="0BE9D28A" w14:textId="10BC4244" w:rsidR="003179BC" w:rsidRPr="003514F3" w:rsidRDefault="003179BC" w:rsidP="003179BC">
      <w:pPr>
        <w:pStyle w:val="Default"/>
        <w:jc w:val="center"/>
        <w:rPr>
          <w:b/>
          <w:sz w:val="20"/>
          <w:szCs w:val="20"/>
        </w:rPr>
      </w:pPr>
      <w:r w:rsidRPr="003514F3">
        <w:rPr>
          <w:b/>
          <w:sz w:val="20"/>
          <w:szCs w:val="20"/>
        </w:rPr>
        <w:t>CASA DE LA CULTURA, DE MOROLEON GUANAJUATO</w:t>
      </w:r>
    </w:p>
    <w:p w14:paraId="243EB01B" w14:textId="77777777" w:rsidR="003179BC" w:rsidRPr="003514F3" w:rsidRDefault="003179BC" w:rsidP="003179BC">
      <w:pPr>
        <w:pStyle w:val="Default"/>
        <w:jc w:val="center"/>
        <w:rPr>
          <w:b/>
          <w:sz w:val="20"/>
          <w:szCs w:val="20"/>
        </w:rPr>
      </w:pPr>
      <w:r w:rsidRPr="003514F3">
        <w:rPr>
          <w:b/>
          <w:sz w:val="20"/>
          <w:szCs w:val="20"/>
        </w:rPr>
        <w:t>CCM8907209I7</w:t>
      </w:r>
    </w:p>
    <w:p w14:paraId="3FF3FB32" w14:textId="77777777" w:rsidR="00D84D0B" w:rsidRPr="003514F3" w:rsidRDefault="00D84D0B" w:rsidP="00D84D0B">
      <w:pPr>
        <w:pStyle w:val="Default"/>
        <w:jc w:val="center"/>
        <w:rPr>
          <w:b/>
          <w:sz w:val="20"/>
          <w:szCs w:val="20"/>
        </w:rPr>
      </w:pPr>
      <w:r>
        <w:rPr>
          <w:b/>
          <w:sz w:val="20"/>
          <w:szCs w:val="20"/>
        </w:rPr>
        <w:t>PRIMER</w:t>
      </w:r>
      <w:r w:rsidRPr="003514F3">
        <w:rPr>
          <w:b/>
          <w:sz w:val="20"/>
          <w:szCs w:val="20"/>
        </w:rPr>
        <w:t xml:space="preserve"> TRIMESTRE DEL EJERCICIO 202</w:t>
      </w:r>
      <w:r>
        <w:rPr>
          <w:b/>
          <w:sz w:val="20"/>
          <w:szCs w:val="20"/>
        </w:rPr>
        <w:t>5</w:t>
      </w:r>
    </w:p>
    <w:p w14:paraId="6057B70F" w14:textId="474DBA1D" w:rsidR="008C631F" w:rsidRPr="00C70075" w:rsidRDefault="008C631F" w:rsidP="008C631F">
      <w:pPr>
        <w:pStyle w:val="Default"/>
        <w:jc w:val="center"/>
        <w:rPr>
          <w:sz w:val="28"/>
          <w:szCs w:val="28"/>
        </w:rPr>
      </w:pPr>
    </w:p>
    <w:p w14:paraId="609D99CF" w14:textId="77777777" w:rsidR="009B3F62" w:rsidRPr="00B924C9" w:rsidRDefault="009B3F62" w:rsidP="009B3F62">
      <w:pPr>
        <w:pStyle w:val="Default"/>
        <w:jc w:val="both"/>
      </w:pPr>
    </w:p>
    <w:p w14:paraId="1922770A" w14:textId="283F4586" w:rsidR="009B3F62" w:rsidRDefault="009B3F62" w:rsidP="009B3F62">
      <w:pPr>
        <w:pStyle w:val="Default"/>
        <w:jc w:val="both"/>
      </w:pPr>
      <w:r w:rsidRPr="00B924C9">
        <w:t xml:space="preserve">Nota 1: Las notas de Gestión Administrativa </w:t>
      </w:r>
    </w:p>
    <w:p w14:paraId="5A3D7021" w14:textId="77777777" w:rsidR="009B3F62" w:rsidRPr="00B924C9" w:rsidRDefault="009B3F62" w:rsidP="009B3F62">
      <w:pPr>
        <w:pStyle w:val="Default"/>
        <w:jc w:val="both"/>
      </w:pPr>
    </w:p>
    <w:p w14:paraId="0203965B" w14:textId="77777777" w:rsidR="009B3F62" w:rsidRPr="00B924C9" w:rsidRDefault="009B3F62" w:rsidP="009B3F62">
      <w:pPr>
        <w:pStyle w:val="Default"/>
        <w:jc w:val="both"/>
      </w:pPr>
      <w:r w:rsidRPr="00B924C9">
        <w:t>Sólo se presentarán en medio digital, en impreso son opcional (de acuerdo, ver Guía para la entrega de la Cuenta Pública e Información Financiera Trimestral), las notas</w:t>
      </w:r>
    </w:p>
    <w:p w14:paraId="0620C174" w14:textId="77777777" w:rsidR="009B3F62" w:rsidRPr="00170533" w:rsidRDefault="009B3F62" w:rsidP="009B3F62">
      <w:pPr>
        <w:pStyle w:val="Default"/>
        <w:jc w:val="both"/>
      </w:pPr>
      <w:r w:rsidRPr="00170533">
        <w:t xml:space="preserve">Que no estén contempladas en el formato se agregarán libremente al mismo. </w:t>
      </w:r>
    </w:p>
    <w:p w14:paraId="31AA3A69" w14:textId="77777777" w:rsidR="009B3F62" w:rsidRDefault="009B3F62" w:rsidP="009B3F62">
      <w:pPr>
        <w:pStyle w:val="Default"/>
        <w:jc w:val="both"/>
      </w:pPr>
      <w:r w:rsidRPr="00170533">
        <w:t>Nota 2: En cada una de las 16 notas de gestión administrativa el ente público deberá poner la nota correspondiente o en su caso la leyenda “Esta nota no le aplica al ente público” y una breve explicación del motivo por el cual no le es aplicable.</w:t>
      </w:r>
    </w:p>
    <w:p w14:paraId="6A8F9B9E" w14:textId="77777777" w:rsidR="009B3F62" w:rsidRDefault="009B3F62" w:rsidP="009B3F62">
      <w:pPr>
        <w:pStyle w:val="Default"/>
        <w:jc w:val="both"/>
      </w:pPr>
    </w:p>
    <w:p w14:paraId="2251F58F" w14:textId="77777777" w:rsidR="009B3F62" w:rsidRDefault="009B3F62" w:rsidP="009B3F62">
      <w:pPr>
        <w:pStyle w:val="Default"/>
        <w:jc w:val="both"/>
      </w:pPr>
    </w:p>
    <w:p w14:paraId="3D463DC6" w14:textId="77777777" w:rsidR="009B3F62" w:rsidRDefault="009B3F62" w:rsidP="009B3F62">
      <w:pPr>
        <w:pStyle w:val="Default"/>
        <w:jc w:val="both"/>
      </w:pPr>
    </w:p>
    <w:p w14:paraId="4ABCB211" w14:textId="77777777" w:rsidR="009B3F62" w:rsidRDefault="009B3F62" w:rsidP="009B3F62">
      <w:pPr>
        <w:pStyle w:val="Default"/>
        <w:jc w:val="both"/>
      </w:pPr>
    </w:p>
    <w:p w14:paraId="4408078C" w14:textId="77777777" w:rsidR="009B3F62" w:rsidRDefault="009B3F62" w:rsidP="009B3F62">
      <w:pPr>
        <w:pStyle w:val="Default"/>
        <w:jc w:val="both"/>
      </w:pPr>
      <w:r>
        <w:t>__________________________________________________________________</w:t>
      </w:r>
    </w:p>
    <w:p w14:paraId="031669BE" w14:textId="77777777" w:rsidR="009B3F62" w:rsidRPr="00170533" w:rsidRDefault="009B3F62" w:rsidP="009B3F62">
      <w:pPr>
        <w:pStyle w:val="Default"/>
        <w:jc w:val="both"/>
      </w:pPr>
      <w:r w:rsidRPr="00170533">
        <w:t xml:space="preserve"> </w:t>
      </w:r>
    </w:p>
    <w:p w14:paraId="0DE3565F" w14:textId="77777777" w:rsidR="009B3F62" w:rsidRDefault="009B3F62" w:rsidP="009B3F62">
      <w:pPr>
        <w:pStyle w:val="Default"/>
        <w:jc w:val="both"/>
      </w:pPr>
      <w:proofErr w:type="gramStart"/>
      <w:r w:rsidRPr="00170533">
        <w:t>De acuerdo al</w:t>
      </w:r>
      <w:proofErr w:type="gramEnd"/>
      <w:r w:rsidRPr="00170533">
        <w:t xml:space="preserve"> artículo 13 fracción VIII, de la Ley de Disciplina Financiera de las Entidades Federativas y los Municipios (LDF), «Una vez concluida la vigencia del Presupuesto de Egresos, sólo procederá realizar pagos con base en dicho presupuesto, por los conceptos efectivamente devengados en el año que corresponda y que se hubieren registrado en el informe de cuentas por pagar y que integran el pasivo circulante al cierre del ejercicio.» </w:t>
      </w:r>
    </w:p>
    <w:p w14:paraId="657544C4" w14:textId="77777777" w:rsidR="009B3F62" w:rsidRPr="00170533" w:rsidRDefault="009B3F62" w:rsidP="009B3F62">
      <w:pPr>
        <w:pStyle w:val="Default"/>
        <w:jc w:val="both"/>
      </w:pPr>
    </w:p>
    <w:p w14:paraId="78E15DDD" w14:textId="77777777" w:rsidR="009B3F62" w:rsidRDefault="009B3F62" w:rsidP="009B3F62">
      <w:pPr>
        <w:pStyle w:val="Default"/>
        <w:jc w:val="both"/>
      </w:pPr>
    </w:p>
    <w:p w14:paraId="7E4916AD" w14:textId="77777777" w:rsidR="009B3F62" w:rsidRDefault="009B3F62" w:rsidP="009B3F62">
      <w:pPr>
        <w:pStyle w:val="Default"/>
        <w:jc w:val="both"/>
      </w:pPr>
    </w:p>
    <w:p w14:paraId="4343C306" w14:textId="77777777" w:rsidR="009B3F62" w:rsidRDefault="009B3F62" w:rsidP="009B3F62">
      <w:pPr>
        <w:pStyle w:val="Default"/>
        <w:jc w:val="both"/>
      </w:pPr>
    </w:p>
    <w:p w14:paraId="4FE7F345" w14:textId="77777777" w:rsidR="009B3F62" w:rsidRDefault="009B3F62" w:rsidP="009B3F62">
      <w:pPr>
        <w:pStyle w:val="Default"/>
        <w:jc w:val="both"/>
      </w:pPr>
    </w:p>
    <w:p w14:paraId="2C7D2E3D" w14:textId="77777777" w:rsidR="009B3F62" w:rsidRDefault="009B3F62" w:rsidP="009B3F62">
      <w:pPr>
        <w:pStyle w:val="Default"/>
        <w:jc w:val="both"/>
      </w:pPr>
    </w:p>
    <w:p w14:paraId="5F736763" w14:textId="77777777" w:rsidR="009B3F62" w:rsidRDefault="009B3F62" w:rsidP="009B3F62">
      <w:pPr>
        <w:pStyle w:val="Default"/>
        <w:jc w:val="both"/>
      </w:pPr>
    </w:p>
    <w:p w14:paraId="11E8D3D3" w14:textId="77777777" w:rsidR="009B3F62" w:rsidRDefault="009B3F62" w:rsidP="009B3F62">
      <w:pPr>
        <w:pStyle w:val="Default"/>
        <w:jc w:val="both"/>
      </w:pPr>
    </w:p>
    <w:p w14:paraId="701FCAD2" w14:textId="77777777" w:rsidR="009B3F62" w:rsidRDefault="009B3F62" w:rsidP="009B3F62">
      <w:pPr>
        <w:pStyle w:val="Default"/>
        <w:jc w:val="both"/>
      </w:pPr>
    </w:p>
    <w:p w14:paraId="484666F1" w14:textId="77777777" w:rsidR="009B3F62" w:rsidRDefault="009B3F62" w:rsidP="009B3F62">
      <w:pPr>
        <w:pStyle w:val="Default"/>
        <w:jc w:val="both"/>
      </w:pPr>
    </w:p>
    <w:p w14:paraId="120CCB8C" w14:textId="77777777" w:rsidR="009B3F62" w:rsidRDefault="009B3F62" w:rsidP="009B3F62">
      <w:pPr>
        <w:pStyle w:val="Default"/>
        <w:jc w:val="both"/>
      </w:pPr>
    </w:p>
    <w:p w14:paraId="0B6D12E3" w14:textId="77777777" w:rsidR="009B3F62" w:rsidRDefault="009B3F62" w:rsidP="009B3F62">
      <w:pPr>
        <w:pStyle w:val="Default"/>
        <w:jc w:val="both"/>
      </w:pPr>
    </w:p>
    <w:p w14:paraId="5A5708A8" w14:textId="77777777" w:rsidR="009B3F62" w:rsidRDefault="009B3F62" w:rsidP="009B3F62">
      <w:pPr>
        <w:pStyle w:val="Default"/>
        <w:jc w:val="both"/>
      </w:pPr>
    </w:p>
    <w:p w14:paraId="46B4D4F0" w14:textId="77777777" w:rsidR="009B3F62" w:rsidRDefault="009B3F62" w:rsidP="009B3F62">
      <w:pPr>
        <w:pStyle w:val="Default"/>
        <w:jc w:val="both"/>
      </w:pPr>
    </w:p>
    <w:p w14:paraId="6CEC2C97" w14:textId="77777777" w:rsidR="009B3F62" w:rsidRDefault="009B3F62" w:rsidP="009B3F62">
      <w:pPr>
        <w:pStyle w:val="Default"/>
        <w:jc w:val="both"/>
      </w:pPr>
    </w:p>
    <w:p w14:paraId="740DFA02" w14:textId="77777777" w:rsidR="009B3F62" w:rsidRDefault="009B3F62" w:rsidP="009B3F62">
      <w:pPr>
        <w:pStyle w:val="Default"/>
        <w:jc w:val="both"/>
      </w:pPr>
    </w:p>
    <w:p w14:paraId="5C855CE7" w14:textId="77777777" w:rsidR="009B3F62" w:rsidRDefault="009B3F62" w:rsidP="009B3F62">
      <w:pPr>
        <w:pStyle w:val="Default"/>
        <w:jc w:val="both"/>
      </w:pPr>
    </w:p>
    <w:p w14:paraId="45FDEC47" w14:textId="77777777" w:rsidR="009B3F62" w:rsidRDefault="009B3F62" w:rsidP="009B3F62">
      <w:pPr>
        <w:pStyle w:val="Default"/>
        <w:jc w:val="both"/>
      </w:pPr>
    </w:p>
    <w:p w14:paraId="6CBC5CB5" w14:textId="77777777" w:rsidR="009B3F62" w:rsidRDefault="009B3F62" w:rsidP="009B3F62">
      <w:pPr>
        <w:pStyle w:val="Default"/>
        <w:jc w:val="both"/>
      </w:pPr>
    </w:p>
    <w:p w14:paraId="318A72F4" w14:textId="77777777" w:rsidR="003179BC" w:rsidRDefault="003179BC" w:rsidP="003179BC">
      <w:pPr>
        <w:pStyle w:val="Default"/>
        <w:jc w:val="center"/>
        <w:rPr>
          <w:b/>
          <w:sz w:val="20"/>
          <w:szCs w:val="20"/>
        </w:rPr>
      </w:pPr>
    </w:p>
    <w:p w14:paraId="7C24FEEC" w14:textId="77777777" w:rsidR="003179BC" w:rsidRDefault="003179BC" w:rsidP="003179BC">
      <w:pPr>
        <w:pStyle w:val="Default"/>
        <w:jc w:val="center"/>
        <w:rPr>
          <w:b/>
          <w:sz w:val="20"/>
          <w:szCs w:val="20"/>
        </w:rPr>
      </w:pPr>
    </w:p>
    <w:p w14:paraId="711FA297" w14:textId="77777777" w:rsidR="003179BC" w:rsidRDefault="003179BC" w:rsidP="003179BC">
      <w:pPr>
        <w:pStyle w:val="Default"/>
        <w:jc w:val="center"/>
        <w:rPr>
          <w:b/>
          <w:sz w:val="20"/>
          <w:szCs w:val="20"/>
        </w:rPr>
      </w:pPr>
    </w:p>
    <w:p w14:paraId="4B1A62FD" w14:textId="77777777" w:rsidR="003179BC" w:rsidRDefault="003179BC" w:rsidP="003179BC">
      <w:pPr>
        <w:pStyle w:val="Default"/>
        <w:jc w:val="center"/>
        <w:rPr>
          <w:b/>
          <w:sz w:val="20"/>
          <w:szCs w:val="20"/>
        </w:rPr>
      </w:pPr>
    </w:p>
    <w:p w14:paraId="3827EC7A" w14:textId="65AD797B" w:rsidR="003179BC" w:rsidRPr="003514F3" w:rsidRDefault="003179BC" w:rsidP="003179BC">
      <w:pPr>
        <w:pStyle w:val="Default"/>
        <w:jc w:val="center"/>
        <w:rPr>
          <w:b/>
          <w:sz w:val="20"/>
          <w:szCs w:val="20"/>
        </w:rPr>
      </w:pPr>
      <w:r w:rsidRPr="003514F3">
        <w:rPr>
          <w:b/>
          <w:sz w:val="20"/>
          <w:szCs w:val="20"/>
        </w:rPr>
        <w:t>CASA DE LA CULTURA, DE MOROLEON GUANAJUATO</w:t>
      </w:r>
    </w:p>
    <w:p w14:paraId="6EA7D58A" w14:textId="77777777" w:rsidR="003179BC" w:rsidRPr="003514F3" w:rsidRDefault="003179BC" w:rsidP="003179BC">
      <w:pPr>
        <w:pStyle w:val="Default"/>
        <w:jc w:val="center"/>
        <w:rPr>
          <w:b/>
          <w:sz w:val="20"/>
          <w:szCs w:val="20"/>
        </w:rPr>
      </w:pPr>
      <w:r w:rsidRPr="003514F3">
        <w:rPr>
          <w:b/>
          <w:sz w:val="20"/>
          <w:szCs w:val="20"/>
        </w:rPr>
        <w:t>CCM8907209I7</w:t>
      </w:r>
    </w:p>
    <w:p w14:paraId="6262EF4D" w14:textId="77777777" w:rsidR="00D84D0B" w:rsidRPr="003514F3" w:rsidRDefault="00D84D0B" w:rsidP="00D84D0B">
      <w:pPr>
        <w:pStyle w:val="Default"/>
        <w:jc w:val="center"/>
        <w:rPr>
          <w:b/>
          <w:sz w:val="20"/>
          <w:szCs w:val="20"/>
        </w:rPr>
      </w:pPr>
      <w:r>
        <w:rPr>
          <w:b/>
          <w:sz w:val="20"/>
          <w:szCs w:val="20"/>
        </w:rPr>
        <w:t>PRIMER</w:t>
      </w:r>
      <w:r w:rsidRPr="003514F3">
        <w:rPr>
          <w:b/>
          <w:sz w:val="20"/>
          <w:szCs w:val="20"/>
        </w:rPr>
        <w:t xml:space="preserve"> TRIMESTRE DEL EJERCICIO 202</w:t>
      </w:r>
      <w:r>
        <w:rPr>
          <w:b/>
          <w:sz w:val="20"/>
          <w:szCs w:val="20"/>
        </w:rPr>
        <w:t>5</w:t>
      </w:r>
    </w:p>
    <w:p w14:paraId="787C18A6" w14:textId="77777777" w:rsidR="009B3F62" w:rsidRDefault="009B3F62" w:rsidP="009B3F62">
      <w:pPr>
        <w:pStyle w:val="Default"/>
        <w:jc w:val="both"/>
      </w:pPr>
    </w:p>
    <w:p w14:paraId="5EDC0445" w14:textId="113D85D1" w:rsidR="009B3F62" w:rsidRPr="00170533" w:rsidRDefault="009B3F62" w:rsidP="009B3F62">
      <w:pPr>
        <w:pStyle w:val="Default"/>
        <w:jc w:val="both"/>
      </w:pPr>
      <w:r w:rsidRPr="00170533">
        <w:t xml:space="preserve">Propuesta de cedula: </w:t>
      </w:r>
    </w:p>
    <w:p w14:paraId="399CA894" w14:textId="77777777" w:rsidR="009B3F62" w:rsidRDefault="009B3F62" w:rsidP="009B3F62">
      <w:pPr>
        <w:pStyle w:val="Default"/>
        <w:jc w:val="both"/>
      </w:pPr>
      <w:r w:rsidRPr="00170533">
        <w:t xml:space="preserve">Devengado que integra el Pasivo circulante al cierre del ejercicio </w:t>
      </w:r>
    </w:p>
    <w:p w14:paraId="49FC039E" w14:textId="77777777" w:rsidR="009B3F62" w:rsidRPr="00170533" w:rsidRDefault="009B3F62" w:rsidP="009B3F62">
      <w:pPr>
        <w:pStyle w:val="Default"/>
        <w:jc w:val="both"/>
      </w:pPr>
    </w:p>
    <w:tbl>
      <w:tblPr>
        <w:tblStyle w:val="Tablaconcuadrcula"/>
        <w:tblW w:w="9351" w:type="dxa"/>
        <w:tblLayout w:type="fixed"/>
        <w:tblLook w:val="04A0" w:firstRow="1" w:lastRow="0" w:firstColumn="1" w:lastColumn="0" w:noHBand="0" w:noVBand="1"/>
      </w:tblPr>
      <w:tblGrid>
        <w:gridCol w:w="988"/>
        <w:gridCol w:w="3969"/>
        <w:gridCol w:w="992"/>
        <w:gridCol w:w="850"/>
        <w:gridCol w:w="1418"/>
        <w:gridCol w:w="1134"/>
      </w:tblGrid>
      <w:tr w:rsidR="009B3F62" w:rsidRPr="00D635F7" w14:paraId="6B22366C" w14:textId="77777777" w:rsidTr="002A4F2A">
        <w:tc>
          <w:tcPr>
            <w:tcW w:w="988" w:type="dxa"/>
          </w:tcPr>
          <w:p w14:paraId="642393AC" w14:textId="77777777" w:rsidR="009B3F62" w:rsidRPr="00D635F7" w:rsidRDefault="009B3F62" w:rsidP="002A4F2A">
            <w:pPr>
              <w:pStyle w:val="Default"/>
              <w:rPr>
                <w:b/>
                <w:sz w:val="16"/>
                <w:szCs w:val="16"/>
              </w:rPr>
            </w:pPr>
            <w:r w:rsidRPr="00D635F7">
              <w:rPr>
                <w:b/>
                <w:sz w:val="16"/>
                <w:szCs w:val="16"/>
              </w:rPr>
              <w:t xml:space="preserve">CUENTA </w:t>
            </w:r>
          </w:p>
        </w:tc>
        <w:tc>
          <w:tcPr>
            <w:tcW w:w="3969" w:type="dxa"/>
          </w:tcPr>
          <w:p w14:paraId="43E50E11" w14:textId="77777777" w:rsidR="009B3F62" w:rsidRPr="00D635F7" w:rsidRDefault="009B3F62" w:rsidP="002A4F2A">
            <w:pPr>
              <w:pStyle w:val="Default"/>
              <w:rPr>
                <w:b/>
                <w:sz w:val="16"/>
                <w:szCs w:val="16"/>
              </w:rPr>
            </w:pPr>
            <w:r w:rsidRPr="00D635F7">
              <w:rPr>
                <w:b/>
                <w:sz w:val="16"/>
                <w:szCs w:val="16"/>
              </w:rPr>
              <w:t>NOMBRE DE LA CUENTA</w:t>
            </w:r>
          </w:p>
        </w:tc>
        <w:tc>
          <w:tcPr>
            <w:tcW w:w="992" w:type="dxa"/>
          </w:tcPr>
          <w:p w14:paraId="4559812F" w14:textId="77777777" w:rsidR="009B3F62" w:rsidRPr="00D635F7" w:rsidRDefault="009B3F62" w:rsidP="002A4F2A">
            <w:pPr>
              <w:pStyle w:val="Default"/>
              <w:rPr>
                <w:b/>
                <w:sz w:val="16"/>
                <w:szCs w:val="16"/>
              </w:rPr>
            </w:pPr>
            <w:r w:rsidRPr="00D635F7">
              <w:rPr>
                <w:b/>
                <w:sz w:val="16"/>
                <w:szCs w:val="16"/>
              </w:rPr>
              <w:t>Capítulo</w:t>
            </w:r>
          </w:p>
        </w:tc>
        <w:tc>
          <w:tcPr>
            <w:tcW w:w="850" w:type="dxa"/>
          </w:tcPr>
          <w:p w14:paraId="15BDCE34" w14:textId="77777777" w:rsidR="009B3F62" w:rsidRPr="00D635F7" w:rsidRDefault="009B3F62" w:rsidP="002A4F2A">
            <w:pPr>
              <w:pStyle w:val="Default"/>
              <w:rPr>
                <w:b/>
                <w:sz w:val="16"/>
                <w:szCs w:val="16"/>
              </w:rPr>
            </w:pPr>
            <w:r>
              <w:rPr>
                <w:b/>
                <w:sz w:val="16"/>
                <w:szCs w:val="16"/>
              </w:rPr>
              <w:t>Importe</w:t>
            </w:r>
          </w:p>
        </w:tc>
        <w:tc>
          <w:tcPr>
            <w:tcW w:w="1418" w:type="dxa"/>
          </w:tcPr>
          <w:p w14:paraId="2D9C6A79" w14:textId="77777777" w:rsidR="009B3F62" w:rsidRPr="00D635F7" w:rsidRDefault="009B3F62" w:rsidP="002A4F2A">
            <w:pPr>
              <w:pStyle w:val="Default"/>
              <w:rPr>
                <w:b/>
                <w:sz w:val="16"/>
                <w:szCs w:val="16"/>
              </w:rPr>
            </w:pPr>
            <w:r>
              <w:rPr>
                <w:b/>
                <w:sz w:val="16"/>
                <w:szCs w:val="16"/>
              </w:rPr>
              <w:t>No Etiquetado</w:t>
            </w:r>
          </w:p>
        </w:tc>
        <w:tc>
          <w:tcPr>
            <w:tcW w:w="1134" w:type="dxa"/>
          </w:tcPr>
          <w:p w14:paraId="64AD65AB" w14:textId="77777777" w:rsidR="009B3F62" w:rsidRPr="00D635F7" w:rsidRDefault="009B3F62" w:rsidP="002A4F2A">
            <w:pPr>
              <w:pStyle w:val="Default"/>
              <w:rPr>
                <w:b/>
                <w:sz w:val="16"/>
                <w:szCs w:val="16"/>
              </w:rPr>
            </w:pPr>
            <w:r>
              <w:rPr>
                <w:b/>
                <w:sz w:val="16"/>
                <w:szCs w:val="16"/>
              </w:rPr>
              <w:t>Etiquetado</w:t>
            </w:r>
          </w:p>
        </w:tc>
      </w:tr>
      <w:tr w:rsidR="009B3F62" w:rsidRPr="00170533" w14:paraId="3B5CDA22" w14:textId="77777777" w:rsidTr="002A4F2A">
        <w:trPr>
          <w:trHeight w:val="272"/>
        </w:trPr>
        <w:tc>
          <w:tcPr>
            <w:tcW w:w="988" w:type="dxa"/>
          </w:tcPr>
          <w:p w14:paraId="1A8EBD41" w14:textId="77777777" w:rsidR="009B3F62" w:rsidRPr="00170533" w:rsidRDefault="009B3F62" w:rsidP="002A4F2A">
            <w:pPr>
              <w:pStyle w:val="Default"/>
              <w:jc w:val="center"/>
              <w:rPr>
                <w:sz w:val="18"/>
                <w:szCs w:val="18"/>
              </w:rPr>
            </w:pPr>
            <w:r w:rsidRPr="00170533">
              <w:rPr>
                <w:sz w:val="18"/>
                <w:szCs w:val="18"/>
              </w:rPr>
              <w:t>2111</w:t>
            </w:r>
          </w:p>
        </w:tc>
        <w:tc>
          <w:tcPr>
            <w:tcW w:w="3969" w:type="dxa"/>
          </w:tcPr>
          <w:p w14:paraId="70FF2F5E" w14:textId="77777777" w:rsidR="009B3F62" w:rsidRPr="00170533" w:rsidRDefault="009B3F62" w:rsidP="002A4F2A">
            <w:pPr>
              <w:pStyle w:val="Default"/>
              <w:rPr>
                <w:sz w:val="18"/>
                <w:szCs w:val="18"/>
              </w:rPr>
            </w:pPr>
            <w:r w:rsidRPr="00170533">
              <w:rPr>
                <w:sz w:val="18"/>
                <w:szCs w:val="18"/>
              </w:rPr>
              <w:t>Servicios personales por pagar a corto plazo</w:t>
            </w:r>
          </w:p>
        </w:tc>
        <w:tc>
          <w:tcPr>
            <w:tcW w:w="992" w:type="dxa"/>
          </w:tcPr>
          <w:p w14:paraId="08C9114D" w14:textId="77777777" w:rsidR="009B3F62" w:rsidRPr="00170533" w:rsidRDefault="009B3F62" w:rsidP="002A4F2A">
            <w:pPr>
              <w:pStyle w:val="Default"/>
              <w:rPr>
                <w:sz w:val="18"/>
                <w:szCs w:val="18"/>
              </w:rPr>
            </w:pPr>
            <w:r>
              <w:rPr>
                <w:sz w:val="18"/>
                <w:szCs w:val="18"/>
              </w:rPr>
              <w:t>1000</w:t>
            </w:r>
          </w:p>
        </w:tc>
        <w:tc>
          <w:tcPr>
            <w:tcW w:w="850" w:type="dxa"/>
          </w:tcPr>
          <w:p w14:paraId="24A97D08" w14:textId="77777777" w:rsidR="009B3F62" w:rsidRPr="00170533" w:rsidRDefault="009B3F62" w:rsidP="002A4F2A">
            <w:pPr>
              <w:pStyle w:val="Default"/>
              <w:jc w:val="center"/>
              <w:rPr>
                <w:sz w:val="18"/>
                <w:szCs w:val="18"/>
              </w:rPr>
            </w:pPr>
          </w:p>
        </w:tc>
        <w:tc>
          <w:tcPr>
            <w:tcW w:w="1418" w:type="dxa"/>
          </w:tcPr>
          <w:p w14:paraId="152E6F61" w14:textId="77777777" w:rsidR="009B3F62" w:rsidRPr="00170533" w:rsidRDefault="009B3F62" w:rsidP="002A4F2A">
            <w:pPr>
              <w:pStyle w:val="Default"/>
              <w:jc w:val="center"/>
              <w:rPr>
                <w:sz w:val="18"/>
                <w:szCs w:val="18"/>
              </w:rPr>
            </w:pPr>
          </w:p>
        </w:tc>
        <w:tc>
          <w:tcPr>
            <w:tcW w:w="1134" w:type="dxa"/>
          </w:tcPr>
          <w:p w14:paraId="31739D0D" w14:textId="77777777" w:rsidR="009B3F62" w:rsidRPr="00170533" w:rsidRDefault="009B3F62" w:rsidP="002A4F2A">
            <w:pPr>
              <w:pStyle w:val="Default"/>
              <w:rPr>
                <w:sz w:val="18"/>
                <w:szCs w:val="18"/>
              </w:rPr>
            </w:pPr>
          </w:p>
        </w:tc>
      </w:tr>
      <w:tr w:rsidR="009B3F62" w:rsidRPr="00170533" w14:paraId="2675E523" w14:textId="77777777" w:rsidTr="002A4F2A">
        <w:trPr>
          <w:trHeight w:val="276"/>
        </w:trPr>
        <w:tc>
          <w:tcPr>
            <w:tcW w:w="988" w:type="dxa"/>
          </w:tcPr>
          <w:p w14:paraId="74291F18" w14:textId="77777777" w:rsidR="009B3F62" w:rsidRPr="00170533" w:rsidRDefault="009B3F62" w:rsidP="002A4F2A">
            <w:pPr>
              <w:pStyle w:val="Default"/>
              <w:jc w:val="center"/>
              <w:rPr>
                <w:sz w:val="18"/>
                <w:szCs w:val="18"/>
              </w:rPr>
            </w:pPr>
            <w:r w:rsidRPr="00170533">
              <w:rPr>
                <w:sz w:val="18"/>
                <w:szCs w:val="18"/>
              </w:rPr>
              <w:t>2112</w:t>
            </w:r>
          </w:p>
        </w:tc>
        <w:tc>
          <w:tcPr>
            <w:tcW w:w="3969" w:type="dxa"/>
          </w:tcPr>
          <w:p w14:paraId="689AC644" w14:textId="77777777" w:rsidR="009B3F62" w:rsidRPr="00170533" w:rsidRDefault="009B3F62" w:rsidP="002A4F2A">
            <w:pPr>
              <w:pStyle w:val="Default"/>
              <w:rPr>
                <w:sz w:val="18"/>
                <w:szCs w:val="18"/>
              </w:rPr>
            </w:pPr>
            <w:r w:rsidRPr="00170533">
              <w:rPr>
                <w:sz w:val="18"/>
                <w:szCs w:val="18"/>
              </w:rPr>
              <w:t>Proveedores por pagar a corto plazo</w:t>
            </w:r>
          </w:p>
        </w:tc>
        <w:tc>
          <w:tcPr>
            <w:tcW w:w="992" w:type="dxa"/>
          </w:tcPr>
          <w:p w14:paraId="14B503EF" w14:textId="77777777" w:rsidR="009B3F62" w:rsidRPr="00170533" w:rsidRDefault="009B3F62" w:rsidP="002A4F2A">
            <w:pPr>
              <w:pStyle w:val="Default"/>
              <w:rPr>
                <w:sz w:val="18"/>
                <w:szCs w:val="18"/>
              </w:rPr>
            </w:pPr>
            <w:r>
              <w:rPr>
                <w:sz w:val="18"/>
                <w:szCs w:val="18"/>
              </w:rPr>
              <w:t>2000</w:t>
            </w:r>
          </w:p>
        </w:tc>
        <w:tc>
          <w:tcPr>
            <w:tcW w:w="850" w:type="dxa"/>
          </w:tcPr>
          <w:p w14:paraId="7F64AA82" w14:textId="77777777" w:rsidR="009B3F62" w:rsidRPr="00170533" w:rsidRDefault="009B3F62" w:rsidP="002A4F2A">
            <w:pPr>
              <w:pStyle w:val="Default"/>
              <w:jc w:val="center"/>
              <w:rPr>
                <w:sz w:val="18"/>
                <w:szCs w:val="18"/>
              </w:rPr>
            </w:pPr>
          </w:p>
        </w:tc>
        <w:tc>
          <w:tcPr>
            <w:tcW w:w="1418" w:type="dxa"/>
          </w:tcPr>
          <w:p w14:paraId="53EE3064" w14:textId="77777777" w:rsidR="009B3F62" w:rsidRPr="00170533" w:rsidRDefault="009B3F62" w:rsidP="002A4F2A">
            <w:pPr>
              <w:pStyle w:val="Default"/>
              <w:jc w:val="center"/>
              <w:rPr>
                <w:sz w:val="18"/>
                <w:szCs w:val="18"/>
              </w:rPr>
            </w:pPr>
          </w:p>
        </w:tc>
        <w:tc>
          <w:tcPr>
            <w:tcW w:w="1134" w:type="dxa"/>
          </w:tcPr>
          <w:p w14:paraId="73C34D35" w14:textId="77777777" w:rsidR="009B3F62" w:rsidRPr="00170533" w:rsidRDefault="009B3F62" w:rsidP="002A4F2A">
            <w:pPr>
              <w:pStyle w:val="Default"/>
              <w:rPr>
                <w:sz w:val="18"/>
                <w:szCs w:val="18"/>
              </w:rPr>
            </w:pPr>
          </w:p>
        </w:tc>
      </w:tr>
      <w:tr w:rsidR="009B3F62" w:rsidRPr="00170533" w14:paraId="0B1D8E77" w14:textId="77777777" w:rsidTr="002A4F2A">
        <w:trPr>
          <w:trHeight w:val="266"/>
        </w:trPr>
        <w:tc>
          <w:tcPr>
            <w:tcW w:w="988" w:type="dxa"/>
          </w:tcPr>
          <w:p w14:paraId="13E4455C" w14:textId="77777777" w:rsidR="009B3F62" w:rsidRPr="00170533" w:rsidRDefault="009B3F62" w:rsidP="002A4F2A">
            <w:pPr>
              <w:pStyle w:val="Default"/>
              <w:jc w:val="center"/>
              <w:rPr>
                <w:sz w:val="18"/>
                <w:szCs w:val="18"/>
              </w:rPr>
            </w:pPr>
            <w:r w:rsidRPr="00170533">
              <w:rPr>
                <w:sz w:val="18"/>
                <w:szCs w:val="18"/>
              </w:rPr>
              <w:t>2112</w:t>
            </w:r>
          </w:p>
        </w:tc>
        <w:tc>
          <w:tcPr>
            <w:tcW w:w="3969" w:type="dxa"/>
          </w:tcPr>
          <w:p w14:paraId="3745A580" w14:textId="77777777" w:rsidR="009B3F62" w:rsidRPr="00170533" w:rsidRDefault="009B3F62" w:rsidP="002A4F2A">
            <w:pPr>
              <w:pStyle w:val="Default"/>
              <w:rPr>
                <w:sz w:val="18"/>
                <w:szCs w:val="18"/>
              </w:rPr>
            </w:pPr>
            <w:r w:rsidRPr="00170533">
              <w:rPr>
                <w:sz w:val="18"/>
                <w:szCs w:val="18"/>
              </w:rPr>
              <w:t>Proveedores por pagar a corto plazo</w:t>
            </w:r>
          </w:p>
        </w:tc>
        <w:tc>
          <w:tcPr>
            <w:tcW w:w="992" w:type="dxa"/>
          </w:tcPr>
          <w:p w14:paraId="05EAF97E" w14:textId="77777777" w:rsidR="009B3F62" w:rsidRPr="00170533" w:rsidRDefault="009B3F62" w:rsidP="002A4F2A">
            <w:pPr>
              <w:pStyle w:val="Default"/>
              <w:rPr>
                <w:sz w:val="18"/>
                <w:szCs w:val="18"/>
              </w:rPr>
            </w:pPr>
            <w:r>
              <w:rPr>
                <w:sz w:val="18"/>
                <w:szCs w:val="18"/>
              </w:rPr>
              <w:t>3000</w:t>
            </w:r>
          </w:p>
        </w:tc>
        <w:tc>
          <w:tcPr>
            <w:tcW w:w="850" w:type="dxa"/>
          </w:tcPr>
          <w:p w14:paraId="22721005" w14:textId="77777777" w:rsidR="009B3F62" w:rsidRPr="00170533" w:rsidRDefault="009B3F62" w:rsidP="002A4F2A">
            <w:pPr>
              <w:pStyle w:val="Default"/>
              <w:jc w:val="center"/>
              <w:rPr>
                <w:sz w:val="18"/>
                <w:szCs w:val="18"/>
              </w:rPr>
            </w:pPr>
          </w:p>
        </w:tc>
        <w:tc>
          <w:tcPr>
            <w:tcW w:w="1418" w:type="dxa"/>
          </w:tcPr>
          <w:p w14:paraId="0CDD60F8" w14:textId="77777777" w:rsidR="009B3F62" w:rsidRPr="00170533" w:rsidRDefault="009B3F62" w:rsidP="002A4F2A">
            <w:pPr>
              <w:pStyle w:val="Default"/>
              <w:jc w:val="center"/>
              <w:rPr>
                <w:sz w:val="18"/>
                <w:szCs w:val="18"/>
              </w:rPr>
            </w:pPr>
          </w:p>
        </w:tc>
        <w:tc>
          <w:tcPr>
            <w:tcW w:w="1134" w:type="dxa"/>
          </w:tcPr>
          <w:p w14:paraId="23DDB2B5" w14:textId="77777777" w:rsidR="009B3F62" w:rsidRPr="00170533" w:rsidRDefault="009B3F62" w:rsidP="002A4F2A">
            <w:pPr>
              <w:pStyle w:val="Default"/>
              <w:rPr>
                <w:sz w:val="18"/>
                <w:szCs w:val="18"/>
              </w:rPr>
            </w:pPr>
          </w:p>
        </w:tc>
      </w:tr>
      <w:tr w:rsidR="009B3F62" w:rsidRPr="00170533" w14:paraId="642EA50A" w14:textId="77777777" w:rsidTr="002A4F2A">
        <w:trPr>
          <w:trHeight w:val="284"/>
        </w:trPr>
        <w:tc>
          <w:tcPr>
            <w:tcW w:w="988" w:type="dxa"/>
          </w:tcPr>
          <w:p w14:paraId="07EF345D" w14:textId="77777777" w:rsidR="009B3F62" w:rsidRPr="00170533" w:rsidRDefault="009B3F62" w:rsidP="002A4F2A">
            <w:pPr>
              <w:pStyle w:val="Default"/>
              <w:jc w:val="center"/>
              <w:rPr>
                <w:sz w:val="18"/>
                <w:szCs w:val="18"/>
              </w:rPr>
            </w:pPr>
            <w:r w:rsidRPr="00170533">
              <w:rPr>
                <w:sz w:val="18"/>
                <w:szCs w:val="18"/>
              </w:rPr>
              <w:t>2112</w:t>
            </w:r>
          </w:p>
        </w:tc>
        <w:tc>
          <w:tcPr>
            <w:tcW w:w="3969" w:type="dxa"/>
          </w:tcPr>
          <w:p w14:paraId="7EB8920C" w14:textId="77777777" w:rsidR="009B3F62" w:rsidRPr="00170533" w:rsidRDefault="009B3F62" w:rsidP="002A4F2A">
            <w:pPr>
              <w:pStyle w:val="Default"/>
              <w:rPr>
                <w:sz w:val="18"/>
                <w:szCs w:val="18"/>
              </w:rPr>
            </w:pPr>
            <w:r w:rsidRPr="00170533">
              <w:rPr>
                <w:sz w:val="18"/>
                <w:szCs w:val="18"/>
              </w:rPr>
              <w:t>Proveedores por pagar a corto plazo</w:t>
            </w:r>
          </w:p>
        </w:tc>
        <w:tc>
          <w:tcPr>
            <w:tcW w:w="992" w:type="dxa"/>
          </w:tcPr>
          <w:p w14:paraId="09C7D464" w14:textId="77777777" w:rsidR="009B3F62" w:rsidRPr="00170533" w:rsidRDefault="009B3F62" w:rsidP="002A4F2A">
            <w:pPr>
              <w:pStyle w:val="Default"/>
              <w:rPr>
                <w:sz w:val="18"/>
                <w:szCs w:val="18"/>
              </w:rPr>
            </w:pPr>
            <w:r>
              <w:rPr>
                <w:sz w:val="18"/>
                <w:szCs w:val="18"/>
              </w:rPr>
              <w:t>5000</w:t>
            </w:r>
          </w:p>
        </w:tc>
        <w:tc>
          <w:tcPr>
            <w:tcW w:w="850" w:type="dxa"/>
          </w:tcPr>
          <w:p w14:paraId="522BC7E2" w14:textId="77777777" w:rsidR="009B3F62" w:rsidRPr="00170533" w:rsidRDefault="009B3F62" w:rsidP="002A4F2A">
            <w:pPr>
              <w:pStyle w:val="Default"/>
              <w:jc w:val="center"/>
              <w:rPr>
                <w:sz w:val="18"/>
                <w:szCs w:val="18"/>
              </w:rPr>
            </w:pPr>
          </w:p>
        </w:tc>
        <w:tc>
          <w:tcPr>
            <w:tcW w:w="1418" w:type="dxa"/>
          </w:tcPr>
          <w:p w14:paraId="74A014D8" w14:textId="77777777" w:rsidR="009B3F62" w:rsidRPr="00170533" w:rsidRDefault="009B3F62" w:rsidP="002A4F2A">
            <w:pPr>
              <w:pStyle w:val="Default"/>
              <w:jc w:val="center"/>
              <w:rPr>
                <w:sz w:val="18"/>
                <w:szCs w:val="18"/>
              </w:rPr>
            </w:pPr>
          </w:p>
        </w:tc>
        <w:tc>
          <w:tcPr>
            <w:tcW w:w="1134" w:type="dxa"/>
          </w:tcPr>
          <w:p w14:paraId="3C4CAA50" w14:textId="77777777" w:rsidR="009B3F62" w:rsidRPr="00170533" w:rsidRDefault="009B3F62" w:rsidP="002A4F2A">
            <w:pPr>
              <w:pStyle w:val="Default"/>
              <w:rPr>
                <w:sz w:val="18"/>
                <w:szCs w:val="18"/>
              </w:rPr>
            </w:pPr>
          </w:p>
        </w:tc>
      </w:tr>
      <w:tr w:rsidR="009B3F62" w:rsidRPr="00170533" w14:paraId="6BFE4644" w14:textId="77777777" w:rsidTr="002A4F2A">
        <w:tc>
          <w:tcPr>
            <w:tcW w:w="988" w:type="dxa"/>
          </w:tcPr>
          <w:p w14:paraId="6C7E52A3" w14:textId="77777777" w:rsidR="009B3F62" w:rsidRPr="00170533" w:rsidRDefault="009B3F62" w:rsidP="002A4F2A">
            <w:pPr>
              <w:pStyle w:val="Default"/>
              <w:jc w:val="center"/>
              <w:rPr>
                <w:sz w:val="18"/>
                <w:szCs w:val="18"/>
              </w:rPr>
            </w:pPr>
            <w:r w:rsidRPr="00170533">
              <w:rPr>
                <w:sz w:val="18"/>
                <w:szCs w:val="18"/>
              </w:rPr>
              <w:t>2113</w:t>
            </w:r>
          </w:p>
        </w:tc>
        <w:tc>
          <w:tcPr>
            <w:tcW w:w="3969" w:type="dxa"/>
          </w:tcPr>
          <w:p w14:paraId="45352788" w14:textId="77777777" w:rsidR="009B3F62" w:rsidRPr="00170533" w:rsidRDefault="009B3F62" w:rsidP="002A4F2A">
            <w:pPr>
              <w:pStyle w:val="Default"/>
              <w:rPr>
                <w:sz w:val="18"/>
                <w:szCs w:val="18"/>
              </w:rPr>
            </w:pPr>
            <w:r w:rsidRPr="00170533">
              <w:rPr>
                <w:sz w:val="18"/>
                <w:szCs w:val="18"/>
              </w:rPr>
              <w:t>Contratistas por obras públicas por pagar a corto plazo</w:t>
            </w:r>
          </w:p>
        </w:tc>
        <w:tc>
          <w:tcPr>
            <w:tcW w:w="992" w:type="dxa"/>
          </w:tcPr>
          <w:p w14:paraId="233A7109" w14:textId="77777777" w:rsidR="009B3F62" w:rsidRPr="00170533" w:rsidRDefault="009B3F62" w:rsidP="002A4F2A">
            <w:pPr>
              <w:pStyle w:val="Default"/>
              <w:rPr>
                <w:sz w:val="18"/>
                <w:szCs w:val="18"/>
              </w:rPr>
            </w:pPr>
            <w:r>
              <w:rPr>
                <w:sz w:val="18"/>
                <w:szCs w:val="18"/>
              </w:rPr>
              <w:t>6000</w:t>
            </w:r>
          </w:p>
        </w:tc>
        <w:tc>
          <w:tcPr>
            <w:tcW w:w="850" w:type="dxa"/>
          </w:tcPr>
          <w:p w14:paraId="140F3DF0" w14:textId="77777777" w:rsidR="009B3F62" w:rsidRPr="00170533" w:rsidRDefault="009B3F62" w:rsidP="002A4F2A">
            <w:pPr>
              <w:pStyle w:val="Default"/>
              <w:jc w:val="center"/>
              <w:rPr>
                <w:sz w:val="18"/>
                <w:szCs w:val="18"/>
              </w:rPr>
            </w:pPr>
          </w:p>
        </w:tc>
        <w:tc>
          <w:tcPr>
            <w:tcW w:w="1418" w:type="dxa"/>
          </w:tcPr>
          <w:p w14:paraId="27C7E799" w14:textId="77777777" w:rsidR="009B3F62" w:rsidRPr="00170533" w:rsidRDefault="009B3F62" w:rsidP="002A4F2A">
            <w:pPr>
              <w:pStyle w:val="Default"/>
              <w:jc w:val="center"/>
              <w:rPr>
                <w:sz w:val="18"/>
                <w:szCs w:val="18"/>
              </w:rPr>
            </w:pPr>
          </w:p>
        </w:tc>
        <w:tc>
          <w:tcPr>
            <w:tcW w:w="1134" w:type="dxa"/>
          </w:tcPr>
          <w:p w14:paraId="3B0C9008" w14:textId="77777777" w:rsidR="009B3F62" w:rsidRPr="00170533" w:rsidRDefault="009B3F62" w:rsidP="002A4F2A">
            <w:pPr>
              <w:pStyle w:val="Default"/>
              <w:rPr>
                <w:sz w:val="18"/>
                <w:szCs w:val="18"/>
              </w:rPr>
            </w:pPr>
          </w:p>
        </w:tc>
      </w:tr>
      <w:tr w:rsidR="009B3F62" w:rsidRPr="00170533" w14:paraId="455A9AF5" w14:textId="77777777" w:rsidTr="002A4F2A">
        <w:tc>
          <w:tcPr>
            <w:tcW w:w="988" w:type="dxa"/>
          </w:tcPr>
          <w:p w14:paraId="14DA83DC" w14:textId="77777777" w:rsidR="009B3F62" w:rsidRPr="00170533" w:rsidRDefault="009B3F62" w:rsidP="002A4F2A">
            <w:pPr>
              <w:pStyle w:val="Default"/>
              <w:jc w:val="center"/>
              <w:rPr>
                <w:sz w:val="18"/>
                <w:szCs w:val="18"/>
              </w:rPr>
            </w:pPr>
            <w:r w:rsidRPr="00170533">
              <w:rPr>
                <w:sz w:val="18"/>
                <w:szCs w:val="18"/>
              </w:rPr>
              <w:t>2114</w:t>
            </w:r>
          </w:p>
        </w:tc>
        <w:tc>
          <w:tcPr>
            <w:tcW w:w="3969" w:type="dxa"/>
          </w:tcPr>
          <w:p w14:paraId="1E014ACB" w14:textId="77777777" w:rsidR="009B3F62" w:rsidRPr="00170533" w:rsidRDefault="009B3F62" w:rsidP="002A4F2A">
            <w:pPr>
              <w:pStyle w:val="Default"/>
              <w:rPr>
                <w:sz w:val="18"/>
                <w:szCs w:val="18"/>
              </w:rPr>
            </w:pPr>
            <w:r w:rsidRPr="00170533">
              <w:rPr>
                <w:sz w:val="18"/>
                <w:szCs w:val="18"/>
              </w:rPr>
              <w:t>Participaciones y aportaciones por pagar a corto plazo</w:t>
            </w:r>
          </w:p>
        </w:tc>
        <w:tc>
          <w:tcPr>
            <w:tcW w:w="992" w:type="dxa"/>
          </w:tcPr>
          <w:p w14:paraId="329F063E" w14:textId="77777777" w:rsidR="009B3F62" w:rsidRPr="00170533" w:rsidRDefault="009B3F62" w:rsidP="002A4F2A">
            <w:pPr>
              <w:pStyle w:val="Default"/>
              <w:rPr>
                <w:sz w:val="18"/>
                <w:szCs w:val="18"/>
              </w:rPr>
            </w:pPr>
            <w:r>
              <w:rPr>
                <w:sz w:val="18"/>
                <w:szCs w:val="18"/>
              </w:rPr>
              <w:t>8000</w:t>
            </w:r>
          </w:p>
        </w:tc>
        <w:tc>
          <w:tcPr>
            <w:tcW w:w="850" w:type="dxa"/>
          </w:tcPr>
          <w:p w14:paraId="19BF50B7" w14:textId="77777777" w:rsidR="009B3F62" w:rsidRPr="00170533" w:rsidRDefault="009B3F62" w:rsidP="002A4F2A">
            <w:pPr>
              <w:pStyle w:val="Default"/>
              <w:jc w:val="center"/>
              <w:rPr>
                <w:sz w:val="18"/>
                <w:szCs w:val="18"/>
              </w:rPr>
            </w:pPr>
          </w:p>
        </w:tc>
        <w:tc>
          <w:tcPr>
            <w:tcW w:w="1418" w:type="dxa"/>
          </w:tcPr>
          <w:p w14:paraId="5B884E4D" w14:textId="77777777" w:rsidR="009B3F62" w:rsidRPr="00170533" w:rsidRDefault="009B3F62" w:rsidP="002A4F2A">
            <w:pPr>
              <w:pStyle w:val="Default"/>
              <w:jc w:val="center"/>
              <w:rPr>
                <w:sz w:val="18"/>
                <w:szCs w:val="18"/>
              </w:rPr>
            </w:pPr>
          </w:p>
        </w:tc>
        <w:tc>
          <w:tcPr>
            <w:tcW w:w="1134" w:type="dxa"/>
          </w:tcPr>
          <w:p w14:paraId="1730C74D" w14:textId="77777777" w:rsidR="009B3F62" w:rsidRPr="00170533" w:rsidRDefault="009B3F62" w:rsidP="002A4F2A">
            <w:pPr>
              <w:pStyle w:val="Default"/>
              <w:rPr>
                <w:sz w:val="18"/>
                <w:szCs w:val="18"/>
              </w:rPr>
            </w:pPr>
          </w:p>
        </w:tc>
      </w:tr>
      <w:tr w:rsidR="009B3F62" w:rsidRPr="00170533" w14:paraId="67A587A0" w14:textId="77777777" w:rsidTr="002A4F2A">
        <w:tc>
          <w:tcPr>
            <w:tcW w:w="988" w:type="dxa"/>
          </w:tcPr>
          <w:p w14:paraId="3FF77582" w14:textId="77777777" w:rsidR="009B3F62" w:rsidRPr="00170533" w:rsidRDefault="009B3F62" w:rsidP="002A4F2A">
            <w:pPr>
              <w:pStyle w:val="Default"/>
              <w:jc w:val="center"/>
              <w:rPr>
                <w:sz w:val="18"/>
                <w:szCs w:val="18"/>
              </w:rPr>
            </w:pPr>
            <w:r w:rsidRPr="00170533">
              <w:rPr>
                <w:sz w:val="18"/>
                <w:szCs w:val="18"/>
              </w:rPr>
              <w:t>2115</w:t>
            </w:r>
          </w:p>
        </w:tc>
        <w:tc>
          <w:tcPr>
            <w:tcW w:w="3969" w:type="dxa"/>
          </w:tcPr>
          <w:p w14:paraId="1363C12A" w14:textId="77777777" w:rsidR="009B3F62" w:rsidRPr="00170533" w:rsidRDefault="009B3F62" w:rsidP="002A4F2A">
            <w:pPr>
              <w:pStyle w:val="Default"/>
              <w:rPr>
                <w:sz w:val="18"/>
                <w:szCs w:val="18"/>
              </w:rPr>
            </w:pPr>
            <w:r w:rsidRPr="00170533">
              <w:rPr>
                <w:sz w:val="18"/>
                <w:szCs w:val="18"/>
              </w:rPr>
              <w:t>Transferencias otorgadas por pagar a corto plazo</w:t>
            </w:r>
          </w:p>
        </w:tc>
        <w:tc>
          <w:tcPr>
            <w:tcW w:w="992" w:type="dxa"/>
          </w:tcPr>
          <w:p w14:paraId="74F61FED" w14:textId="77777777" w:rsidR="009B3F62" w:rsidRPr="00170533" w:rsidRDefault="009B3F62" w:rsidP="002A4F2A">
            <w:pPr>
              <w:pStyle w:val="Default"/>
              <w:rPr>
                <w:sz w:val="18"/>
                <w:szCs w:val="18"/>
              </w:rPr>
            </w:pPr>
            <w:r>
              <w:rPr>
                <w:sz w:val="18"/>
                <w:szCs w:val="18"/>
              </w:rPr>
              <w:t>4000</w:t>
            </w:r>
          </w:p>
        </w:tc>
        <w:tc>
          <w:tcPr>
            <w:tcW w:w="850" w:type="dxa"/>
          </w:tcPr>
          <w:p w14:paraId="2133C5BB" w14:textId="77777777" w:rsidR="009B3F62" w:rsidRPr="00170533" w:rsidRDefault="009B3F62" w:rsidP="002A4F2A">
            <w:pPr>
              <w:pStyle w:val="Default"/>
              <w:jc w:val="center"/>
              <w:rPr>
                <w:sz w:val="18"/>
                <w:szCs w:val="18"/>
              </w:rPr>
            </w:pPr>
          </w:p>
        </w:tc>
        <w:tc>
          <w:tcPr>
            <w:tcW w:w="1418" w:type="dxa"/>
          </w:tcPr>
          <w:p w14:paraId="5A354982" w14:textId="77777777" w:rsidR="009B3F62" w:rsidRPr="00170533" w:rsidRDefault="009B3F62" w:rsidP="002A4F2A">
            <w:pPr>
              <w:pStyle w:val="Default"/>
              <w:jc w:val="center"/>
              <w:rPr>
                <w:sz w:val="18"/>
                <w:szCs w:val="18"/>
              </w:rPr>
            </w:pPr>
          </w:p>
        </w:tc>
        <w:tc>
          <w:tcPr>
            <w:tcW w:w="1134" w:type="dxa"/>
          </w:tcPr>
          <w:p w14:paraId="4951F15E" w14:textId="77777777" w:rsidR="009B3F62" w:rsidRPr="00170533" w:rsidRDefault="009B3F62" w:rsidP="002A4F2A">
            <w:pPr>
              <w:pStyle w:val="Default"/>
              <w:rPr>
                <w:sz w:val="18"/>
                <w:szCs w:val="18"/>
              </w:rPr>
            </w:pPr>
          </w:p>
        </w:tc>
      </w:tr>
      <w:tr w:rsidR="009B3F62" w:rsidRPr="00170533" w14:paraId="12476C3E" w14:textId="77777777" w:rsidTr="002A4F2A">
        <w:tc>
          <w:tcPr>
            <w:tcW w:w="988" w:type="dxa"/>
          </w:tcPr>
          <w:p w14:paraId="5450F538" w14:textId="77777777" w:rsidR="009B3F62" w:rsidRPr="00170533" w:rsidRDefault="009B3F62" w:rsidP="002A4F2A">
            <w:pPr>
              <w:pStyle w:val="Default"/>
              <w:jc w:val="center"/>
              <w:rPr>
                <w:sz w:val="18"/>
                <w:szCs w:val="18"/>
              </w:rPr>
            </w:pPr>
            <w:r w:rsidRPr="00170533">
              <w:rPr>
                <w:sz w:val="18"/>
                <w:szCs w:val="18"/>
              </w:rPr>
              <w:t>2116</w:t>
            </w:r>
          </w:p>
        </w:tc>
        <w:tc>
          <w:tcPr>
            <w:tcW w:w="3969" w:type="dxa"/>
          </w:tcPr>
          <w:p w14:paraId="40DC34FE" w14:textId="77777777" w:rsidR="009B3F62" w:rsidRPr="00170533" w:rsidRDefault="009B3F62" w:rsidP="002A4F2A">
            <w:pPr>
              <w:pStyle w:val="Default"/>
              <w:rPr>
                <w:sz w:val="18"/>
                <w:szCs w:val="18"/>
              </w:rPr>
            </w:pPr>
            <w:r w:rsidRPr="00170533">
              <w:rPr>
                <w:sz w:val="18"/>
                <w:szCs w:val="18"/>
              </w:rPr>
              <w:t>Intereses, comisiones y otros gastos de la deuda pública por pagar a corto plazo</w:t>
            </w:r>
          </w:p>
        </w:tc>
        <w:tc>
          <w:tcPr>
            <w:tcW w:w="992" w:type="dxa"/>
          </w:tcPr>
          <w:p w14:paraId="5AE9D155" w14:textId="77777777" w:rsidR="009B3F62" w:rsidRPr="00170533" w:rsidRDefault="009B3F62" w:rsidP="002A4F2A">
            <w:pPr>
              <w:pStyle w:val="Default"/>
              <w:rPr>
                <w:sz w:val="18"/>
                <w:szCs w:val="18"/>
              </w:rPr>
            </w:pPr>
            <w:r>
              <w:rPr>
                <w:sz w:val="18"/>
                <w:szCs w:val="18"/>
              </w:rPr>
              <w:t>9000</w:t>
            </w:r>
          </w:p>
        </w:tc>
        <w:tc>
          <w:tcPr>
            <w:tcW w:w="850" w:type="dxa"/>
          </w:tcPr>
          <w:p w14:paraId="57109AA5" w14:textId="77777777" w:rsidR="009B3F62" w:rsidRPr="00170533" w:rsidRDefault="009B3F62" w:rsidP="002A4F2A">
            <w:pPr>
              <w:pStyle w:val="Default"/>
              <w:jc w:val="center"/>
              <w:rPr>
                <w:sz w:val="18"/>
                <w:szCs w:val="18"/>
              </w:rPr>
            </w:pPr>
          </w:p>
        </w:tc>
        <w:tc>
          <w:tcPr>
            <w:tcW w:w="1418" w:type="dxa"/>
          </w:tcPr>
          <w:p w14:paraId="330993F1" w14:textId="77777777" w:rsidR="009B3F62" w:rsidRPr="00170533" w:rsidRDefault="009B3F62" w:rsidP="002A4F2A">
            <w:pPr>
              <w:pStyle w:val="Default"/>
              <w:jc w:val="center"/>
              <w:rPr>
                <w:sz w:val="18"/>
                <w:szCs w:val="18"/>
              </w:rPr>
            </w:pPr>
          </w:p>
        </w:tc>
        <w:tc>
          <w:tcPr>
            <w:tcW w:w="1134" w:type="dxa"/>
          </w:tcPr>
          <w:p w14:paraId="117D62E3" w14:textId="77777777" w:rsidR="009B3F62" w:rsidRPr="00170533" w:rsidRDefault="009B3F62" w:rsidP="002A4F2A">
            <w:pPr>
              <w:pStyle w:val="Default"/>
              <w:rPr>
                <w:sz w:val="18"/>
                <w:szCs w:val="18"/>
              </w:rPr>
            </w:pPr>
          </w:p>
        </w:tc>
      </w:tr>
      <w:tr w:rsidR="009B3F62" w14:paraId="58115D2F" w14:textId="77777777" w:rsidTr="002A4F2A">
        <w:trPr>
          <w:trHeight w:val="270"/>
        </w:trPr>
        <w:tc>
          <w:tcPr>
            <w:tcW w:w="988" w:type="dxa"/>
          </w:tcPr>
          <w:p w14:paraId="59104ED4" w14:textId="77777777" w:rsidR="009B3F62" w:rsidRPr="00D635F7" w:rsidRDefault="009B3F62" w:rsidP="002A4F2A">
            <w:pPr>
              <w:jc w:val="center"/>
              <w:rPr>
                <w:rFonts w:ascii="Arial" w:hAnsi="Arial" w:cs="Arial"/>
              </w:rPr>
            </w:pPr>
            <w:r w:rsidRPr="00D635F7">
              <w:rPr>
                <w:rFonts w:ascii="Arial" w:hAnsi="Arial" w:cs="Arial"/>
                <w:sz w:val="18"/>
                <w:szCs w:val="18"/>
              </w:rPr>
              <w:t>2119</w:t>
            </w:r>
          </w:p>
        </w:tc>
        <w:tc>
          <w:tcPr>
            <w:tcW w:w="3969" w:type="dxa"/>
          </w:tcPr>
          <w:p w14:paraId="61ACFFB8" w14:textId="77777777" w:rsidR="009B3F62" w:rsidRPr="00D635F7" w:rsidRDefault="009B3F62" w:rsidP="002A4F2A">
            <w:pPr>
              <w:rPr>
                <w:rFonts w:ascii="Arial" w:hAnsi="Arial" w:cs="Arial"/>
                <w:sz w:val="18"/>
                <w:szCs w:val="18"/>
              </w:rPr>
            </w:pPr>
            <w:r w:rsidRPr="00D635F7">
              <w:rPr>
                <w:rFonts w:ascii="Arial" w:hAnsi="Arial" w:cs="Arial"/>
                <w:sz w:val="18"/>
                <w:szCs w:val="18"/>
              </w:rPr>
              <w:t>Otras cuentas por pagar a corto plazo</w:t>
            </w:r>
          </w:p>
        </w:tc>
        <w:tc>
          <w:tcPr>
            <w:tcW w:w="992" w:type="dxa"/>
          </w:tcPr>
          <w:p w14:paraId="44DB147A" w14:textId="77777777" w:rsidR="009B3F62" w:rsidRPr="00D635F7" w:rsidRDefault="009B3F62" w:rsidP="002A4F2A">
            <w:pPr>
              <w:rPr>
                <w:rFonts w:ascii="Arial" w:hAnsi="Arial" w:cs="Arial"/>
                <w:sz w:val="18"/>
                <w:szCs w:val="18"/>
              </w:rPr>
            </w:pPr>
            <w:r w:rsidRPr="00D635F7">
              <w:rPr>
                <w:rFonts w:ascii="Arial" w:hAnsi="Arial" w:cs="Arial"/>
                <w:sz w:val="18"/>
                <w:szCs w:val="18"/>
              </w:rPr>
              <w:t>7000</w:t>
            </w:r>
          </w:p>
        </w:tc>
        <w:tc>
          <w:tcPr>
            <w:tcW w:w="850" w:type="dxa"/>
          </w:tcPr>
          <w:p w14:paraId="23AD75F9" w14:textId="77777777" w:rsidR="009B3F62" w:rsidRPr="00170533" w:rsidRDefault="009B3F62" w:rsidP="002A4F2A">
            <w:pPr>
              <w:jc w:val="center"/>
              <w:rPr>
                <w:sz w:val="18"/>
                <w:szCs w:val="18"/>
              </w:rPr>
            </w:pPr>
          </w:p>
        </w:tc>
        <w:tc>
          <w:tcPr>
            <w:tcW w:w="1418" w:type="dxa"/>
          </w:tcPr>
          <w:p w14:paraId="50938947" w14:textId="77777777" w:rsidR="009B3F62" w:rsidRPr="00170533" w:rsidRDefault="009B3F62" w:rsidP="002A4F2A">
            <w:pPr>
              <w:jc w:val="center"/>
              <w:rPr>
                <w:sz w:val="18"/>
                <w:szCs w:val="18"/>
              </w:rPr>
            </w:pPr>
          </w:p>
        </w:tc>
        <w:tc>
          <w:tcPr>
            <w:tcW w:w="1134" w:type="dxa"/>
          </w:tcPr>
          <w:p w14:paraId="47064EFF" w14:textId="77777777" w:rsidR="009B3F62" w:rsidRPr="00170533" w:rsidRDefault="009B3F62" w:rsidP="002A4F2A">
            <w:pPr>
              <w:rPr>
                <w:sz w:val="18"/>
                <w:szCs w:val="18"/>
              </w:rPr>
            </w:pPr>
          </w:p>
        </w:tc>
      </w:tr>
    </w:tbl>
    <w:tbl>
      <w:tblPr>
        <w:tblW w:w="7720" w:type="dxa"/>
        <w:tblInd w:w="70" w:type="dxa"/>
        <w:tblCellMar>
          <w:left w:w="70" w:type="dxa"/>
          <w:right w:w="70" w:type="dxa"/>
        </w:tblCellMar>
        <w:tblLook w:val="04A0" w:firstRow="1" w:lastRow="0" w:firstColumn="1" w:lastColumn="0" w:noHBand="0" w:noVBand="1"/>
      </w:tblPr>
      <w:tblGrid>
        <w:gridCol w:w="7720"/>
      </w:tblGrid>
      <w:tr w:rsidR="009B3F62" w:rsidRPr="00F338EC" w14:paraId="4110CA39" w14:textId="77777777" w:rsidTr="002A4F2A">
        <w:trPr>
          <w:trHeight w:val="225"/>
        </w:trPr>
        <w:tc>
          <w:tcPr>
            <w:tcW w:w="7720" w:type="dxa"/>
            <w:tcBorders>
              <w:top w:val="nil"/>
              <w:left w:val="nil"/>
              <w:bottom w:val="nil"/>
              <w:right w:val="nil"/>
            </w:tcBorders>
            <w:shd w:val="clear" w:color="auto" w:fill="auto"/>
            <w:noWrap/>
            <w:hideMark/>
          </w:tcPr>
          <w:p w14:paraId="2D30B808" w14:textId="77777777" w:rsidR="009B3F62" w:rsidRPr="00F338EC" w:rsidRDefault="009B3F62" w:rsidP="002A4F2A">
            <w:pPr>
              <w:spacing w:after="0" w:line="240" w:lineRule="auto"/>
              <w:rPr>
                <w:rFonts w:ascii="Arial" w:eastAsia="Times New Roman" w:hAnsi="Arial" w:cs="Arial"/>
                <w:sz w:val="16"/>
                <w:szCs w:val="16"/>
                <w:lang w:eastAsia="es-MX"/>
              </w:rPr>
            </w:pPr>
            <w:r w:rsidRPr="00F338EC">
              <w:rPr>
                <w:rFonts w:ascii="Arial" w:eastAsia="Times New Roman" w:hAnsi="Arial" w:cs="Arial"/>
                <w:sz w:val="16"/>
                <w:szCs w:val="16"/>
                <w:lang w:eastAsia="es-MX"/>
              </w:rPr>
              <w:t xml:space="preserve">Bajo protesta de decir la verdad declaramos que los Estados Financieros y sus notas, son razonablemente </w:t>
            </w:r>
          </w:p>
        </w:tc>
      </w:tr>
      <w:tr w:rsidR="009B3F62" w:rsidRPr="00F338EC" w14:paraId="4D1BBC8B" w14:textId="77777777" w:rsidTr="002A4F2A">
        <w:trPr>
          <w:trHeight w:val="225"/>
        </w:trPr>
        <w:tc>
          <w:tcPr>
            <w:tcW w:w="7720" w:type="dxa"/>
            <w:tcBorders>
              <w:top w:val="nil"/>
              <w:left w:val="nil"/>
              <w:bottom w:val="nil"/>
              <w:right w:val="nil"/>
            </w:tcBorders>
            <w:shd w:val="clear" w:color="auto" w:fill="auto"/>
            <w:noWrap/>
            <w:hideMark/>
          </w:tcPr>
          <w:p w14:paraId="7D482674" w14:textId="6D7BCEF1" w:rsidR="00464916" w:rsidRDefault="009B3F62" w:rsidP="002A4F2A">
            <w:pPr>
              <w:spacing w:after="0" w:line="240" w:lineRule="auto"/>
              <w:rPr>
                <w:rFonts w:ascii="Arial" w:eastAsia="Times New Roman" w:hAnsi="Arial" w:cs="Arial"/>
                <w:sz w:val="16"/>
                <w:szCs w:val="16"/>
                <w:lang w:eastAsia="es-MX"/>
              </w:rPr>
            </w:pPr>
            <w:r w:rsidRPr="00F338EC">
              <w:rPr>
                <w:rFonts w:ascii="Arial" w:eastAsia="Times New Roman" w:hAnsi="Arial" w:cs="Arial"/>
                <w:sz w:val="16"/>
                <w:szCs w:val="16"/>
                <w:lang w:eastAsia="es-MX"/>
              </w:rPr>
              <w:t>correctos y son responsabilidad del emisor.</w:t>
            </w:r>
          </w:p>
          <w:p w14:paraId="02F25046" w14:textId="24FE4D58" w:rsidR="002E3348" w:rsidRDefault="002E3348" w:rsidP="002A4F2A">
            <w:pPr>
              <w:spacing w:after="0" w:line="240" w:lineRule="auto"/>
              <w:rPr>
                <w:rFonts w:ascii="Arial" w:eastAsia="Times New Roman" w:hAnsi="Arial" w:cs="Arial"/>
                <w:sz w:val="16"/>
                <w:szCs w:val="16"/>
                <w:lang w:eastAsia="es-MX"/>
              </w:rPr>
            </w:pPr>
          </w:p>
          <w:p w14:paraId="4AEA007D" w14:textId="0E218BE3" w:rsidR="002E3348" w:rsidRDefault="002E3348" w:rsidP="002A4F2A">
            <w:pPr>
              <w:spacing w:after="0" w:line="240" w:lineRule="auto"/>
              <w:rPr>
                <w:rFonts w:ascii="Arial" w:eastAsia="Times New Roman" w:hAnsi="Arial" w:cs="Arial"/>
                <w:sz w:val="16"/>
                <w:szCs w:val="16"/>
                <w:lang w:eastAsia="es-MX"/>
              </w:rPr>
            </w:pPr>
          </w:p>
          <w:p w14:paraId="38003A17" w14:textId="7BC147CA" w:rsidR="002E3348" w:rsidRDefault="002E3348" w:rsidP="002A4F2A">
            <w:pPr>
              <w:spacing w:after="0" w:line="240" w:lineRule="auto"/>
              <w:rPr>
                <w:rFonts w:ascii="Arial" w:eastAsia="Times New Roman" w:hAnsi="Arial" w:cs="Arial"/>
                <w:sz w:val="16"/>
                <w:szCs w:val="16"/>
                <w:lang w:eastAsia="es-MX"/>
              </w:rPr>
            </w:pPr>
          </w:p>
          <w:p w14:paraId="40EBFC81" w14:textId="3842BEE6" w:rsidR="002E3348" w:rsidRDefault="002E3348" w:rsidP="002A4F2A">
            <w:pPr>
              <w:spacing w:after="0" w:line="240" w:lineRule="auto"/>
              <w:rPr>
                <w:rFonts w:ascii="Arial" w:eastAsia="Times New Roman" w:hAnsi="Arial" w:cs="Arial"/>
                <w:sz w:val="16"/>
                <w:szCs w:val="16"/>
                <w:lang w:eastAsia="es-MX"/>
              </w:rPr>
            </w:pPr>
          </w:p>
          <w:p w14:paraId="73A255D1" w14:textId="35C33214" w:rsidR="002E3348" w:rsidRDefault="002E3348" w:rsidP="002A4F2A">
            <w:pPr>
              <w:spacing w:after="0" w:line="240" w:lineRule="auto"/>
              <w:rPr>
                <w:rFonts w:ascii="Arial" w:eastAsia="Times New Roman" w:hAnsi="Arial" w:cs="Arial"/>
                <w:sz w:val="16"/>
                <w:szCs w:val="16"/>
                <w:lang w:eastAsia="es-MX"/>
              </w:rPr>
            </w:pPr>
          </w:p>
          <w:p w14:paraId="3C2AB2D7" w14:textId="25038778" w:rsidR="00464916" w:rsidRPr="00F338EC" w:rsidRDefault="00464916" w:rsidP="002A4F2A">
            <w:pPr>
              <w:spacing w:after="0" w:line="240" w:lineRule="auto"/>
              <w:rPr>
                <w:rFonts w:ascii="Arial" w:eastAsia="Times New Roman" w:hAnsi="Arial" w:cs="Arial"/>
                <w:sz w:val="16"/>
                <w:szCs w:val="16"/>
                <w:lang w:eastAsia="es-MX"/>
              </w:rPr>
            </w:pPr>
          </w:p>
        </w:tc>
      </w:tr>
    </w:tbl>
    <w:p w14:paraId="56052DA4" w14:textId="10566901" w:rsidR="009B3F62" w:rsidRDefault="009B3F62" w:rsidP="003179BC">
      <w:r>
        <w:tab/>
      </w:r>
      <w:r>
        <w:tab/>
      </w:r>
      <w:r>
        <w:tab/>
      </w:r>
    </w:p>
    <w:tbl>
      <w:tblPr>
        <w:tblW w:w="9165" w:type="dxa"/>
        <w:tblCellMar>
          <w:left w:w="70" w:type="dxa"/>
          <w:right w:w="70" w:type="dxa"/>
        </w:tblCellMar>
        <w:tblLook w:val="04A0" w:firstRow="1" w:lastRow="0" w:firstColumn="1" w:lastColumn="0" w:noHBand="0" w:noVBand="1"/>
      </w:tblPr>
      <w:tblGrid>
        <w:gridCol w:w="3761"/>
        <w:gridCol w:w="1069"/>
        <w:gridCol w:w="1190"/>
        <w:gridCol w:w="1069"/>
        <w:gridCol w:w="2076"/>
      </w:tblGrid>
      <w:tr w:rsidR="002574BF" w:rsidRPr="002574BF" w14:paraId="6F4AA667" w14:textId="77777777" w:rsidTr="0045232B">
        <w:trPr>
          <w:trHeight w:val="579"/>
        </w:trPr>
        <w:tc>
          <w:tcPr>
            <w:tcW w:w="3761" w:type="dxa"/>
            <w:tcBorders>
              <w:top w:val="nil"/>
              <w:left w:val="nil"/>
              <w:bottom w:val="single" w:sz="4" w:space="0" w:color="auto"/>
              <w:right w:val="nil"/>
            </w:tcBorders>
            <w:shd w:val="clear" w:color="auto" w:fill="auto"/>
            <w:noWrap/>
            <w:hideMark/>
          </w:tcPr>
          <w:p w14:paraId="65EA973F" w14:textId="77777777" w:rsidR="002574BF" w:rsidRPr="002574BF" w:rsidRDefault="002574BF" w:rsidP="002574BF">
            <w:pPr>
              <w:spacing w:after="0" w:line="240" w:lineRule="auto"/>
              <w:rPr>
                <w:rFonts w:ascii="Arial" w:eastAsia="Times New Roman" w:hAnsi="Arial" w:cs="Arial"/>
                <w:color w:val="000000"/>
                <w:sz w:val="16"/>
                <w:szCs w:val="16"/>
                <w:lang w:eastAsia="es-MX"/>
              </w:rPr>
            </w:pPr>
            <w:r w:rsidRPr="002574BF">
              <w:rPr>
                <w:rFonts w:ascii="Arial" w:eastAsia="Times New Roman" w:hAnsi="Arial" w:cs="Arial"/>
                <w:color w:val="000000"/>
                <w:sz w:val="16"/>
                <w:szCs w:val="16"/>
                <w:lang w:eastAsia="es-MX"/>
              </w:rPr>
              <w:t> </w:t>
            </w:r>
          </w:p>
        </w:tc>
        <w:tc>
          <w:tcPr>
            <w:tcW w:w="1069" w:type="dxa"/>
            <w:tcBorders>
              <w:top w:val="nil"/>
              <w:left w:val="nil"/>
              <w:bottom w:val="nil"/>
              <w:right w:val="nil"/>
            </w:tcBorders>
            <w:shd w:val="clear" w:color="auto" w:fill="auto"/>
            <w:noWrap/>
            <w:hideMark/>
          </w:tcPr>
          <w:p w14:paraId="73B943FE" w14:textId="77777777" w:rsidR="002574BF" w:rsidRPr="002574BF" w:rsidRDefault="002574BF" w:rsidP="002574BF">
            <w:pPr>
              <w:spacing w:after="0" w:line="240" w:lineRule="auto"/>
              <w:rPr>
                <w:rFonts w:ascii="Arial" w:eastAsia="Times New Roman" w:hAnsi="Arial" w:cs="Arial"/>
                <w:color w:val="000000"/>
                <w:sz w:val="16"/>
                <w:szCs w:val="16"/>
                <w:lang w:eastAsia="es-MX"/>
              </w:rPr>
            </w:pPr>
          </w:p>
        </w:tc>
        <w:tc>
          <w:tcPr>
            <w:tcW w:w="1190" w:type="dxa"/>
            <w:tcBorders>
              <w:top w:val="nil"/>
              <w:left w:val="nil"/>
              <w:bottom w:val="nil"/>
              <w:right w:val="nil"/>
            </w:tcBorders>
            <w:shd w:val="clear" w:color="auto" w:fill="auto"/>
            <w:noWrap/>
            <w:hideMark/>
          </w:tcPr>
          <w:p w14:paraId="25726DFF" w14:textId="77777777" w:rsidR="002574BF" w:rsidRPr="002574BF" w:rsidRDefault="002574BF" w:rsidP="002574BF">
            <w:pPr>
              <w:spacing w:after="0" w:line="240" w:lineRule="auto"/>
              <w:rPr>
                <w:rFonts w:ascii="Times New Roman" w:eastAsia="Times New Roman" w:hAnsi="Times New Roman" w:cs="Times New Roman"/>
                <w:sz w:val="20"/>
                <w:szCs w:val="20"/>
                <w:lang w:eastAsia="es-MX"/>
              </w:rPr>
            </w:pPr>
          </w:p>
        </w:tc>
        <w:tc>
          <w:tcPr>
            <w:tcW w:w="1069" w:type="dxa"/>
            <w:tcBorders>
              <w:top w:val="nil"/>
              <w:left w:val="nil"/>
              <w:bottom w:val="nil"/>
              <w:right w:val="nil"/>
            </w:tcBorders>
            <w:shd w:val="clear" w:color="auto" w:fill="auto"/>
            <w:noWrap/>
            <w:hideMark/>
          </w:tcPr>
          <w:p w14:paraId="31F299E4" w14:textId="77777777" w:rsidR="002574BF" w:rsidRPr="002574BF" w:rsidRDefault="002574BF" w:rsidP="002574BF">
            <w:pPr>
              <w:spacing w:after="0" w:line="240" w:lineRule="auto"/>
              <w:rPr>
                <w:rFonts w:ascii="Times New Roman" w:eastAsia="Times New Roman" w:hAnsi="Times New Roman" w:cs="Times New Roman"/>
                <w:sz w:val="20"/>
                <w:szCs w:val="20"/>
                <w:lang w:eastAsia="es-MX"/>
              </w:rPr>
            </w:pPr>
          </w:p>
        </w:tc>
        <w:tc>
          <w:tcPr>
            <w:tcW w:w="2076" w:type="dxa"/>
            <w:tcBorders>
              <w:top w:val="nil"/>
              <w:left w:val="nil"/>
              <w:bottom w:val="nil"/>
              <w:right w:val="nil"/>
            </w:tcBorders>
            <w:shd w:val="clear" w:color="auto" w:fill="auto"/>
            <w:noWrap/>
            <w:hideMark/>
          </w:tcPr>
          <w:p w14:paraId="430699E4" w14:textId="77777777" w:rsidR="002574BF" w:rsidRPr="002574BF" w:rsidRDefault="002574BF" w:rsidP="002574BF">
            <w:pPr>
              <w:spacing w:after="0" w:line="240" w:lineRule="auto"/>
              <w:rPr>
                <w:rFonts w:ascii="Times New Roman" w:eastAsia="Times New Roman" w:hAnsi="Times New Roman" w:cs="Times New Roman"/>
                <w:sz w:val="20"/>
                <w:szCs w:val="20"/>
                <w:lang w:eastAsia="es-MX"/>
              </w:rPr>
            </w:pPr>
          </w:p>
        </w:tc>
      </w:tr>
      <w:tr w:rsidR="002574BF" w:rsidRPr="002574BF" w14:paraId="00080C94" w14:textId="77777777" w:rsidTr="0045232B">
        <w:trPr>
          <w:trHeight w:val="655"/>
        </w:trPr>
        <w:tc>
          <w:tcPr>
            <w:tcW w:w="3761" w:type="dxa"/>
            <w:tcBorders>
              <w:top w:val="nil"/>
              <w:left w:val="nil"/>
              <w:bottom w:val="nil"/>
              <w:right w:val="nil"/>
            </w:tcBorders>
            <w:shd w:val="clear" w:color="auto" w:fill="auto"/>
            <w:noWrap/>
            <w:vAlign w:val="bottom"/>
            <w:hideMark/>
          </w:tcPr>
          <w:p w14:paraId="1DDEB0CF" w14:textId="43E3F2DE" w:rsidR="002574BF" w:rsidRPr="002574BF" w:rsidRDefault="0045232B" w:rsidP="002574B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 </w:t>
            </w:r>
            <w:r w:rsidR="002574BF" w:rsidRPr="002574BF">
              <w:rPr>
                <w:rFonts w:ascii="Arial" w:eastAsia="Times New Roman" w:hAnsi="Arial" w:cs="Arial"/>
                <w:color w:val="000000"/>
                <w:sz w:val="20"/>
                <w:szCs w:val="20"/>
                <w:lang w:eastAsia="es-MX"/>
              </w:rPr>
              <w:t>Emmanuel Carreño Díaz</w:t>
            </w:r>
          </w:p>
        </w:tc>
        <w:tc>
          <w:tcPr>
            <w:tcW w:w="1069" w:type="dxa"/>
            <w:tcBorders>
              <w:top w:val="nil"/>
              <w:left w:val="nil"/>
              <w:bottom w:val="nil"/>
              <w:right w:val="nil"/>
            </w:tcBorders>
            <w:shd w:val="clear" w:color="auto" w:fill="auto"/>
            <w:noWrap/>
            <w:vAlign w:val="bottom"/>
            <w:hideMark/>
          </w:tcPr>
          <w:p w14:paraId="0331C48D" w14:textId="77777777" w:rsidR="002574BF" w:rsidRPr="002574BF" w:rsidRDefault="002574BF" w:rsidP="002574BF">
            <w:pPr>
              <w:spacing w:after="0" w:line="240" w:lineRule="auto"/>
              <w:jc w:val="center"/>
              <w:rPr>
                <w:rFonts w:ascii="Arial" w:eastAsia="Times New Roman" w:hAnsi="Arial" w:cs="Arial"/>
                <w:color w:val="000000"/>
                <w:sz w:val="20"/>
                <w:szCs w:val="20"/>
                <w:lang w:eastAsia="es-MX"/>
              </w:rPr>
            </w:pPr>
          </w:p>
        </w:tc>
        <w:tc>
          <w:tcPr>
            <w:tcW w:w="1190" w:type="dxa"/>
            <w:tcBorders>
              <w:top w:val="nil"/>
              <w:left w:val="nil"/>
              <w:bottom w:val="nil"/>
              <w:right w:val="nil"/>
            </w:tcBorders>
            <w:shd w:val="clear" w:color="auto" w:fill="auto"/>
            <w:noWrap/>
            <w:hideMark/>
          </w:tcPr>
          <w:p w14:paraId="274E1669" w14:textId="77777777" w:rsidR="002574BF" w:rsidRPr="002574BF" w:rsidRDefault="002574BF" w:rsidP="002574BF">
            <w:pPr>
              <w:spacing w:after="0" w:line="240" w:lineRule="auto"/>
              <w:rPr>
                <w:rFonts w:ascii="Times New Roman" w:eastAsia="Times New Roman" w:hAnsi="Times New Roman" w:cs="Times New Roman"/>
                <w:sz w:val="20"/>
                <w:szCs w:val="20"/>
                <w:lang w:eastAsia="es-MX"/>
              </w:rPr>
            </w:pPr>
          </w:p>
        </w:tc>
        <w:tc>
          <w:tcPr>
            <w:tcW w:w="1069" w:type="dxa"/>
            <w:tcBorders>
              <w:top w:val="nil"/>
              <w:left w:val="nil"/>
              <w:bottom w:val="nil"/>
              <w:right w:val="nil"/>
            </w:tcBorders>
            <w:shd w:val="clear" w:color="auto" w:fill="auto"/>
            <w:noWrap/>
            <w:hideMark/>
          </w:tcPr>
          <w:p w14:paraId="79BE9508" w14:textId="77777777" w:rsidR="002574BF" w:rsidRPr="002574BF" w:rsidRDefault="002574BF" w:rsidP="002574BF">
            <w:pPr>
              <w:spacing w:after="0" w:line="240" w:lineRule="auto"/>
              <w:rPr>
                <w:rFonts w:ascii="Times New Roman" w:eastAsia="Times New Roman" w:hAnsi="Times New Roman" w:cs="Times New Roman"/>
                <w:sz w:val="20"/>
                <w:szCs w:val="20"/>
                <w:lang w:eastAsia="es-MX"/>
              </w:rPr>
            </w:pPr>
          </w:p>
        </w:tc>
        <w:tc>
          <w:tcPr>
            <w:tcW w:w="2076" w:type="dxa"/>
            <w:tcBorders>
              <w:top w:val="single" w:sz="4" w:space="0" w:color="auto"/>
              <w:left w:val="nil"/>
              <w:bottom w:val="nil"/>
              <w:right w:val="nil"/>
            </w:tcBorders>
            <w:shd w:val="clear" w:color="auto" w:fill="auto"/>
            <w:noWrap/>
            <w:vAlign w:val="bottom"/>
            <w:hideMark/>
          </w:tcPr>
          <w:p w14:paraId="1F68516A" w14:textId="77777777" w:rsidR="002574BF" w:rsidRPr="002574BF" w:rsidRDefault="002574BF" w:rsidP="002574BF">
            <w:pPr>
              <w:spacing w:after="0" w:line="240" w:lineRule="auto"/>
              <w:jc w:val="center"/>
              <w:rPr>
                <w:rFonts w:ascii="Arial" w:eastAsia="Times New Roman" w:hAnsi="Arial" w:cs="Arial"/>
                <w:color w:val="000000"/>
                <w:sz w:val="20"/>
                <w:szCs w:val="20"/>
                <w:lang w:eastAsia="es-MX"/>
              </w:rPr>
            </w:pPr>
            <w:r w:rsidRPr="002574BF">
              <w:rPr>
                <w:rFonts w:ascii="Arial" w:eastAsia="Times New Roman" w:hAnsi="Arial" w:cs="Arial"/>
                <w:color w:val="000000"/>
                <w:sz w:val="20"/>
                <w:szCs w:val="20"/>
                <w:lang w:eastAsia="es-MX"/>
              </w:rPr>
              <w:t>C.P. Erika León Mora</w:t>
            </w:r>
          </w:p>
        </w:tc>
      </w:tr>
      <w:tr w:rsidR="002574BF" w:rsidRPr="002574BF" w14:paraId="6E952B87" w14:textId="77777777" w:rsidTr="0045232B">
        <w:trPr>
          <w:trHeight w:val="655"/>
        </w:trPr>
        <w:tc>
          <w:tcPr>
            <w:tcW w:w="3761" w:type="dxa"/>
            <w:tcBorders>
              <w:top w:val="nil"/>
              <w:left w:val="nil"/>
              <w:bottom w:val="nil"/>
              <w:right w:val="nil"/>
            </w:tcBorders>
            <w:shd w:val="clear" w:color="auto" w:fill="auto"/>
            <w:noWrap/>
            <w:vAlign w:val="bottom"/>
            <w:hideMark/>
          </w:tcPr>
          <w:p w14:paraId="4FD73EAA" w14:textId="77777777" w:rsidR="002574BF" w:rsidRPr="002574BF" w:rsidRDefault="002574BF" w:rsidP="002574BF">
            <w:pPr>
              <w:spacing w:after="0" w:line="240" w:lineRule="auto"/>
              <w:jc w:val="center"/>
              <w:rPr>
                <w:rFonts w:ascii="Arial" w:eastAsia="Times New Roman" w:hAnsi="Arial" w:cs="Arial"/>
                <w:color w:val="000000"/>
                <w:sz w:val="20"/>
                <w:szCs w:val="20"/>
                <w:lang w:eastAsia="es-MX"/>
              </w:rPr>
            </w:pPr>
            <w:r w:rsidRPr="002574BF">
              <w:rPr>
                <w:rFonts w:ascii="Arial" w:eastAsia="Times New Roman" w:hAnsi="Arial" w:cs="Arial"/>
                <w:color w:val="000000"/>
                <w:sz w:val="20"/>
                <w:szCs w:val="20"/>
                <w:lang w:eastAsia="es-MX"/>
              </w:rPr>
              <w:t>Director</w:t>
            </w:r>
          </w:p>
        </w:tc>
        <w:tc>
          <w:tcPr>
            <w:tcW w:w="1069" w:type="dxa"/>
            <w:tcBorders>
              <w:top w:val="nil"/>
              <w:left w:val="nil"/>
              <w:bottom w:val="nil"/>
              <w:right w:val="nil"/>
            </w:tcBorders>
            <w:shd w:val="clear" w:color="auto" w:fill="auto"/>
            <w:noWrap/>
            <w:vAlign w:val="bottom"/>
            <w:hideMark/>
          </w:tcPr>
          <w:p w14:paraId="0F8BE2BE" w14:textId="77777777" w:rsidR="002574BF" w:rsidRPr="002574BF" w:rsidRDefault="002574BF" w:rsidP="002574BF">
            <w:pPr>
              <w:spacing w:after="0" w:line="240" w:lineRule="auto"/>
              <w:jc w:val="center"/>
              <w:rPr>
                <w:rFonts w:ascii="Arial" w:eastAsia="Times New Roman" w:hAnsi="Arial" w:cs="Arial"/>
                <w:color w:val="000000"/>
                <w:sz w:val="20"/>
                <w:szCs w:val="20"/>
                <w:lang w:eastAsia="es-MX"/>
              </w:rPr>
            </w:pPr>
          </w:p>
        </w:tc>
        <w:tc>
          <w:tcPr>
            <w:tcW w:w="1190" w:type="dxa"/>
            <w:tcBorders>
              <w:top w:val="nil"/>
              <w:left w:val="nil"/>
              <w:bottom w:val="nil"/>
              <w:right w:val="nil"/>
            </w:tcBorders>
            <w:shd w:val="clear" w:color="auto" w:fill="auto"/>
            <w:noWrap/>
            <w:hideMark/>
          </w:tcPr>
          <w:p w14:paraId="0486521E" w14:textId="77777777" w:rsidR="002574BF" w:rsidRPr="002574BF" w:rsidRDefault="002574BF" w:rsidP="002574BF">
            <w:pPr>
              <w:spacing w:after="0" w:line="240" w:lineRule="auto"/>
              <w:rPr>
                <w:rFonts w:ascii="Times New Roman" w:eastAsia="Times New Roman" w:hAnsi="Times New Roman" w:cs="Times New Roman"/>
                <w:sz w:val="20"/>
                <w:szCs w:val="20"/>
                <w:lang w:eastAsia="es-MX"/>
              </w:rPr>
            </w:pPr>
          </w:p>
        </w:tc>
        <w:tc>
          <w:tcPr>
            <w:tcW w:w="1069" w:type="dxa"/>
            <w:tcBorders>
              <w:top w:val="nil"/>
              <w:left w:val="nil"/>
              <w:bottom w:val="nil"/>
              <w:right w:val="nil"/>
            </w:tcBorders>
            <w:shd w:val="clear" w:color="auto" w:fill="auto"/>
            <w:noWrap/>
            <w:hideMark/>
          </w:tcPr>
          <w:p w14:paraId="3008FA21" w14:textId="77777777" w:rsidR="002574BF" w:rsidRPr="002574BF" w:rsidRDefault="002574BF" w:rsidP="002574BF">
            <w:pPr>
              <w:spacing w:after="0" w:line="240" w:lineRule="auto"/>
              <w:rPr>
                <w:rFonts w:ascii="Times New Roman" w:eastAsia="Times New Roman" w:hAnsi="Times New Roman" w:cs="Times New Roman"/>
                <w:sz w:val="20"/>
                <w:szCs w:val="20"/>
                <w:lang w:eastAsia="es-MX"/>
              </w:rPr>
            </w:pPr>
          </w:p>
        </w:tc>
        <w:tc>
          <w:tcPr>
            <w:tcW w:w="2076" w:type="dxa"/>
            <w:tcBorders>
              <w:top w:val="nil"/>
              <w:left w:val="nil"/>
              <w:bottom w:val="nil"/>
              <w:right w:val="nil"/>
            </w:tcBorders>
            <w:shd w:val="clear" w:color="auto" w:fill="auto"/>
            <w:noWrap/>
            <w:vAlign w:val="bottom"/>
            <w:hideMark/>
          </w:tcPr>
          <w:p w14:paraId="6370846D" w14:textId="77777777" w:rsidR="002574BF" w:rsidRPr="002574BF" w:rsidRDefault="002574BF" w:rsidP="002574BF">
            <w:pPr>
              <w:spacing w:after="0" w:line="240" w:lineRule="auto"/>
              <w:jc w:val="center"/>
              <w:rPr>
                <w:rFonts w:ascii="Arial" w:eastAsia="Times New Roman" w:hAnsi="Arial" w:cs="Arial"/>
                <w:color w:val="000000"/>
                <w:sz w:val="20"/>
                <w:szCs w:val="20"/>
                <w:lang w:eastAsia="es-MX"/>
              </w:rPr>
            </w:pPr>
            <w:r w:rsidRPr="002574BF">
              <w:rPr>
                <w:rFonts w:ascii="Arial" w:eastAsia="Times New Roman" w:hAnsi="Arial" w:cs="Arial"/>
                <w:color w:val="000000"/>
                <w:sz w:val="20"/>
                <w:szCs w:val="20"/>
                <w:lang w:eastAsia="es-MX"/>
              </w:rPr>
              <w:t>Contador</w:t>
            </w:r>
          </w:p>
        </w:tc>
      </w:tr>
    </w:tbl>
    <w:p w14:paraId="5E0707AE" w14:textId="77777777" w:rsidR="002574BF" w:rsidRPr="00DE58C9" w:rsidRDefault="002574BF" w:rsidP="003179BC">
      <w:pPr>
        <w:rPr>
          <w:rFonts w:ascii="Arial" w:eastAsia="Times New Roman" w:hAnsi="Arial" w:cs="Arial"/>
          <w:sz w:val="16"/>
          <w:szCs w:val="16"/>
          <w:lang w:eastAsia="es-MX"/>
        </w:rPr>
      </w:pPr>
    </w:p>
    <w:sectPr w:rsidR="002574BF" w:rsidRPr="00DE58C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F2246" w14:textId="77777777" w:rsidR="00D32A86" w:rsidRDefault="00D32A86" w:rsidP="004053AE">
      <w:pPr>
        <w:spacing w:after="0" w:line="240" w:lineRule="auto"/>
      </w:pPr>
      <w:r>
        <w:separator/>
      </w:r>
    </w:p>
  </w:endnote>
  <w:endnote w:type="continuationSeparator" w:id="0">
    <w:p w14:paraId="24F7B1CE" w14:textId="77777777" w:rsidR="00D32A86" w:rsidRDefault="00D32A86" w:rsidP="00405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CCD11" w14:textId="77777777" w:rsidR="00D32A86" w:rsidRDefault="00D32A86" w:rsidP="004053AE">
      <w:pPr>
        <w:spacing w:after="0" w:line="240" w:lineRule="auto"/>
      </w:pPr>
      <w:r>
        <w:separator/>
      </w:r>
    </w:p>
  </w:footnote>
  <w:footnote w:type="continuationSeparator" w:id="0">
    <w:p w14:paraId="1A9A6294" w14:textId="77777777" w:rsidR="00D32A86" w:rsidRDefault="00D32A86" w:rsidP="00405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ADEF" w14:textId="18149B4C" w:rsidR="00DD7165" w:rsidRDefault="002641A7">
    <w:pPr>
      <w:pStyle w:val="Encabezado"/>
    </w:pPr>
    <w:r>
      <w:rPr>
        <w:i/>
        <w:noProof/>
        <w:szCs w:val="32"/>
        <w:lang w:eastAsia="es-MX"/>
      </w:rPr>
      <w:drawing>
        <wp:anchor distT="0" distB="0" distL="114300" distR="114300" simplePos="0" relativeHeight="251660800" behindDoc="1" locked="0" layoutInCell="1" allowOverlap="1" wp14:anchorId="614E884E" wp14:editId="1362786C">
          <wp:simplePos x="0" y="0"/>
          <wp:positionH relativeFrom="margin">
            <wp:posOffset>2132191</wp:posOffset>
          </wp:positionH>
          <wp:positionV relativeFrom="paragraph">
            <wp:posOffset>-314409</wp:posOffset>
          </wp:positionV>
          <wp:extent cx="898497" cy="90015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293" cy="905958"/>
                  </a:xfrm>
                  <a:prstGeom prst="rect">
                    <a:avLst/>
                  </a:prstGeom>
                </pic:spPr>
              </pic:pic>
            </a:graphicData>
          </a:graphic>
          <wp14:sizeRelH relativeFrom="margin">
            <wp14:pctWidth>0</wp14:pctWidth>
          </wp14:sizeRelH>
          <wp14:sizeRelV relativeFrom="margin">
            <wp14:pctHeight>0</wp14:pctHeight>
          </wp14:sizeRelV>
        </wp:anchor>
      </w:drawing>
    </w:r>
    <w:r w:rsidR="00DD7165">
      <w:rPr>
        <w:noProof/>
        <w:lang w:eastAsia="es-MX"/>
      </w:rPr>
      <w:drawing>
        <wp:anchor distT="0" distB="0" distL="114300" distR="114300" simplePos="0" relativeHeight="251666944" behindDoc="0" locked="0" layoutInCell="1" allowOverlap="1" wp14:anchorId="471385CD" wp14:editId="2B5976D1">
          <wp:simplePos x="0" y="0"/>
          <wp:positionH relativeFrom="margin">
            <wp:posOffset>4477772</wp:posOffset>
          </wp:positionH>
          <wp:positionV relativeFrom="paragraph">
            <wp:posOffset>-321724</wp:posOffset>
          </wp:positionV>
          <wp:extent cx="763157" cy="66791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3157" cy="667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7165">
      <w:rPr>
        <w:noProof/>
        <w:lang w:eastAsia="es-MX"/>
      </w:rPr>
      <w:drawing>
        <wp:anchor distT="0" distB="0" distL="114300" distR="114300" simplePos="0" relativeHeight="251652608" behindDoc="1" locked="0" layoutInCell="1" allowOverlap="1" wp14:anchorId="06BB8CC3" wp14:editId="3486F8C7">
          <wp:simplePos x="0" y="0"/>
          <wp:positionH relativeFrom="column">
            <wp:posOffset>-62369</wp:posOffset>
          </wp:positionH>
          <wp:positionV relativeFrom="paragraph">
            <wp:posOffset>-298505</wp:posOffset>
          </wp:positionV>
          <wp:extent cx="825113" cy="7281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43877" cy="7446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7165">
      <w:ptab w:relativeTo="margin" w:alignment="center" w:leader="none"/>
    </w:r>
    <w:r w:rsidR="00DD7165">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228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3AE"/>
    <w:rsid w:val="00032E06"/>
    <w:rsid w:val="00065FA3"/>
    <w:rsid w:val="000725E5"/>
    <w:rsid w:val="000E2C1C"/>
    <w:rsid w:val="0015325B"/>
    <w:rsid w:val="00170533"/>
    <w:rsid w:val="00171438"/>
    <w:rsid w:val="00182FEB"/>
    <w:rsid w:val="001832DD"/>
    <w:rsid w:val="001A38D1"/>
    <w:rsid w:val="001B6ECF"/>
    <w:rsid w:val="002304C1"/>
    <w:rsid w:val="002574BF"/>
    <w:rsid w:val="00261300"/>
    <w:rsid w:val="002641A7"/>
    <w:rsid w:val="002A0746"/>
    <w:rsid w:val="002B76FE"/>
    <w:rsid w:val="002C2528"/>
    <w:rsid w:val="002D0CB0"/>
    <w:rsid w:val="002E3348"/>
    <w:rsid w:val="00311444"/>
    <w:rsid w:val="003179BC"/>
    <w:rsid w:val="00323AC8"/>
    <w:rsid w:val="00330260"/>
    <w:rsid w:val="003514F3"/>
    <w:rsid w:val="0035539D"/>
    <w:rsid w:val="00370006"/>
    <w:rsid w:val="003738A9"/>
    <w:rsid w:val="003A7E86"/>
    <w:rsid w:val="003B36E8"/>
    <w:rsid w:val="003D3F21"/>
    <w:rsid w:val="003D4D60"/>
    <w:rsid w:val="003E644B"/>
    <w:rsid w:val="003F0664"/>
    <w:rsid w:val="00404FA5"/>
    <w:rsid w:val="004053AE"/>
    <w:rsid w:val="00415936"/>
    <w:rsid w:val="00442AF0"/>
    <w:rsid w:val="0045232B"/>
    <w:rsid w:val="00461A85"/>
    <w:rsid w:val="00464916"/>
    <w:rsid w:val="00477362"/>
    <w:rsid w:val="00537D2B"/>
    <w:rsid w:val="0056027E"/>
    <w:rsid w:val="005906A7"/>
    <w:rsid w:val="005A3651"/>
    <w:rsid w:val="0062494A"/>
    <w:rsid w:val="00632D2F"/>
    <w:rsid w:val="006932E6"/>
    <w:rsid w:val="00702550"/>
    <w:rsid w:val="00752462"/>
    <w:rsid w:val="00780AB8"/>
    <w:rsid w:val="007B70FB"/>
    <w:rsid w:val="007C197B"/>
    <w:rsid w:val="00827B18"/>
    <w:rsid w:val="00847A93"/>
    <w:rsid w:val="00862F8D"/>
    <w:rsid w:val="00872632"/>
    <w:rsid w:val="008C631F"/>
    <w:rsid w:val="008D4E92"/>
    <w:rsid w:val="0094155B"/>
    <w:rsid w:val="0094439E"/>
    <w:rsid w:val="00966922"/>
    <w:rsid w:val="009B3F62"/>
    <w:rsid w:val="009F38F7"/>
    <w:rsid w:val="00A104F1"/>
    <w:rsid w:val="00A16C25"/>
    <w:rsid w:val="00A55B3C"/>
    <w:rsid w:val="00AB113A"/>
    <w:rsid w:val="00AB483F"/>
    <w:rsid w:val="00AB5AD6"/>
    <w:rsid w:val="00B804B2"/>
    <w:rsid w:val="00B853FD"/>
    <w:rsid w:val="00B924C9"/>
    <w:rsid w:val="00BB4F69"/>
    <w:rsid w:val="00BD73BF"/>
    <w:rsid w:val="00C23196"/>
    <w:rsid w:val="00C70075"/>
    <w:rsid w:val="00D26D40"/>
    <w:rsid w:val="00D32A86"/>
    <w:rsid w:val="00D40F2D"/>
    <w:rsid w:val="00D635F7"/>
    <w:rsid w:val="00D84D0B"/>
    <w:rsid w:val="00DD7165"/>
    <w:rsid w:val="00DE58C9"/>
    <w:rsid w:val="00DF2360"/>
    <w:rsid w:val="00E12D71"/>
    <w:rsid w:val="00E227FB"/>
    <w:rsid w:val="00E671EB"/>
    <w:rsid w:val="00E67656"/>
    <w:rsid w:val="00E70865"/>
    <w:rsid w:val="00E96CDD"/>
    <w:rsid w:val="00F04175"/>
    <w:rsid w:val="00F338EC"/>
    <w:rsid w:val="00FA245A"/>
    <w:rsid w:val="00FD7C2B"/>
    <w:rsid w:val="00FF25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7BD08"/>
  <w15:docId w15:val="{7F7B0111-7C42-4845-A0CA-E84C9C91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D73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053AE"/>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4053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53AE"/>
  </w:style>
  <w:style w:type="paragraph" w:styleId="Piedepgina">
    <w:name w:val="footer"/>
    <w:basedOn w:val="Normal"/>
    <w:link w:val="PiedepginaCar"/>
    <w:uiPriority w:val="99"/>
    <w:unhideWhenUsed/>
    <w:rsid w:val="004053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53AE"/>
  </w:style>
  <w:style w:type="table" w:styleId="Tablaconcuadrcula">
    <w:name w:val="Table Grid"/>
    <w:basedOn w:val="Tablanormal"/>
    <w:uiPriority w:val="39"/>
    <w:rsid w:val="00170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31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3196"/>
    <w:rPr>
      <w:rFonts w:ascii="Segoe UI" w:hAnsi="Segoe UI" w:cs="Segoe UI"/>
      <w:sz w:val="18"/>
      <w:szCs w:val="18"/>
    </w:rPr>
  </w:style>
  <w:style w:type="paragraph" w:styleId="Prrafodelista">
    <w:name w:val="List Paragraph"/>
    <w:basedOn w:val="Normal"/>
    <w:uiPriority w:val="34"/>
    <w:qFormat/>
    <w:rsid w:val="00BD73BF"/>
    <w:pPr>
      <w:spacing w:after="200" w:line="276" w:lineRule="auto"/>
      <w:ind w:left="720"/>
      <w:contextualSpacing/>
    </w:pPr>
    <w:rPr>
      <w:rFonts w:ascii="Calibri" w:eastAsia="Calibri" w:hAnsi="Calibri" w:cs="Times New Roman"/>
    </w:rPr>
  </w:style>
  <w:style w:type="character" w:styleId="Hipervnculo">
    <w:name w:val="Hyperlink"/>
    <w:uiPriority w:val="99"/>
    <w:unhideWhenUsed/>
    <w:rsid w:val="00BD73BF"/>
    <w:rPr>
      <w:color w:val="0000FF"/>
      <w:u w:val="single"/>
    </w:rPr>
  </w:style>
  <w:style w:type="character" w:customStyle="1" w:styleId="Ttulo1Car">
    <w:name w:val="Título 1 Car"/>
    <w:basedOn w:val="Fuentedeprrafopredeter"/>
    <w:link w:val="Ttulo1"/>
    <w:uiPriority w:val="9"/>
    <w:rsid w:val="00BD73BF"/>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BD73BF"/>
    <w:pPr>
      <w:outlineLvl w:val="9"/>
    </w:pPr>
    <w:rPr>
      <w:lang w:eastAsia="es-MX"/>
    </w:rPr>
  </w:style>
  <w:style w:type="paragraph" w:styleId="TDC2">
    <w:name w:val="toc 2"/>
    <w:basedOn w:val="Normal"/>
    <w:next w:val="Normal"/>
    <w:autoRedefine/>
    <w:uiPriority w:val="39"/>
    <w:unhideWhenUsed/>
    <w:rsid w:val="00BD73BF"/>
    <w:pPr>
      <w:spacing w:after="100" w:line="276" w:lineRule="auto"/>
      <w:ind w:left="2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269470">
      <w:bodyDiv w:val="1"/>
      <w:marLeft w:val="0"/>
      <w:marRight w:val="0"/>
      <w:marTop w:val="0"/>
      <w:marBottom w:val="0"/>
      <w:divBdr>
        <w:top w:val="none" w:sz="0" w:space="0" w:color="auto"/>
        <w:left w:val="none" w:sz="0" w:space="0" w:color="auto"/>
        <w:bottom w:val="none" w:sz="0" w:space="0" w:color="auto"/>
        <w:right w:val="none" w:sz="0" w:space="0" w:color="auto"/>
      </w:divBdr>
    </w:div>
    <w:div w:id="847795055">
      <w:bodyDiv w:val="1"/>
      <w:marLeft w:val="0"/>
      <w:marRight w:val="0"/>
      <w:marTop w:val="0"/>
      <w:marBottom w:val="0"/>
      <w:divBdr>
        <w:top w:val="none" w:sz="0" w:space="0" w:color="auto"/>
        <w:left w:val="none" w:sz="0" w:space="0" w:color="auto"/>
        <w:bottom w:val="none" w:sz="0" w:space="0" w:color="auto"/>
        <w:right w:val="none" w:sz="0" w:space="0" w:color="auto"/>
      </w:divBdr>
    </w:div>
    <w:div w:id="1448310729">
      <w:bodyDiv w:val="1"/>
      <w:marLeft w:val="0"/>
      <w:marRight w:val="0"/>
      <w:marTop w:val="0"/>
      <w:marBottom w:val="0"/>
      <w:divBdr>
        <w:top w:val="none" w:sz="0" w:space="0" w:color="auto"/>
        <w:left w:val="none" w:sz="0" w:space="0" w:color="auto"/>
        <w:bottom w:val="none" w:sz="0" w:space="0" w:color="auto"/>
        <w:right w:val="none" w:sz="0" w:space="0" w:color="auto"/>
      </w:divBdr>
    </w:div>
    <w:div w:id="1632127602">
      <w:bodyDiv w:val="1"/>
      <w:marLeft w:val="0"/>
      <w:marRight w:val="0"/>
      <w:marTop w:val="0"/>
      <w:marBottom w:val="0"/>
      <w:divBdr>
        <w:top w:val="none" w:sz="0" w:space="0" w:color="auto"/>
        <w:left w:val="none" w:sz="0" w:space="0" w:color="auto"/>
        <w:bottom w:val="none" w:sz="0" w:space="0" w:color="auto"/>
        <w:right w:val="none" w:sz="0" w:space="0" w:color="auto"/>
      </w:divBdr>
    </w:div>
    <w:div w:id="1732918672">
      <w:bodyDiv w:val="1"/>
      <w:marLeft w:val="0"/>
      <w:marRight w:val="0"/>
      <w:marTop w:val="0"/>
      <w:marBottom w:val="0"/>
      <w:divBdr>
        <w:top w:val="none" w:sz="0" w:space="0" w:color="auto"/>
        <w:left w:val="none" w:sz="0" w:space="0" w:color="auto"/>
        <w:bottom w:val="none" w:sz="0" w:space="0" w:color="auto"/>
        <w:right w:val="none" w:sz="0" w:space="0" w:color="auto"/>
      </w:divBdr>
    </w:div>
    <w:div w:id="1891501283">
      <w:bodyDiv w:val="1"/>
      <w:marLeft w:val="0"/>
      <w:marRight w:val="0"/>
      <w:marTop w:val="0"/>
      <w:marBottom w:val="0"/>
      <w:divBdr>
        <w:top w:val="none" w:sz="0" w:space="0" w:color="auto"/>
        <w:left w:val="none" w:sz="0" w:space="0" w:color="auto"/>
        <w:bottom w:val="none" w:sz="0" w:space="0" w:color="auto"/>
        <w:right w:val="none" w:sz="0" w:space="0" w:color="auto"/>
      </w:divBdr>
    </w:div>
    <w:div w:id="202513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2935</Words>
  <Characters>16143</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de la cultura</dc:creator>
  <cp:lastModifiedBy>Erika León Mora</cp:lastModifiedBy>
  <cp:revision>7</cp:revision>
  <cp:lastPrinted>2025-04-10T21:10:00Z</cp:lastPrinted>
  <dcterms:created xsi:type="dcterms:W3CDTF">2024-07-18T19:18:00Z</dcterms:created>
  <dcterms:modified xsi:type="dcterms:W3CDTF">2025-04-10T21:10:00Z</dcterms:modified>
</cp:coreProperties>
</file>